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161D" w:rsidRDefault="004B1BF5">
      <w:pPr>
        <w:spacing w:line="360" w:lineRule="auto"/>
        <w:jc w:val="center"/>
        <w:rPr>
          <w:rFonts w:ascii="Arial" w:hAnsi="Arial" w:cs="Arial"/>
          <w:b/>
        </w:rPr>
      </w:pPr>
      <w:r>
        <w:rPr>
          <w:rFonts w:ascii="Arial" w:hAnsi="Arial" w:cs="Arial"/>
          <w:b/>
        </w:rPr>
        <w:t>BAB I</w:t>
      </w:r>
    </w:p>
    <w:p w:rsidR="003B161D" w:rsidRDefault="004B1BF5">
      <w:pPr>
        <w:spacing w:line="360" w:lineRule="auto"/>
        <w:jc w:val="center"/>
        <w:rPr>
          <w:rFonts w:ascii="Arial" w:hAnsi="Arial" w:cs="Arial"/>
          <w:b/>
        </w:rPr>
      </w:pPr>
      <w:r>
        <w:rPr>
          <w:rFonts w:ascii="Arial" w:hAnsi="Arial" w:cs="Arial"/>
          <w:b/>
        </w:rPr>
        <w:t>PENDAHULUAN</w:t>
      </w:r>
    </w:p>
    <w:p w:rsidR="003B161D" w:rsidRDefault="003B161D">
      <w:pPr>
        <w:spacing w:line="360" w:lineRule="auto"/>
        <w:jc w:val="center"/>
        <w:rPr>
          <w:rFonts w:ascii="Arial" w:hAnsi="Arial" w:cs="Arial"/>
          <w:b/>
        </w:rPr>
      </w:pPr>
    </w:p>
    <w:p w:rsidR="003B161D" w:rsidRDefault="004B1BF5">
      <w:pPr>
        <w:pStyle w:val="ListParagraph1"/>
        <w:numPr>
          <w:ilvl w:val="0"/>
          <w:numId w:val="1"/>
        </w:numPr>
        <w:ind w:left="426" w:hanging="426"/>
        <w:rPr>
          <w:rFonts w:ascii="Arial" w:hAnsi="Arial" w:cs="Arial"/>
          <w:b/>
        </w:rPr>
      </w:pPr>
      <w:r>
        <w:rPr>
          <w:rFonts w:ascii="Arial" w:hAnsi="Arial" w:cs="Arial"/>
          <w:b/>
        </w:rPr>
        <w:t>Latar Belakang</w:t>
      </w:r>
    </w:p>
    <w:p w:rsidR="003B161D" w:rsidRDefault="003B161D">
      <w:pPr>
        <w:pStyle w:val="ListParagraph1"/>
        <w:rPr>
          <w:rFonts w:ascii="Arial" w:hAnsi="Arial" w:cs="Arial"/>
          <w:b/>
        </w:rPr>
      </w:pPr>
    </w:p>
    <w:p w:rsidR="003B161D" w:rsidRDefault="004B1BF5">
      <w:pPr>
        <w:spacing w:line="480" w:lineRule="auto"/>
        <w:ind w:left="426" w:firstLine="720"/>
        <w:contextualSpacing/>
        <w:jc w:val="both"/>
        <w:rPr>
          <w:rFonts w:ascii="Arial" w:hAnsi="Arial" w:cs="Arial"/>
        </w:rPr>
      </w:pPr>
      <w:r>
        <w:rPr>
          <w:rFonts w:ascii="Arial" w:hAnsi="Arial" w:cs="Arial"/>
        </w:rPr>
        <w:t>Perencanaan pembangunan daerah sebagaimana diamanatkan dalam Undang Undang Nomor 25 Tahun 2004 tentang Sistem Perencanaan Pembangunan Nasional menjadi dasar dalam penyusunan perencanaanpembangunan daerah. Oleh karena itu, RPJMD merupakan bagian yang terintegrasi dengan perencanaan pembangunan nasional, yang bertujuan untuk mendukung koordinasi antar pelaku pembangunan.Sehingga RPJMD harus sinkron dan sinergi antar daerah, antar waktu, antar ruang dan antar fungsi pemerintah, serta menjamin keterkaitan dan konsistensi antara perencanaan,penganggaran, pelaksanaan, pengawasan, dan evaluasi.</w:t>
      </w:r>
    </w:p>
    <w:p w:rsidR="003B161D" w:rsidRDefault="004B1BF5">
      <w:pPr>
        <w:spacing w:line="480" w:lineRule="auto"/>
        <w:ind w:left="426" w:firstLine="720"/>
        <w:jc w:val="both"/>
        <w:rPr>
          <w:rFonts w:ascii="Arial" w:hAnsi="Arial" w:cs="Arial"/>
        </w:rPr>
      </w:pPr>
      <w:r>
        <w:rPr>
          <w:rFonts w:ascii="Arial" w:hAnsi="Arial" w:cs="Arial"/>
        </w:rPr>
        <w:t>RPJMD dalam penyusunannya berpedoman pada RPJPD Kabupaten Sumedang dan memperhatikan RPJMN serta RPJMD/Rencana Strategis (RENSTRA) Provinsi Jawa Barat. Selain itu RPJMD Kabupaten Sumedang juga digunakan sebagai pedoman dalam perencanaan pembangunan tahunan atau Rencana Kerja Pemerintah Daerah(RKPD) dan menjadi acuan bagi penyusunan Rencana Strategis Satuan KerjaPerangkat Daerah (Renstra SKPD).</w:t>
      </w:r>
    </w:p>
    <w:p w:rsidR="003B161D" w:rsidRDefault="004B1BF5">
      <w:pPr>
        <w:spacing w:line="480" w:lineRule="auto"/>
        <w:ind w:left="426" w:firstLine="720"/>
        <w:jc w:val="both"/>
        <w:rPr>
          <w:rFonts w:ascii="Arial" w:hAnsi="Arial" w:cs="Arial"/>
        </w:rPr>
      </w:pPr>
      <w:r>
        <w:rPr>
          <w:rFonts w:ascii="Arial" w:hAnsi="Arial" w:cs="Arial"/>
        </w:rPr>
        <w:t xml:space="preserve">Dengan selesainya tahap pencapaian Rencana Strategis Dinas Kesehatan Kabupaten Sumedang Tahun 2009 – 2013, maka perlu disusun kembali Rencana Strategis Dinas Kesehatan Kabupaten Sumedang periode Tahun 2014 – 2018 yang disesuaikan dengan RPJMD Kabupaten Sumedang Tahun 2014 –2018 yang merupakan penjabaran dari visi, misi dan program </w:t>
      </w:r>
      <w:r>
        <w:rPr>
          <w:rFonts w:ascii="Arial" w:hAnsi="Arial" w:cs="Arial"/>
        </w:rPr>
        <w:lastRenderedPageBreak/>
        <w:t>Bupati Sumedang yang akan dilaksanakan dan ingin diwujudkan dalam suatu periode masa jabatan.</w:t>
      </w:r>
    </w:p>
    <w:p w:rsidR="003B161D" w:rsidRDefault="004B1BF5">
      <w:pPr>
        <w:pStyle w:val="ListParagraph1"/>
        <w:spacing w:line="480" w:lineRule="auto"/>
        <w:ind w:left="426" w:firstLine="720"/>
        <w:jc w:val="both"/>
        <w:rPr>
          <w:rFonts w:ascii="Arial" w:hAnsi="Arial" w:cs="Arial"/>
        </w:rPr>
      </w:pPr>
      <w:r>
        <w:rPr>
          <w:rFonts w:ascii="Arial" w:hAnsi="Arial" w:cs="Arial"/>
        </w:rPr>
        <w:t>Di samping itu, dalam penyusunan Rencana Strategis Dinas Kesehatan Kabupaten Sumedang periode Tahun 2014 – 20018 adalah dengan memperhatikan sumberdaya dan potensi yang dimiliki, faktor – faktor keberhasilan dan evaluasi pembangunan kesehatan 5 (lima) tahun yang lalu serta isu-isu strategis yangberkembang.</w:t>
      </w:r>
    </w:p>
    <w:p w:rsidR="003B161D" w:rsidRDefault="004B1BF5">
      <w:pPr>
        <w:pStyle w:val="ListParagraph1"/>
        <w:spacing w:line="480" w:lineRule="auto"/>
        <w:ind w:left="426" w:firstLine="720"/>
        <w:jc w:val="both"/>
        <w:rPr>
          <w:rFonts w:ascii="Arial" w:hAnsi="Arial" w:cs="Arial"/>
        </w:rPr>
      </w:pPr>
      <w:r>
        <w:rPr>
          <w:rFonts w:ascii="Arial" w:hAnsi="Arial" w:cs="Arial"/>
        </w:rPr>
        <w:t>Rencana Strategis Dinas Kesehatan Kabupaten Sumedang Tahun 2014 – 2018. Merupakan sebuah dokumen perencanaan yang bersifat indikatif (nyata) yang memuat program-program pembangunan kesehatan yang akan dilaksanakan oleh Dinas Kesehatan Kabupaten Sumedang dan dengan mendorong peran aktif masyarakatuntuk kurun waktu tahun 2014 – 2018.</w:t>
      </w:r>
    </w:p>
    <w:p w:rsidR="003B161D" w:rsidRDefault="003B161D">
      <w:pPr>
        <w:pStyle w:val="ListParagraph1"/>
        <w:spacing w:line="480" w:lineRule="auto"/>
        <w:ind w:left="0" w:firstLine="720"/>
        <w:jc w:val="both"/>
        <w:rPr>
          <w:rFonts w:ascii="Arial" w:hAnsi="Arial" w:cs="Arial"/>
        </w:rPr>
      </w:pPr>
    </w:p>
    <w:p w:rsidR="003B161D" w:rsidRDefault="004B1BF5">
      <w:pPr>
        <w:pStyle w:val="ListParagraph1"/>
        <w:numPr>
          <w:ilvl w:val="0"/>
          <w:numId w:val="1"/>
        </w:numPr>
        <w:spacing w:line="480" w:lineRule="auto"/>
        <w:ind w:left="426" w:hanging="426"/>
        <w:rPr>
          <w:rFonts w:ascii="Arial" w:hAnsi="Arial" w:cs="Arial"/>
          <w:b/>
        </w:rPr>
      </w:pPr>
      <w:r>
        <w:rPr>
          <w:rFonts w:ascii="Arial" w:hAnsi="Arial" w:cs="Arial"/>
          <w:b/>
        </w:rPr>
        <w:t>Landasan Hukum</w:t>
      </w:r>
    </w:p>
    <w:p w:rsidR="003B161D" w:rsidRDefault="004B1BF5">
      <w:pPr>
        <w:spacing w:line="480" w:lineRule="auto"/>
        <w:ind w:left="426" w:firstLine="720"/>
        <w:jc w:val="both"/>
        <w:rPr>
          <w:rFonts w:ascii="Arial" w:hAnsi="Arial" w:cs="Arial"/>
        </w:rPr>
      </w:pPr>
      <w:r>
        <w:rPr>
          <w:rFonts w:ascii="Arial" w:hAnsi="Arial" w:cs="Arial"/>
        </w:rPr>
        <w:t>Landasan hukum penyusunan Rencana Strategis Pembangunan Kesehatan di Kabupaten Sumedang adalah :</w:t>
      </w:r>
    </w:p>
    <w:p w:rsidR="003B161D" w:rsidRDefault="004B1BF5">
      <w:pPr>
        <w:pStyle w:val="ListParagraph1"/>
        <w:numPr>
          <w:ilvl w:val="0"/>
          <w:numId w:val="2"/>
        </w:numPr>
        <w:spacing w:line="480" w:lineRule="auto"/>
        <w:jc w:val="both"/>
        <w:rPr>
          <w:rFonts w:ascii="Arial" w:hAnsi="Arial" w:cs="Arial"/>
        </w:rPr>
      </w:pPr>
      <w:r>
        <w:rPr>
          <w:rFonts w:ascii="Arial" w:hAnsi="Arial" w:cs="Arial"/>
        </w:rPr>
        <w:t>Undang-undang Nomor 25 Tahun 2004 tentang Sistem PerencanaanPembangunan Nasional;</w:t>
      </w:r>
    </w:p>
    <w:p w:rsidR="003B161D" w:rsidRDefault="004B1BF5">
      <w:pPr>
        <w:pStyle w:val="ListParagraph1"/>
        <w:numPr>
          <w:ilvl w:val="0"/>
          <w:numId w:val="2"/>
        </w:numPr>
        <w:spacing w:line="480" w:lineRule="auto"/>
        <w:jc w:val="both"/>
        <w:rPr>
          <w:rFonts w:ascii="Arial" w:hAnsi="Arial" w:cs="Arial"/>
        </w:rPr>
      </w:pPr>
      <w:r>
        <w:rPr>
          <w:rFonts w:ascii="Arial" w:hAnsi="Arial" w:cs="Arial"/>
        </w:rPr>
        <w:t>Undang-undang Nomor 32 Tahun 2004 tentang Pemerintahan Daerah;</w:t>
      </w:r>
    </w:p>
    <w:p w:rsidR="003B161D" w:rsidRDefault="004B1BF5">
      <w:pPr>
        <w:pStyle w:val="ListParagraph1"/>
        <w:numPr>
          <w:ilvl w:val="0"/>
          <w:numId w:val="2"/>
        </w:numPr>
        <w:spacing w:line="480" w:lineRule="auto"/>
        <w:jc w:val="both"/>
        <w:rPr>
          <w:rFonts w:ascii="Arial" w:hAnsi="Arial" w:cs="Arial"/>
        </w:rPr>
      </w:pPr>
      <w:r>
        <w:rPr>
          <w:rFonts w:ascii="Arial" w:hAnsi="Arial" w:cs="Arial"/>
        </w:rPr>
        <w:t>Undang-undang Nomor 33 Tahun 2004 tentang Perimbangan Keuangan</w:t>
      </w:r>
      <w:r w:rsidR="00363F5D">
        <w:rPr>
          <w:rFonts w:ascii="Arial" w:hAnsi="Arial" w:cs="Arial"/>
        </w:rPr>
        <w:t xml:space="preserve"> </w:t>
      </w:r>
      <w:r>
        <w:rPr>
          <w:rFonts w:ascii="Arial" w:hAnsi="Arial" w:cs="Arial"/>
        </w:rPr>
        <w:t>Antara Pemerintah Pusat dan Pemerintahan Daerah;</w:t>
      </w:r>
    </w:p>
    <w:p w:rsidR="003B161D" w:rsidRDefault="004B1BF5">
      <w:pPr>
        <w:pStyle w:val="ListParagraph1"/>
        <w:numPr>
          <w:ilvl w:val="0"/>
          <w:numId w:val="2"/>
        </w:numPr>
        <w:spacing w:line="480" w:lineRule="auto"/>
        <w:jc w:val="both"/>
        <w:rPr>
          <w:rFonts w:ascii="Arial" w:hAnsi="Arial" w:cs="Arial"/>
        </w:rPr>
      </w:pPr>
      <w:r>
        <w:rPr>
          <w:rFonts w:ascii="Arial" w:hAnsi="Arial" w:cs="Arial"/>
        </w:rPr>
        <w:t>Undang-undang Nomor 17 Tahun 2007 tentang Rencana Pembangunan</w:t>
      </w:r>
      <w:r w:rsidR="00363F5D">
        <w:rPr>
          <w:rFonts w:ascii="Arial" w:hAnsi="Arial" w:cs="Arial"/>
        </w:rPr>
        <w:t xml:space="preserve"> </w:t>
      </w:r>
      <w:r>
        <w:rPr>
          <w:rFonts w:ascii="Arial" w:hAnsi="Arial" w:cs="Arial"/>
        </w:rPr>
        <w:t>Jangka Panjang Nasional;</w:t>
      </w:r>
    </w:p>
    <w:p w:rsidR="003B161D" w:rsidRPr="00363F5D" w:rsidRDefault="004B1BF5" w:rsidP="00363F5D">
      <w:pPr>
        <w:pStyle w:val="ListParagraph1"/>
        <w:numPr>
          <w:ilvl w:val="0"/>
          <w:numId w:val="2"/>
        </w:numPr>
        <w:spacing w:line="480" w:lineRule="auto"/>
        <w:jc w:val="both"/>
        <w:rPr>
          <w:rFonts w:ascii="Arial" w:hAnsi="Arial" w:cs="Arial"/>
        </w:rPr>
      </w:pPr>
      <w:r w:rsidRPr="00363F5D">
        <w:rPr>
          <w:rFonts w:ascii="Arial" w:hAnsi="Arial" w:cs="Arial"/>
        </w:rPr>
        <w:lastRenderedPageBreak/>
        <w:t>Peraturan Presiden RI Nomor 5 Tahun 2004 tentang Rencana Pembangunan</w:t>
      </w:r>
      <w:r w:rsidR="00363F5D">
        <w:rPr>
          <w:rFonts w:ascii="Arial" w:hAnsi="Arial" w:cs="Arial"/>
        </w:rPr>
        <w:t xml:space="preserve"> </w:t>
      </w:r>
      <w:r w:rsidRPr="00363F5D">
        <w:rPr>
          <w:rFonts w:ascii="Arial" w:hAnsi="Arial" w:cs="Arial"/>
        </w:rPr>
        <w:t>Jangka Menengah Nasional Tahun 2005-2009;</w:t>
      </w:r>
    </w:p>
    <w:p w:rsidR="003B161D" w:rsidRDefault="004B1BF5">
      <w:pPr>
        <w:pStyle w:val="ListParagraph1"/>
        <w:numPr>
          <w:ilvl w:val="0"/>
          <w:numId w:val="2"/>
        </w:numPr>
        <w:spacing w:line="480" w:lineRule="auto"/>
        <w:jc w:val="both"/>
        <w:rPr>
          <w:rFonts w:ascii="Arial" w:hAnsi="Arial" w:cs="Arial"/>
        </w:rPr>
      </w:pPr>
      <w:r>
        <w:rPr>
          <w:rFonts w:ascii="Arial" w:hAnsi="Arial" w:cs="Arial"/>
        </w:rPr>
        <w:t>Peraturan Pemerintah Nomor.7 Tahun 2008 tentang Dana Dekon dan Tugas</w:t>
      </w:r>
    </w:p>
    <w:p w:rsidR="003B161D" w:rsidRDefault="004B1BF5">
      <w:pPr>
        <w:pStyle w:val="ListParagraph1"/>
        <w:spacing w:line="480" w:lineRule="auto"/>
        <w:jc w:val="both"/>
        <w:rPr>
          <w:rFonts w:ascii="Arial" w:hAnsi="Arial" w:cs="Arial"/>
        </w:rPr>
      </w:pPr>
      <w:r>
        <w:rPr>
          <w:rFonts w:ascii="Arial" w:hAnsi="Arial" w:cs="Arial"/>
        </w:rPr>
        <w:t>Pembantuan;</w:t>
      </w:r>
    </w:p>
    <w:p w:rsidR="003B161D" w:rsidRDefault="004B1BF5">
      <w:pPr>
        <w:pStyle w:val="ListParagraph1"/>
        <w:numPr>
          <w:ilvl w:val="0"/>
          <w:numId w:val="2"/>
        </w:numPr>
        <w:spacing w:line="480" w:lineRule="auto"/>
        <w:jc w:val="both"/>
        <w:rPr>
          <w:rFonts w:ascii="Arial" w:hAnsi="Arial" w:cs="Arial"/>
        </w:rPr>
      </w:pPr>
      <w:r>
        <w:rPr>
          <w:rFonts w:ascii="Arial" w:hAnsi="Arial" w:cs="Arial"/>
        </w:rPr>
        <w:t>Peraturan Pemerintah RI Nomor 41 Tahun 2007 tentang Organisasi Perangkat Daerah;</w:t>
      </w:r>
    </w:p>
    <w:p w:rsidR="003B161D" w:rsidRDefault="004B1BF5">
      <w:pPr>
        <w:pStyle w:val="ListParagraph1"/>
        <w:numPr>
          <w:ilvl w:val="0"/>
          <w:numId w:val="2"/>
        </w:numPr>
        <w:spacing w:line="480" w:lineRule="auto"/>
        <w:jc w:val="both"/>
        <w:rPr>
          <w:rFonts w:ascii="Arial" w:hAnsi="Arial" w:cs="Arial"/>
        </w:rPr>
      </w:pPr>
      <w:r>
        <w:rPr>
          <w:rFonts w:ascii="Arial" w:hAnsi="Arial" w:cs="Arial"/>
        </w:rPr>
        <w:t>Peraturan Menteri Dalam Negeri Nomor 54 Tahun 2010 tentang Pelaksanaan Peraturan Pemerintahan Nomor 8 Tahun 2008 Tentang Tahapan, Tatacara Penyusunan, Pengendalian, Dan Evaluasi Pelaksanaan Rencana Pembangunan Daerah;</w:t>
      </w:r>
    </w:p>
    <w:p w:rsidR="003B161D" w:rsidRDefault="004B1BF5">
      <w:pPr>
        <w:pStyle w:val="ListParagraph1"/>
        <w:numPr>
          <w:ilvl w:val="0"/>
          <w:numId w:val="2"/>
        </w:numPr>
        <w:spacing w:line="480" w:lineRule="auto"/>
        <w:jc w:val="both"/>
        <w:rPr>
          <w:rFonts w:ascii="Arial" w:hAnsi="Arial" w:cs="Arial"/>
        </w:rPr>
      </w:pPr>
      <w:r>
        <w:rPr>
          <w:rFonts w:ascii="Arial" w:hAnsi="Arial" w:cs="Arial"/>
        </w:rPr>
        <w:t>Surat Edaran Menteri Dalam Negeri Nomor : 050/2020/SJ, tanggal 11 Agustus 2005 tentang Petunjuk Penyusunan Dokumen RPJP Daerah dan RPJM Daerah.</w:t>
      </w:r>
    </w:p>
    <w:p w:rsidR="003B161D" w:rsidRDefault="004B1BF5">
      <w:pPr>
        <w:pStyle w:val="ListParagraph1"/>
        <w:numPr>
          <w:ilvl w:val="0"/>
          <w:numId w:val="2"/>
        </w:numPr>
        <w:spacing w:line="480" w:lineRule="auto"/>
        <w:jc w:val="both"/>
        <w:rPr>
          <w:rFonts w:ascii="Arial" w:hAnsi="Arial" w:cs="Arial"/>
        </w:rPr>
      </w:pPr>
      <w:r>
        <w:rPr>
          <w:rFonts w:ascii="Arial" w:hAnsi="Arial" w:cs="Arial"/>
        </w:rPr>
        <w:t>Peraturan Daerah Kabupaten Sumedang Nomor  2 Tahun 2008, tentang Rencana Pembangunan Jangka Panjang Daerah (RPJPD) Kabupaten Sumedang Tahun 2005-2025.</w:t>
      </w:r>
    </w:p>
    <w:p w:rsidR="003B161D" w:rsidRDefault="004B1BF5">
      <w:pPr>
        <w:pStyle w:val="ListParagraph1"/>
        <w:numPr>
          <w:ilvl w:val="0"/>
          <w:numId w:val="2"/>
        </w:numPr>
        <w:spacing w:line="480" w:lineRule="auto"/>
        <w:jc w:val="both"/>
        <w:rPr>
          <w:rFonts w:ascii="Arial" w:hAnsi="Arial" w:cs="Arial"/>
        </w:rPr>
      </w:pPr>
      <w:r>
        <w:rPr>
          <w:rFonts w:ascii="Arial" w:hAnsi="Arial" w:cs="Arial"/>
        </w:rPr>
        <w:t>Peraturan Presiden Nomor 7 Tahun 2005 tentang Rencana Pembangunan Jangka Menengah Nasional Tahun 2004-2009;</w:t>
      </w:r>
    </w:p>
    <w:p w:rsidR="003B161D" w:rsidRDefault="004B1BF5">
      <w:pPr>
        <w:pStyle w:val="ListParagraph1"/>
        <w:numPr>
          <w:ilvl w:val="0"/>
          <w:numId w:val="2"/>
        </w:numPr>
        <w:spacing w:line="480" w:lineRule="auto"/>
        <w:jc w:val="both"/>
        <w:rPr>
          <w:rFonts w:ascii="Arial" w:hAnsi="Arial" w:cs="Arial"/>
        </w:rPr>
      </w:pPr>
      <w:r>
        <w:rPr>
          <w:rFonts w:ascii="Arial" w:hAnsi="Arial" w:cs="Arial"/>
        </w:rPr>
        <w:t>Keputusan Menteri Kesehatan Nomor 574/Menkes/SK/IV/2000 tentang Pembangunan Kesehatan Menuju Indonesia Sehat 2010;</w:t>
      </w:r>
    </w:p>
    <w:p w:rsidR="003B161D" w:rsidRDefault="004B1BF5">
      <w:pPr>
        <w:pStyle w:val="ListParagraph1"/>
        <w:numPr>
          <w:ilvl w:val="0"/>
          <w:numId w:val="2"/>
        </w:numPr>
        <w:spacing w:line="480" w:lineRule="auto"/>
        <w:jc w:val="both"/>
        <w:rPr>
          <w:rFonts w:ascii="Arial" w:hAnsi="Arial" w:cs="Arial"/>
        </w:rPr>
      </w:pPr>
      <w:r>
        <w:rPr>
          <w:rFonts w:ascii="Arial" w:hAnsi="Arial" w:cs="Arial"/>
        </w:rPr>
        <w:t>Keputusan Menteri Kesehatan Nomor 131/Menkes/II/SK/2004 tentang Sistem Kesehatan Nasional;</w:t>
      </w:r>
    </w:p>
    <w:p w:rsidR="003B161D" w:rsidRDefault="004B1BF5">
      <w:pPr>
        <w:pStyle w:val="ListParagraph1"/>
        <w:numPr>
          <w:ilvl w:val="0"/>
          <w:numId w:val="2"/>
        </w:numPr>
        <w:spacing w:line="480" w:lineRule="auto"/>
        <w:jc w:val="both"/>
        <w:rPr>
          <w:rFonts w:ascii="Arial" w:hAnsi="Arial" w:cs="Arial"/>
        </w:rPr>
      </w:pPr>
      <w:r>
        <w:rPr>
          <w:rFonts w:ascii="Arial" w:hAnsi="Arial" w:cs="Arial"/>
        </w:rPr>
        <w:t>Keputusan Menteri Kesehatan Nomor 1575/Menkes/Per/XI/2005 tentang Susunan Organisasi dan Tata Kerja Departemen Kesehatan;</w:t>
      </w:r>
    </w:p>
    <w:p w:rsidR="003B161D" w:rsidRDefault="004B1BF5">
      <w:pPr>
        <w:pStyle w:val="ListParagraph1"/>
        <w:numPr>
          <w:ilvl w:val="0"/>
          <w:numId w:val="2"/>
        </w:numPr>
        <w:spacing w:line="480" w:lineRule="auto"/>
        <w:jc w:val="both"/>
        <w:rPr>
          <w:rFonts w:ascii="Arial" w:hAnsi="Arial" w:cs="Arial"/>
        </w:rPr>
      </w:pPr>
      <w:r>
        <w:rPr>
          <w:rFonts w:ascii="Arial" w:hAnsi="Arial" w:cs="Arial"/>
        </w:rPr>
        <w:lastRenderedPageBreak/>
        <w:t>Keputusan Menteri Kesehatan RI, No. 1457/MENKES/SK/X/2003, tentang Standar Pelayanan Minimal Bidang Kesehatan di Kabupaten/Kota;</w:t>
      </w:r>
    </w:p>
    <w:p w:rsidR="003B161D" w:rsidRDefault="004B1BF5">
      <w:pPr>
        <w:pStyle w:val="ListParagraph1"/>
        <w:numPr>
          <w:ilvl w:val="0"/>
          <w:numId w:val="2"/>
        </w:numPr>
        <w:spacing w:line="480" w:lineRule="auto"/>
        <w:jc w:val="both"/>
        <w:rPr>
          <w:rFonts w:ascii="Arial" w:hAnsi="Arial" w:cs="Arial"/>
        </w:rPr>
      </w:pPr>
      <w:r>
        <w:rPr>
          <w:rFonts w:ascii="Arial" w:hAnsi="Arial" w:cs="Arial"/>
        </w:rPr>
        <w:t xml:space="preserve">Peraturan Daerah No. 1 Tahun 2014 tentang Rencana Pembangunan Jangka Menengah Daerah Kabupaten Sumedang tahun 2014 – 2018. </w:t>
      </w:r>
    </w:p>
    <w:p w:rsidR="003B161D" w:rsidRDefault="004B1BF5">
      <w:pPr>
        <w:pStyle w:val="ListParagraph1"/>
        <w:numPr>
          <w:ilvl w:val="0"/>
          <w:numId w:val="1"/>
        </w:numPr>
        <w:spacing w:line="480" w:lineRule="auto"/>
        <w:ind w:left="426" w:hanging="426"/>
        <w:rPr>
          <w:rFonts w:ascii="Arial" w:hAnsi="Arial" w:cs="Arial"/>
          <w:b/>
        </w:rPr>
      </w:pPr>
      <w:r>
        <w:rPr>
          <w:rFonts w:ascii="Arial" w:hAnsi="Arial" w:cs="Arial"/>
          <w:b/>
        </w:rPr>
        <w:t>Maksud dan Tujuan</w:t>
      </w:r>
    </w:p>
    <w:p w:rsidR="003B161D" w:rsidRDefault="004B1BF5">
      <w:pPr>
        <w:autoSpaceDE w:val="0"/>
        <w:autoSpaceDN w:val="0"/>
        <w:adjustRightInd w:val="0"/>
        <w:spacing w:line="480" w:lineRule="auto"/>
        <w:ind w:left="426" w:firstLine="720"/>
        <w:jc w:val="both"/>
        <w:rPr>
          <w:rFonts w:ascii="Arial" w:eastAsia="Calibri" w:hAnsi="Arial" w:cs="Arial"/>
        </w:rPr>
      </w:pPr>
      <w:r>
        <w:rPr>
          <w:rFonts w:ascii="Arial" w:eastAsia="Calibri" w:hAnsi="Arial" w:cs="Arial"/>
        </w:rPr>
        <w:t>Maksud penyusunan Rencana Strategis Dinas Kesehatan Kabupaten Sumedang Tahun 2014-2018 ini adalah tersedianya dokumen perencanaan kesehatan limatahunan. Tujuan penyusunan Rencana Strategis Dinas Kesehatan Kabupaten Sumedang Tahun 2014-2018 adalah tersedianya suatu dokumen perencanaan strategikdan komperhensif yang menjamin adanya konsistensi perumusan masalah daerah, perencanaan arah kebijakan dan strategi, hingga pemilihan program strategis yang sesuai dengan kebutuhan daerah di bidang kesehatan.</w:t>
      </w:r>
    </w:p>
    <w:p w:rsidR="003B161D" w:rsidRDefault="004B1BF5">
      <w:pPr>
        <w:autoSpaceDE w:val="0"/>
        <w:autoSpaceDN w:val="0"/>
        <w:adjustRightInd w:val="0"/>
        <w:spacing w:line="480" w:lineRule="auto"/>
        <w:ind w:left="426" w:firstLine="720"/>
        <w:jc w:val="both"/>
        <w:rPr>
          <w:rFonts w:ascii="Arial" w:eastAsia="Calibri" w:hAnsi="Arial" w:cs="Arial"/>
        </w:rPr>
      </w:pPr>
      <w:r>
        <w:rPr>
          <w:rFonts w:ascii="Arial" w:eastAsia="Calibri" w:hAnsi="Arial" w:cs="Arial"/>
        </w:rPr>
        <w:t>Dokumen ini dapat dijadikan acuan dan pegangan Dinas Kesehatan Kabupaten Sumedang serta penyelenggara Pemerintah Daerah dalam menjalankan  tugaspemerintahan dan pembangunan.</w:t>
      </w:r>
    </w:p>
    <w:p w:rsidR="003B161D" w:rsidRDefault="004B1BF5">
      <w:pPr>
        <w:pStyle w:val="ListParagraph1"/>
        <w:numPr>
          <w:ilvl w:val="0"/>
          <w:numId w:val="1"/>
        </w:numPr>
        <w:ind w:left="426" w:hanging="426"/>
        <w:jc w:val="both"/>
        <w:rPr>
          <w:rFonts w:ascii="Arial" w:hAnsi="Arial" w:cs="Arial"/>
          <w:b/>
        </w:rPr>
      </w:pPr>
      <w:r>
        <w:rPr>
          <w:rFonts w:ascii="Arial" w:hAnsi="Arial" w:cs="Arial"/>
          <w:b/>
        </w:rPr>
        <w:t>Sistematika Penulisan</w:t>
      </w:r>
    </w:p>
    <w:p w:rsidR="003B161D" w:rsidRDefault="004B1BF5">
      <w:pPr>
        <w:spacing w:line="360" w:lineRule="auto"/>
        <w:ind w:left="426" w:firstLine="708"/>
        <w:jc w:val="both"/>
        <w:rPr>
          <w:rFonts w:ascii="Arial" w:hAnsi="Arial" w:cs="Arial"/>
        </w:rPr>
      </w:pPr>
      <w:r>
        <w:rPr>
          <w:rFonts w:ascii="Arial" w:hAnsi="Arial" w:cs="Arial"/>
        </w:rPr>
        <w:t>Sistematika penulisan Rencana Strategis Bidang Kesehatan Tahun 2014-2018 adalah sebagai berikut :</w:t>
      </w:r>
    </w:p>
    <w:p w:rsidR="003B161D" w:rsidRDefault="004B1BF5">
      <w:pPr>
        <w:rPr>
          <w:rFonts w:ascii="Franklin Gothic Book" w:hAnsi="Franklin Gothic Book" w:cs="Arial"/>
          <w:i/>
          <w:iCs/>
          <w:color w:val="000000"/>
          <w:szCs w:val="20"/>
        </w:rPr>
      </w:pPr>
      <w:r>
        <w:rPr>
          <w:rFonts w:ascii="Franklin Gothic Book" w:hAnsi="Franklin Gothic Book" w:cs="Arial"/>
          <w:b/>
          <w:bCs/>
          <w:color w:val="000000"/>
        </w:rPr>
        <w:t>Bab I Pendahuluan</w:t>
      </w:r>
      <w:r>
        <w:rPr>
          <w:rFonts w:ascii="Franklin Gothic Book" w:hAnsi="Franklin Gothic Book" w:cs="Arial"/>
          <w:color w:val="000000"/>
          <w:szCs w:val="20"/>
        </w:rPr>
        <w:br/>
      </w:r>
    </w:p>
    <w:p w:rsidR="003B161D" w:rsidRDefault="004B1BF5">
      <w:pPr>
        <w:pStyle w:val="ListParagraph1"/>
        <w:numPr>
          <w:ilvl w:val="0"/>
          <w:numId w:val="3"/>
        </w:numPr>
        <w:jc w:val="both"/>
        <w:rPr>
          <w:rFonts w:ascii="Franklin Gothic Book" w:hAnsi="Franklin Gothic Book" w:cs="Arial"/>
          <w:b/>
          <w:i/>
          <w:iCs/>
          <w:color w:val="000000"/>
          <w:szCs w:val="20"/>
        </w:rPr>
      </w:pPr>
      <w:r>
        <w:rPr>
          <w:rFonts w:ascii="Franklin Gothic Book" w:hAnsi="Franklin Gothic Book" w:cs="Arial"/>
          <w:b/>
          <w:i/>
          <w:iCs/>
          <w:color w:val="000000"/>
          <w:szCs w:val="20"/>
        </w:rPr>
        <w:t>Latar Belakang</w:t>
      </w:r>
    </w:p>
    <w:p w:rsidR="003B161D" w:rsidRDefault="004B1BF5">
      <w:pPr>
        <w:pStyle w:val="ListParagraph1"/>
        <w:jc w:val="both"/>
        <w:rPr>
          <w:rFonts w:ascii="Franklin Gothic Book" w:hAnsi="Franklin Gothic Book" w:cs="Arial"/>
          <w:color w:val="000000"/>
          <w:szCs w:val="20"/>
          <w:u w:val="single"/>
          <w:shd w:val="clear" w:color="auto" w:fill="FFFFFF"/>
        </w:rPr>
      </w:pPr>
      <w:r>
        <w:rPr>
          <w:rFonts w:ascii="Franklin Gothic Book" w:hAnsi="Franklin Gothic Book" w:cs="Arial"/>
          <w:color w:val="000000"/>
          <w:szCs w:val="20"/>
          <w:shd w:val="clear" w:color="auto" w:fill="FFFFFF"/>
        </w:rPr>
        <w:t xml:space="preserve">Mengemukakan secara ringkas pengertian Renstra SKPD, fungsi Renstra SKPD dalam penyelenggaraan pembangunan daerah, proses penyusunan Renstra SKPD, </w:t>
      </w:r>
      <w:r>
        <w:rPr>
          <w:rFonts w:ascii="Franklin Gothic Book" w:hAnsi="Franklin Gothic Book" w:cs="Arial"/>
          <w:color w:val="000000"/>
          <w:szCs w:val="20"/>
          <w:u w:val="single"/>
          <w:shd w:val="clear" w:color="auto" w:fill="FFFFFF"/>
        </w:rPr>
        <w:t>keterkaitan SKPD dengan RPJMD, Renstra K/L dan Renstra Provinsi/Kabupaten/Kota dan dengan Renja SKPD.</w:t>
      </w:r>
    </w:p>
    <w:p w:rsidR="003B161D" w:rsidRDefault="003B161D">
      <w:pPr>
        <w:jc w:val="both"/>
        <w:rPr>
          <w:rFonts w:ascii="Franklin Gothic Book" w:hAnsi="Franklin Gothic Book" w:cs="Arial"/>
          <w:b/>
          <w:i/>
          <w:iCs/>
          <w:color w:val="000000"/>
          <w:szCs w:val="20"/>
        </w:rPr>
      </w:pPr>
    </w:p>
    <w:p w:rsidR="003B161D" w:rsidRDefault="004B1BF5">
      <w:pPr>
        <w:pStyle w:val="ListParagraph1"/>
        <w:numPr>
          <w:ilvl w:val="0"/>
          <w:numId w:val="3"/>
        </w:numPr>
        <w:jc w:val="both"/>
        <w:rPr>
          <w:rFonts w:ascii="Franklin Gothic Book" w:hAnsi="Franklin Gothic Book" w:cs="Arial"/>
          <w:b/>
          <w:i/>
          <w:iCs/>
          <w:color w:val="000000"/>
          <w:szCs w:val="20"/>
        </w:rPr>
      </w:pPr>
      <w:r>
        <w:rPr>
          <w:rFonts w:ascii="Franklin Gothic Book" w:hAnsi="Franklin Gothic Book" w:cs="Arial"/>
          <w:b/>
          <w:i/>
          <w:iCs/>
          <w:color w:val="000000"/>
          <w:szCs w:val="20"/>
        </w:rPr>
        <w:t>Landasan Hukum</w:t>
      </w:r>
      <w:r>
        <w:rPr>
          <w:rFonts w:ascii="Franklin Gothic Book" w:hAnsi="Franklin Gothic Book" w:cs="Arial"/>
          <w:color w:val="000000"/>
        </w:rPr>
        <w:t> </w:t>
      </w:r>
    </w:p>
    <w:p w:rsidR="003B161D" w:rsidRDefault="004B1BF5">
      <w:pPr>
        <w:pStyle w:val="ListParagraph1"/>
        <w:jc w:val="both"/>
        <w:rPr>
          <w:rFonts w:ascii="Franklin Gothic Book" w:hAnsi="Franklin Gothic Book" w:cs="Arial"/>
          <w:color w:val="000000"/>
          <w:szCs w:val="20"/>
          <w:shd w:val="clear" w:color="auto" w:fill="FFFFFF"/>
        </w:rPr>
      </w:pPr>
      <w:r>
        <w:rPr>
          <w:rFonts w:ascii="Franklin Gothic Book" w:hAnsi="Franklin Gothic Book" w:cs="Arial"/>
          <w:color w:val="000000"/>
          <w:szCs w:val="20"/>
          <w:shd w:val="clear" w:color="auto" w:fill="FFFFFF"/>
        </w:rPr>
        <w:t>Memuat Penjelasan tentang Undang-undang, peraturan pemerintah, peraturan daerah, dan ketentuan peraturan lainnya yang mengatur tentang struktur organisasi, tugas dan fungsi, kewenangan SKPD, serta pedoman yang dijadikan acuan dalam penyusunan perencanaan dan penganggaran SKPD</w:t>
      </w:r>
    </w:p>
    <w:p w:rsidR="003B161D" w:rsidRDefault="003B161D">
      <w:pPr>
        <w:pStyle w:val="ListParagraph1"/>
        <w:jc w:val="both"/>
        <w:rPr>
          <w:rFonts w:ascii="Franklin Gothic Book" w:hAnsi="Franklin Gothic Book" w:cs="Arial"/>
          <w:color w:val="000000"/>
          <w:szCs w:val="20"/>
          <w:shd w:val="clear" w:color="auto" w:fill="FFFFFF"/>
        </w:rPr>
      </w:pPr>
    </w:p>
    <w:p w:rsidR="003B161D" w:rsidRDefault="004B1BF5">
      <w:pPr>
        <w:pStyle w:val="ListParagraph1"/>
        <w:numPr>
          <w:ilvl w:val="0"/>
          <w:numId w:val="3"/>
        </w:numPr>
        <w:jc w:val="both"/>
        <w:rPr>
          <w:rFonts w:ascii="Franklin Gothic Book" w:hAnsi="Franklin Gothic Book" w:cs="Arial"/>
          <w:b/>
          <w:i/>
          <w:iCs/>
          <w:color w:val="000000"/>
          <w:szCs w:val="20"/>
        </w:rPr>
      </w:pPr>
      <w:r>
        <w:rPr>
          <w:rFonts w:ascii="Franklin Gothic Book" w:hAnsi="Franklin Gothic Book" w:cs="Arial"/>
          <w:b/>
          <w:i/>
          <w:iCs/>
          <w:color w:val="000000"/>
          <w:szCs w:val="20"/>
        </w:rPr>
        <w:lastRenderedPageBreak/>
        <w:t>Maksud dan Tujuan</w:t>
      </w:r>
    </w:p>
    <w:p w:rsidR="003B161D" w:rsidRDefault="004B1BF5">
      <w:pPr>
        <w:pStyle w:val="ListParagraph1"/>
        <w:jc w:val="both"/>
        <w:rPr>
          <w:rFonts w:ascii="Franklin Gothic Book" w:hAnsi="Franklin Gothic Book" w:cs="Arial"/>
          <w:color w:val="000000"/>
          <w:szCs w:val="20"/>
          <w:shd w:val="clear" w:color="auto" w:fill="FFFFFF"/>
        </w:rPr>
      </w:pPr>
      <w:r>
        <w:rPr>
          <w:rFonts w:ascii="Franklin Gothic Book" w:hAnsi="Franklin Gothic Book" w:cs="Arial"/>
          <w:color w:val="000000"/>
          <w:szCs w:val="20"/>
          <w:shd w:val="clear" w:color="auto" w:fill="FFFFFF"/>
        </w:rPr>
        <w:t>Memuat Penjelasan tentang maksud dan tujuan dari penyusunan Renstra SKPD</w:t>
      </w:r>
    </w:p>
    <w:p w:rsidR="003B161D" w:rsidRDefault="003B161D">
      <w:pPr>
        <w:pStyle w:val="ListParagraph1"/>
        <w:jc w:val="both"/>
        <w:rPr>
          <w:rFonts w:ascii="Franklin Gothic Book" w:hAnsi="Franklin Gothic Book" w:cs="Arial"/>
          <w:color w:val="000000"/>
          <w:szCs w:val="20"/>
          <w:shd w:val="clear" w:color="auto" w:fill="FFFFFF"/>
        </w:rPr>
      </w:pPr>
    </w:p>
    <w:p w:rsidR="003B161D" w:rsidRDefault="004B1BF5">
      <w:pPr>
        <w:pStyle w:val="ListParagraph1"/>
        <w:numPr>
          <w:ilvl w:val="0"/>
          <w:numId w:val="3"/>
        </w:numPr>
        <w:jc w:val="both"/>
        <w:rPr>
          <w:rFonts w:ascii="Franklin Gothic Book" w:hAnsi="Franklin Gothic Book" w:cs="Arial"/>
          <w:b/>
          <w:i/>
          <w:iCs/>
          <w:color w:val="000000"/>
          <w:szCs w:val="20"/>
        </w:rPr>
      </w:pPr>
      <w:r>
        <w:rPr>
          <w:rFonts w:ascii="Franklin Gothic Book" w:hAnsi="Franklin Gothic Book" w:cs="Arial"/>
          <w:b/>
          <w:i/>
          <w:iCs/>
          <w:color w:val="000000"/>
          <w:szCs w:val="20"/>
        </w:rPr>
        <w:t>Sistematika Penulisan</w:t>
      </w:r>
    </w:p>
    <w:p w:rsidR="003B161D" w:rsidRDefault="004B1BF5">
      <w:pPr>
        <w:pStyle w:val="ListParagraph1"/>
        <w:jc w:val="both"/>
        <w:rPr>
          <w:rFonts w:ascii="Franklin Gothic Book" w:hAnsi="Franklin Gothic Book" w:cs="Arial"/>
          <w:b/>
          <w:i/>
          <w:iCs/>
          <w:color w:val="000000"/>
          <w:szCs w:val="20"/>
        </w:rPr>
      </w:pPr>
      <w:r>
        <w:rPr>
          <w:rFonts w:ascii="Franklin Gothic Book" w:hAnsi="Franklin Gothic Book" w:cs="Arial"/>
          <w:color w:val="000000"/>
          <w:szCs w:val="20"/>
          <w:shd w:val="clear" w:color="auto" w:fill="FFFFFF"/>
        </w:rPr>
        <w:t>Menguraikan pokok bahasan dalam penulisan Renstra SKPD, serta susunan garis besar isi dokumen.</w:t>
      </w:r>
    </w:p>
    <w:p w:rsidR="003B161D" w:rsidRDefault="003B161D">
      <w:pPr>
        <w:ind w:left="284" w:hanging="284"/>
        <w:jc w:val="both"/>
        <w:rPr>
          <w:rFonts w:ascii="Franklin Gothic Book" w:hAnsi="Franklin Gothic Book" w:cs="Arial"/>
          <w:b/>
          <w:bCs/>
          <w:color w:val="000000"/>
        </w:rPr>
      </w:pPr>
    </w:p>
    <w:p w:rsidR="003B161D" w:rsidRDefault="004B1BF5">
      <w:pPr>
        <w:ind w:left="284" w:hanging="284"/>
        <w:jc w:val="both"/>
        <w:rPr>
          <w:rFonts w:ascii="Franklin Gothic Book" w:hAnsi="Franklin Gothic Book" w:cs="Arial"/>
          <w:b/>
          <w:bCs/>
          <w:color w:val="000000"/>
        </w:rPr>
      </w:pPr>
      <w:r>
        <w:rPr>
          <w:rFonts w:ascii="Franklin Gothic Book" w:hAnsi="Franklin Gothic Book" w:cs="Arial"/>
          <w:b/>
          <w:bCs/>
          <w:color w:val="000000"/>
        </w:rPr>
        <w:t>Bab II Gambaran Pelayanan SKPD</w:t>
      </w:r>
    </w:p>
    <w:p w:rsidR="003B161D" w:rsidRDefault="003B161D">
      <w:pPr>
        <w:jc w:val="both"/>
        <w:rPr>
          <w:rFonts w:ascii="Franklin Gothic Book" w:hAnsi="Franklin Gothic Book" w:cs="Arial"/>
          <w:b/>
          <w:bCs/>
          <w:color w:val="000000"/>
        </w:rPr>
      </w:pPr>
    </w:p>
    <w:p w:rsidR="003B161D" w:rsidRDefault="004B1BF5">
      <w:pPr>
        <w:pStyle w:val="ListParagraph1"/>
        <w:numPr>
          <w:ilvl w:val="0"/>
          <w:numId w:val="4"/>
        </w:numPr>
        <w:jc w:val="both"/>
        <w:rPr>
          <w:rFonts w:ascii="Franklin Gothic Book" w:hAnsi="Franklin Gothic Book" w:cs="Arial"/>
          <w:color w:val="000000"/>
          <w:szCs w:val="20"/>
        </w:rPr>
      </w:pPr>
      <w:r>
        <w:rPr>
          <w:rFonts w:ascii="Franklin Gothic Book" w:hAnsi="Franklin Gothic Book" w:cs="Arial"/>
          <w:b/>
          <w:i/>
          <w:iCs/>
          <w:color w:val="000000"/>
          <w:szCs w:val="20"/>
        </w:rPr>
        <w:t>Tugas, Fungsi, Struktur Organisasi SKPD</w:t>
      </w:r>
    </w:p>
    <w:p w:rsidR="003B161D" w:rsidRDefault="004B1BF5">
      <w:pPr>
        <w:pStyle w:val="ListParagraph1"/>
        <w:jc w:val="both"/>
        <w:rPr>
          <w:rFonts w:ascii="Franklin Gothic Book" w:hAnsi="Franklin Gothic Book" w:cs="Arial"/>
          <w:color w:val="000000"/>
          <w:szCs w:val="20"/>
          <w:shd w:val="clear" w:color="auto" w:fill="FFFFFF"/>
        </w:rPr>
      </w:pPr>
      <w:r>
        <w:rPr>
          <w:rFonts w:ascii="Franklin Gothic Book" w:hAnsi="Franklin Gothic Book" w:cs="Arial"/>
          <w:color w:val="000000"/>
          <w:szCs w:val="20"/>
          <w:shd w:val="clear" w:color="auto" w:fill="FFFFFF"/>
        </w:rPr>
        <w:t>Memuat penjelasan umum tentang dasar hukum pembentukan SKPD, struktur organisasi SKPD, serta uraian tugas dan fungsi sampai dengan satu eselon di bawah kepala SKPD. Uraian tentang struktur organisasi SKPD ditujukan untuk menunjukkan organisasi, jumlah personil, dan tata laksana SKPD (prosedur, proses, mekanisme).</w:t>
      </w:r>
    </w:p>
    <w:p w:rsidR="003B161D" w:rsidRDefault="004B1BF5">
      <w:pPr>
        <w:pStyle w:val="ListParagraph1"/>
        <w:numPr>
          <w:ilvl w:val="0"/>
          <w:numId w:val="4"/>
        </w:numPr>
        <w:jc w:val="both"/>
        <w:rPr>
          <w:rFonts w:ascii="Franklin Gothic Book" w:hAnsi="Franklin Gothic Book" w:cs="Arial"/>
          <w:color w:val="000000"/>
          <w:szCs w:val="20"/>
        </w:rPr>
      </w:pPr>
      <w:r>
        <w:rPr>
          <w:rFonts w:ascii="Franklin Gothic Book" w:hAnsi="Franklin Gothic Book" w:cs="Arial"/>
          <w:b/>
          <w:i/>
          <w:iCs/>
          <w:color w:val="000000"/>
          <w:szCs w:val="20"/>
        </w:rPr>
        <w:t>Sumber Daya SKPD</w:t>
      </w:r>
    </w:p>
    <w:p w:rsidR="003B161D" w:rsidRDefault="004B1BF5">
      <w:pPr>
        <w:pStyle w:val="ListParagraph1"/>
        <w:jc w:val="both"/>
        <w:rPr>
          <w:rFonts w:ascii="Franklin Gothic Book" w:hAnsi="Franklin Gothic Book" w:cs="Arial"/>
          <w:color w:val="000000"/>
          <w:szCs w:val="20"/>
          <w:shd w:val="clear" w:color="auto" w:fill="FFFFFF"/>
        </w:rPr>
      </w:pPr>
      <w:r>
        <w:rPr>
          <w:rFonts w:ascii="Franklin Gothic Book" w:hAnsi="Franklin Gothic Book" w:cs="Arial"/>
          <w:color w:val="000000"/>
          <w:szCs w:val="20"/>
          <w:shd w:val="clear" w:color="auto" w:fill="FFFFFF"/>
        </w:rPr>
        <w:t>Memuat penjelasan ringkas tentang macam sumber daya yang dimiliki SKPD dalam menjalankan tugas dan fungsinya, mencakup sumber daya manusia, asset/modal, dan unit usaha yang masih operasional.</w:t>
      </w:r>
    </w:p>
    <w:p w:rsidR="003B161D" w:rsidRDefault="004B1BF5">
      <w:pPr>
        <w:pStyle w:val="ListParagraph1"/>
        <w:numPr>
          <w:ilvl w:val="0"/>
          <w:numId w:val="4"/>
        </w:numPr>
        <w:jc w:val="both"/>
        <w:rPr>
          <w:rFonts w:ascii="Franklin Gothic Book" w:hAnsi="Franklin Gothic Book" w:cs="Arial"/>
          <w:b/>
          <w:i/>
          <w:iCs/>
          <w:color w:val="000000"/>
          <w:szCs w:val="20"/>
        </w:rPr>
      </w:pPr>
      <w:r>
        <w:rPr>
          <w:rFonts w:ascii="Franklin Gothic Book" w:hAnsi="Franklin Gothic Book" w:cs="Arial"/>
          <w:b/>
          <w:i/>
          <w:iCs/>
          <w:color w:val="000000"/>
          <w:szCs w:val="20"/>
        </w:rPr>
        <w:t>Kinerja Pelayanan SKPD</w:t>
      </w:r>
    </w:p>
    <w:p w:rsidR="003B161D" w:rsidRDefault="004B1BF5">
      <w:pPr>
        <w:pStyle w:val="ListParagraph1"/>
        <w:jc w:val="both"/>
        <w:rPr>
          <w:rFonts w:ascii="Franklin Gothic Book" w:hAnsi="Franklin Gothic Book" w:cs="Arial"/>
          <w:color w:val="000000"/>
          <w:szCs w:val="20"/>
          <w:shd w:val="clear" w:color="auto" w:fill="FFFFFF"/>
        </w:rPr>
      </w:pPr>
      <w:r>
        <w:rPr>
          <w:rFonts w:ascii="Franklin Gothic Book" w:hAnsi="Franklin Gothic Book" w:cs="Arial"/>
          <w:color w:val="000000"/>
          <w:szCs w:val="20"/>
          <w:shd w:val="clear" w:color="auto" w:fill="FFFFFF"/>
        </w:rPr>
        <w:t>Bagian ini menunjukkan tingkat capaian kinerja SKPD berdasarkan sasaran/target Renstra SKPD periode sebelumnya, menurut SPM untuk urusan wajib, dan / atau indikator kinerja pelayanan SKPD dan / atau indikator lainnya seperti MDGs atau indikator yang telah diratifikasi oleh pemerintah.</w:t>
      </w:r>
    </w:p>
    <w:p w:rsidR="003B161D" w:rsidRDefault="003B161D">
      <w:pPr>
        <w:pStyle w:val="ListParagraph1"/>
        <w:jc w:val="both"/>
        <w:rPr>
          <w:rFonts w:ascii="Franklin Gothic Book" w:hAnsi="Franklin Gothic Book" w:cs="Arial"/>
          <w:color w:val="000000"/>
          <w:szCs w:val="20"/>
          <w:shd w:val="clear" w:color="auto" w:fill="FFFFFF"/>
        </w:rPr>
      </w:pPr>
    </w:p>
    <w:p w:rsidR="003B161D" w:rsidRDefault="003B161D">
      <w:pPr>
        <w:pStyle w:val="ListParagraph1"/>
        <w:jc w:val="both"/>
        <w:rPr>
          <w:rFonts w:ascii="Franklin Gothic Book" w:hAnsi="Franklin Gothic Book" w:cs="Arial"/>
          <w:color w:val="000000"/>
          <w:szCs w:val="20"/>
          <w:shd w:val="clear" w:color="auto" w:fill="FFFFFF"/>
        </w:rPr>
      </w:pPr>
    </w:p>
    <w:p w:rsidR="003B161D" w:rsidRDefault="003B161D">
      <w:pPr>
        <w:pStyle w:val="ListParagraph1"/>
        <w:jc w:val="both"/>
        <w:rPr>
          <w:rFonts w:ascii="Franklin Gothic Book" w:hAnsi="Franklin Gothic Book" w:cs="Arial"/>
          <w:color w:val="000000"/>
          <w:szCs w:val="20"/>
        </w:rPr>
      </w:pPr>
    </w:p>
    <w:p w:rsidR="003B161D" w:rsidRDefault="003B161D">
      <w:pPr>
        <w:ind w:left="284" w:hanging="284"/>
        <w:jc w:val="both"/>
        <w:rPr>
          <w:rFonts w:ascii="Franklin Gothic Book" w:hAnsi="Franklin Gothic Book" w:cs="Arial"/>
          <w:b/>
          <w:bCs/>
          <w:color w:val="000000"/>
        </w:rPr>
      </w:pPr>
    </w:p>
    <w:p w:rsidR="003B161D" w:rsidRDefault="004B1BF5">
      <w:pPr>
        <w:ind w:left="284" w:hanging="284"/>
        <w:jc w:val="both"/>
        <w:rPr>
          <w:rFonts w:ascii="Franklin Gothic Book" w:hAnsi="Franklin Gothic Book" w:cs="Arial"/>
          <w:b/>
          <w:bCs/>
        </w:rPr>
      </w:pPr>
      <w:r>
        <w:rPr>
          <w:rFonts w:ascii="Franklin Gothic Book" w:hAnsi="Franklin Gothic Book" w:cs="Arial"/>
          <w:b/>
          <w:bCs/>
        </w:rPr>
        <w:t>BAB III Isu-isu Strategis Berdasarkan Tugas dan Fungsi</w:t>
      </w:r>
    </w:p>
    <w:p w:rsidR="003B161D" w:rsidRDefault="003B161D">
      <w:pPr>
        <w:ind w:left="284" w:hanging="284"/>
        <w:jc w:val="both"/>
        <w:rPr>
          <w:rFonts w:ascii="Franklin Gothic Book" w:hAnsi="Franklin Gothic Book" w:cs="Arial"/>
          <w:b/>
          <w:bCs/>
        </w:rPr>
      </w:pPr>
    </w:p>
    <w:p w:rsidR="003B161D" w:rsidRDefault="004B1BF5">
      <w:pPr>
        <w:pStyle w:val="ListParagraph1"/>
        <w:numPr>
          <w:ilvl w:val="0"/>
          <w:numId w:val="5"/>
        </w:numPr>
        <w:jc w:val="both"/>
        <w:rPr>
          <w:rFonts w:ascii="Franklin Gothic Book" w:hAnsi="Franklin Gothic Book" w:cs="Arial"/>
          <w:szCs w:val="20"/>
        </w:rPr>
      </w:pPr>
      <w:r>
        <w:rPr>
          <w:rFonts w:ascii="Franklin Gothic Book" w:hAnsi="Franklin Gothic Book" w:cs="Arial"/>
          <w:b/>
          <w:i/>
          <w:iCs/>
          <w:szCs w:val="20"/>
        </w:rPr>
        <w:t>Identifikasi Permasalahan Berdasarkan Tugas dan Fungsi Pelayanan SKPD</w:t>
      </w:r>
      <w:r>
        <w:rPr>
          <w:rFonts w:ascii="Franklin Gothic Book" w:hAnsi="Franklin Gothic Book" w:cs="Arial"/>
          <w:b/>
          <w:i/>
          <w:iCs/>
          <w:szCs w:val="20"/>
        </w:rPr>
        <w:br/>
      </w:r>
      <w:r>
        <w:rPr>
          <w:rFonts w:ascii="Franklin Gothic Book" w:hAnsi="Franklin Gothic Book" w:cs="Arial"/>
          <w:szCs w:val="20"/>
          <w:shd w:val="clear" w:color="auto" w:fill="FFFFFF"/>
        </w:rPr>
        <w:t>Pada bagian ini dikemukakan permasalahan-permasalahan pelayanan SKPD beserta faktor-faktor yang mempengaruhinya.</w:t>
      </w:r>
    </w:p>
    <w:p w:rsidR="003B161D" w:rsidRDefault="003B161D">
      <w:pPr>
        <w:ind w:left="284" w:hanging="284"/>
        <w:jc w:val="both"/>
        <w:rPr>
          <w:rFonts w:ascii="Franklin Gothic Book" w:hAnsi="Franklin Gothic Book" w:cs="Arial"/>
          <w:i/>
          <w:iCs/>
          <w:szCs w:val="20"/>
        </w:rPr>
      </w:pPr>
    </w:p>
    <w:p w:rsidR="003B161D" w:rsidRDefault="004B1BF5">
      <w:pPr>
        <w:pStyle w:val="ListParagraph1"/>
        <w:numPr>
          <w:ilvl w:val="0"/>
          <w:numId w:val="5"/>
        </w:numPr>
        <w:jc w:val="both"/>
        <w:rPr>
          <w:rFonts w:ascii="Franklin Gothic Book" w:hAnsi="Franklin Gothic Book" w:cs="Arial"/>
          <w:szCs w:val="20"/>
          <w:shd w:val="clear" w:color="auto" w:fill="FFFFFF"/>
        </w:rPr>
      </w:pPr>
      <w:r>
        <w:rPr>
          <w:rFonts w:ascii="Franklin Gothic Book" w:hAnsi="Franklin Gothic Book" w:cs="Arial"/>
          <w:b/>
          <w:i/>
          <w:iCs/>
          <w:szCs w:val="20"/>
        </w:rPr>
        <w:t>Telaah Visi, Misi, dan Program Kepala Daerah dan Wakil Kepala Daerah Terpilih</w:t>
      </w:r>
      <w:r>
        <w:rPr>
          <w:rFonts w:ascii="Franklin Gothic Book" w:hAnsi="Franklin Gothic Book" w:cs="Arial"/>
          <w:b/>
          <w:i/>
          <w:iCs/>
          <w:szCs w:val="20"/>
        </w:rPr>
        <w:br/>
      </w:r>
      <w:r>
        <w:rPr>
          <w:rFonts w:ascii="Franklin Gothic Book" w:hAnsi="Franklin Gothic Book" w:cs="Arial"/>
          <w:szCs w:val="20"/>
          <w:shd w:val="clear" w:color="auto" w:fill="FFFFFF"/>
        </w:rPr>
        <w:t>Bagian ini mengemukakan apa saja tugas dan fungsi SKPD yang terkait dengan visi, misi serta program kepala daerah dan wakil kepala daerah terpilih. selanjutnya berdasarkan identifikasi permasalahan pelayanan SKPD di paparkan apa saja faktor penghambat dan pendorong pelayanan SKPD yang dapat mempengaruhi pencapaian visi dan misi kepala daerah dan wakil kepala daerah tersebut,</w:t>
      </w:r>
    </w:p>
    <w:p w:rsidR="003B161D" w:rsidRDefault="003B161D">
      <w:pPr>
        <w:ind w:left="284" w:hanging="284"/>
        <w:jc w:val="both"/>
        <w:rPr>
          <w:rFonts w:ascii="Franklin Gothic Book" w:hAnsi="Franklin Gothic Book"/>
          <w:sz w:val="32"/>
        </w:rPr>
      </w:pPr>
    </w:p>
    <w:p w:rsidR="003B161D" w:rsidRDefault="004B1BF5">
      <w:pPr>
        <w:pStyle w:val="ListParagraph1"/>
        <w:numPr>
          <w:ilvl w:val="0"/>
          <w:numId w:val="5"/>
        </w:numPr>
        <w:spacing w:after="200" w:line="276" w:lineRule="auto"/>
        <w:jc w:val="both"/>
        <w:rPr>
          <w:rFonts w:ascii="Franklin Gothic Book" w:hAnsi="Franklin Gothic Book" w:cs="Arial"/>
          <w:b/>
          <w:i/>
          <w:iCs/>
          <w:szCs w:val="20"/>
        </w:rPr>
      </w:pPr>
      <w:r>
        <w:rPr>
          <w:rFonts w:ascii="Franklin Gothic Book" w:hAnsi="Franklin Gothic Book" w:cs="Arial"/>
          <w:b/>
          <w:i/>
          <w:iCs/>
          <w:szCs w:val="20"/>
        </w:rPr>
        <w:t>Telaah Renstra K/L dan Renstra</w:t>
      </w:r>
    </w:p>
    <w:p w:rsidR="003B161D" w:rsidRDefault="004B1BF5">
      <w:pPr>
        <w:pStyle w:val="ListParagraph1"/>
        <w:jc w:val="both"/>
        <w:rPr>
          <w:rFonts w:ascii="Franklin Gothic Book" w:hAnsi="Franklin Gothic Book" w:cs="Arial"/>
          <w:szCs w:val="20"/>
          <w:shd w:val="clear" w:color="auto" w:fill="FFFFFF"/>
        </w:rPr>
      </w:pPr>
      <w:r>
        <w:rPr>
          <w:rFonts w:ascii="Franklin Gothic Book" w:hAnsi="Franklin Gothic Book" w:cs="Arial"/>
          <w:szCs w:val="20"/>
          <w:shd w:val="clear" w:color="auto" w:fill="FFFFFF"/>
        </w:rPr>
        <w:t>Bagian ini mengemukakan apa saja faktor-faktor penghambat ataupun faktor-faktor pendorong dari pelayanan SKPD yang mempengaruhi permasalahan pelayanan SKPD ditinjau dari sasaran jangka menengah Renstra K/L ataupun Renstra SKPD Provinsi / Kabupaten/ Kota.</w:t>
      </w:r>
    </w:p>
    <w:p w:rsidR="003B161D" w:rsidRDefault="003B161D">
      <w:pPr>
        <w:pStyle w:val="ListParagraph1"/>
        <w:jc w:val="both"/>
        <w:rPr>
          <w:rFonts w:ascii="Franklin Gothic Book" w:hAnsi="Franklin Gothic Book" w:cs="Arial"/>
          <w:szCs w:val="20"/>
          <w:shd w:val="clear" w:color="auto" w:fill="FFFFFF"/>
        </w:rPr>
      </w:pPr>
    </w:p>
    <w:p w:rsidR="003B161D" w:rsidRDefault="004B1BF5">
      <w:pPr>
        <w:pStyle w:val="ListParagraph1"/>
        <w:numPr>
          <w:ilvl w:val="0"/>
          <w:numId w:val="5"/>
        </w:numPr>
        <w:spacing w:after="200" w:line="276" w:lineRule="auto"/>
        <w:jc w:val="both"/>
        <w:rPr>
          <w:rFonts w:ascii="Franklin Gothic Book" w:hAnsi="Franklin Gothic Book" w:cs="Arial"/>
          <w:b/>
          <w:i/>
          <w:iCs/>
          <w:szCs w:val="20"/>
        </w:rPr>
      </w:pPr>
      <w:r>
        <w:rPr>
          <w:rFonts w:ascii="Franklin Gothic Book" w:hAnsi="Franklin Gothic Book" w:cs="Arial"/>
          <w:b/>
          <w:i/>
          <w:iCs/>
          <w:szCs w:val="20"/>
        </w:rPr>
        <w:lastRenderedPageBreak/>
        <w:t>Penentuan Isu-isu Strategis</w:t>
      </w:r>
    </w:p>
    <w:p w:rsidR="003B161D" w:rsidRDefault="004B1BF5">
      <w:pPr>
        <w:pStyle w:val="ListParagraph1"/>
        <w:jc w:val="both"/>
        <w:rPr>
          <w:rFonts w:ascii="Franklin Gothic Book" w:hAnsi="Franklin Gothic Book" w:cs="Arial"/>
          <w:szCs w:val="20"/>
          <w:shd w:val="clear" w:color="auto" w:fill="FFFFFF"/>
        </w:rPr>
      </w:pPr>
      <w:r>
        <w:rPr>
          <w:rFonts w:ascii="Franklin Gothic Book" w:hAnsi="Franklin Gothic Book" w:cs="Arial"/>
          <w:szCs w:val="20"/>
          <w:shd w:val="clear" w:color="auto" w:fill="FFFFFF"/>
        </w:rPr>
        <w:t>Pada bagian ini direviem kembali faktor-faktor dari pelayanan SKPD yang mempengaruhi permasalahan pelayanan SKPD ditinjau dari gambaran pelayanan SKPD; sasaran jangka menengah pada Renstra K/L; sasaran jangka menengah dari Renstra SKPD Provinsi/ Kabupaten/ Kota; implikasi RTRW bagi pelayanan SKPD; dan implikasi KLHS bagi pelayanan SKPD.</w:t>
      </w:r>
    </w:p>
    <w:p w:rsidR="003B161D" w:rsidRDefault="003B161D">
      <w:pPr>
        <w:pStyle w:val="ListParagraph1"/>
        <w:jc w:val="both"/>
        <w:rPr>
          <w:rFonts w:ascii="Franklin Gothic Book" w:hAnsi="Franklin Gothic Book" w:cs="Arial"/>
          <w:b/>
          <w:i/>
          <w:iCs/>
          <w:szCs w:val="20"/>
        </w:rPr>
      </w:pPr>
    </w:p>
    <w:p w:rsidR="003B161D" w:rsidRDefault="004B1BF5">
      <w:pPr>
        <w:ind w:left="284" w:hanging="284"/>
        <w:jc w:val="both"/>
        <w:rPr>
          <w:rFonts w:ascii="Franklin Gothic Book" w:hAnsi="Franklin Gothic Book" w:cs="Arial"/>
          <w:b/>
          <w:bCs/>
          <w:szCs w:val="20"/>
        </w:rPr>
      </w:pPr>
      <w:r>
        <w:rPr>
          <w:rFonts w:ascii="Franklin Gothic Book" w:hAnsi="Franklin Gothic Book" w:cs="Arial"/>
          <w:b/>
          <w:bCs/>
        </w:rPr>
        <w:t>Bab IV Visi, Misi, Tujuan dan Sasaran, Strategi dan Kebijakan</w:t>
      </w:r>
    </w:p>
    <w:p w:rsidR="003B161D" w:rsidRDefault="004B1BF5">
      <w:pPr>
        <w:pStyle w:val="ListParagraph1"/>
        <w:numPr>
          <w:ilvl w:val="0"/>
          <w:numId w:val="6"/>
        </w:numPr>
        <w:spacing w:after="200" w:line="276" w:lineRule="auto"/>
        <w:jc w:val="both"/>
        <w:rPr>
          <w:rFonts w:ascii="Franklin Gothic Book" w:hAnsi="Franklin Gothic Book" w:cs="Arial"/>
          <w:b/>
          <w:i/>
          <w:iCs/>
          <w:szCs w:val="20"/>
        </w:rPr>
      </w:pPr>
      <w:r>
        <w:rPr>
          <w:rFonts w:ascii="Franklin Gothic Book" w:hAnsi="Franklin Gothic Book" w:cs="Arial"/>
          <w:b/>
          <w:i/>
          <w:iCs/>
          <w:szCs w:val="20"/>
        </w:rPr>
        <w:t>Visi dan Misi SKPD</w:t>
      </w:r>
    </w:p>
    <w:p w:rsidR="003B161D" w:rsidRDefault="004B1BF5">
      <w:pPr>
        <w:pStyle w:val="ListParagraph1"/>
        <w:jc w:val="both"/>
        <w:rPr>
          <w:rFonts w:ascii="Franklin Gothic Book" w:hAnsi="Franklin Gothic Book" w:cs="Arial"/>
          <w:szCs w:val="20"/>
          <w:shd w:val="clear" w:color="auto" w:fill="FFFFFF"/>
        </w:rPr>
      </w:pPr>
      <w:r>
        <w:rPr>
          <w:rFonts w:ascii="Franklin Gothic Book" w:hAnsi="Franklin Gothic Book" w:cs="Arial"/>
          <w:szCs w:val="20"/>
          <w:shd w:val="clear" w:color="auto" w:fill="FFFFFF"/>
        </w:rPr>
        <w:t>Pada bagian ini dikemukakan rumusan pernyataan visi dan misi SKPD</w:t>
      </w:r>
    </w:p>
    <w:p w:rsidR="003B161D" w:rsidRDefault="004B1BF5">
      <w:pPr>
        <w:pStyle w:val="ListParagraph1"/>
        <w:numPr>
          <w:ilvl w:val="0"/>
          <w:numId w:val="6"/>
        </w:numPr>
        <w:spacing w:after="200" w:line="276" w:lineRule="auto"/>
        <w:jc w:val="both"/>
        <w:rPr>
          <w:rFonts w:ascii="Franklin Gothic Book" w:hAnsi="Franklin Gothic Book" w:cs="Arial"/>
          <w:b/>
          <w:i/>
          <w:iCs/>
          <w:szCs w:val="20"/>
        </w:rPr>
      </w:pPr>
      <w:r>
        <w:rPr>
          <w:rFonts w:ascii="Franklin Gothic Book" w:hAnsi="Franklin Gothic Book" w:cs="Arial"/>
          <w:b/>
          <w:i/>
          <w:iCs/>
          <w:szCs w:val="20"/>
        </w:rPr>
        <w:t>Tujuan dan Sasaran Jangka Menengah SKPD</w:t>
      </w:r>
    </w:p>
    <w:p w:rsidR="003B161D" w:rsidRDefault="004B1BF5">
      <w:pPr>
        <w:pStyle w:val="ListParagraph1"/>
        <w:jc w:val="both"/>
        <w:rPr>
          <w:rFonts w:ascii="Franklin Gothic Book" w:hAnsi="Franklin Gothic Book" w:cs="Arial"/>
          <w:szCs w:val="20"/>
          <w:shd w:val="clear" w:color="auto" w:fill="FFFFFF"/>
        </w:rPr>
      </w:pPr>
      <w:r>
        <w:rPr>
          <w:rFonts w:ascii="Franklin Gothic Book" w:hAnsi="Franklin Gothic Book" w:cs="Arial"/>
          <w:szCs w:val="20"/>
          <w:shd w:val="clear" w:color="auto" w:fill="FFFFFF"/>
        </w:rPr>
        <w:t>Pada bagian ini dikemukakan rumusan pernyataan strategi dan kebijakan SKPD dalam lima tahun mendatang</w:t>
      </w:r>
    </w:p>
    <w:p w:rsidR="003B161D" w:rsidRDefault="004B1BF5">
      <w:pPr>
        <w:pStyle w:val="ListParagraph1"/>
        <w:numPr>
          <w:ilvl w:val="0"/>
          <w:numId w:val="6"/>
        </w:numPr>
        <w:spacing w:after="200" w:line="276" w:lineRule="auto"/>
        <w:jc w:val="both"/>
        <w:rPr>
          <w:rFonts w:ascii="Franklin Gothic Book" w:hAnsi="Franklin Gothic Book" w:cs="Arial"/>
          <w:b/>
          <w:i/>
          <w:iCs/>
          <w:szCs w:val="20"/>
        </w:rPr>
      </w:pPr>
      <w:r>
        <w:rPr>
          <w:rFonts w:ascii="Franklin Gothic Book" w:hAnsi="Franklin Gothic Book" w:cs="Arial"/>
          <w:b/>
          <w:i/>
          <w:iCs/>
          <w:szCs w:val="20"/>
        </w:rPr>
        <w:t>Strategi dan Kebijakan SKPD</w:t>
      </w:r>
    </w:p>
    <w:p w:rsidR="003B161D" w:rsidRDefault="004B1BF5">
      <w:pPr>
        <w:pStyle w:val="ListParagraph1"/>
        <w:jc w:val="both"/>
        <w:rPr>
          <w:rFonts w:ascii="Franklin Gothic Book" w:hAnsi="Franklin Gothic Book" w:cs="Arial"/>
          <w:szCs w:val="20"/>
          <w:shd w:val="clear" w:color="auto" w:fill="FFFFFF"/>
        </w:rPr>
      </w:pPr>
      <w:r>
        <w:rPr>
          <w:rFonts w:ascii="Franklin Gothic Book" w:hAnsi="Franklin Gothic Book" w:cs="Arial"/>
          <w:szCs w:val="20"/>
          <w:shd w:val="clear" w:color="auto" w:fill="FFFFFF"/>
        </w:rPr>
        <w:t>Pada bagian ini dikemukakan rumusan pernyataan strategi dan kebijakan SKPD dalam lima tahun mendatang</w:t>
      </w:r>
    </w:p>
    <w:p w:rsidR="003B161D" w:rsidRDefault="003B161D">
      <w:pPr>
        <w:pStyle w:val="ListParagraph1"/>
        <w:jc w:val="both"/>
        <w:rPr>
          <w:rFonts w:ascii="Franklin Gothic Book" w:hAnsi="Franklin Gothic Book" w:cs="Arial"/>
          <w:b/>
          <w:i/>
          <w:iCs/>
          <w:szCs w:val="20"/>
        </w:rPr>
      </w:pPr>
    </w:p>
    <w:p w:rsidR="003B161D" w:rsidRDefault="004B1BF5">
      <w:pPr>
        <w:jc w:val="both"/>
        <w:rPr>
          <w:rFonts w:ascii="Franklin Gothic Book" w:hAnsi="Franklin Gothic Book" w:cs="Arial"/>
          <w:b/>
          <w:bCs/>
        </w:rPr>
      </w:pPr>
      <w:r>
        <w:rPr>
          <w:rFonts w:ascii="Franklin Gothic Book" w:hAnsi="Franklin Gothic Book" w:cs="Arial"/>
          <w:b/>
          <w:bCs/>
        </w:rPr>
        <w:t>Bab V Rencana Program dan Kegiatan, Indikator Kinerja, Kelompok Sasaran dan Pendanaan Indikatif</w:t>
      </w:r>
    </w:p>
    <w:p w:rsidR="003B161D" w:rsidRDefault="004B1BF5">
      <w:pPr>
        <w:jc w:val="both"/>
        <w:rPr>
          <w:rFonts w:ascii="Franklin Gothic Book" w:hAnsi="Franklin Gothic Book" w:cs="Arial"/>
          <w:szCs w:val="20"/>
          <w:shd w:val="clear" w:color="auto" w:fill="FFFFFF"/>
        </w:rPr>
      </w:pPr>
      <w:r>
        <w:rPr>
          <w:rFonts w:ascii="Franklin Gothic Book" w:hAnsi="Franklin Gothic Book" w:cs="Arial"/>
          <w:szCs w:val="20"/>
          <w:shd w:val="clear" w:color="auto" w:fill="FFFFFF"/>
        </w:rPr>
        <w:t>Pada bagian ini dikemukakan rencana program dan kegiatan, indikator kinerja, kelompok sasaran dan pendanaan indikatif</w:t>
      </w:r>
    </w:p>
    <w:p w:rsidR="003B161D" w:rsidRDefault="003B161D">
      <w:pPr>
        <w:jc w:val="both"/>
        <w:rPr>
          <w:rFonts w:ascii="Franklin Gothic Book" w:hAnsi="Franklin Gothic Book" w:cs="Arial"/>
          <w:b/>
          <w:bCs/>
        </w:rPr>
      </w:pPr>
    </w:p>
    <w:p w:rsidR="003B161D" w:rsidRDefault="004B1BF5">
      <w:pPr>
        <w:jc w:val="both"/>
        <w:rPr>
          <w:rFonts w:ascii="Franklin Gothic Book" w:hAnsi="Franklin Gothic Book" w:cs="Arial"/>
          <w:b/>
          <w:bCs/>
        </w:rPr>
      </w:pPr>
      <w:r>
        <w:rPr>
          <w:rFonts w:ascii="Franklin Gothic Book" w:hAnsi="Franklin Gothic Book" w:cs="Arial"/>
          <w:b/>
          <w:bCs/>
        </w:rPr>
        <w:t>Bab VI Indikator Kinerja SKPD yang mengacu pada Tujuan dan Sasaran RPJMD</w:t>
      </w:r>
    </w:p>
    <w:p w:rsidR="003B161D" w:rsidRDefault="004B1BF5">
      <w:pPr>
        <w:jc w:val="both"/>
        <w:rPr>
          <w:rFonts w:ascii="Franklin Gothic Book" w:hAnsi="Franklin Gothic Book" w:cs="Arial"/>
          <w:szCs w:val="20"/>
          <w:shd w:val="clear" w:color="auto" w:fill="FFFFFF"/>
        </w:rPr>
      </w:pPr>
      <w:r>
        <w:rPr>
          <w:rFonts w:ascii="Franklin Gothic Book" w:hAnsi="Franklin Gothic Book" w:cs="Arial"/>
          <w:szCs w:val="20"/>
          <w:shd w:val="clear" w:color="auto" w:fill="FFFFFF"/>
        </w:rPr>
        <w:t>Pada bagian ini dikemukakan indikator kinerja SKPD yang secara langsung menunjukkan kinerja yang akan dicapai SKPD dalam lima tahun mendatang sebagai komitmen untuk mendukung pencapaian tujuan dan sasaran RPJMD.</w:t>
      </w:r>
    </w:p>
    <w:p w:rsidR="003B161D" w:rsidRDefault="003B161D">
      <w:pPr>
        <w:jc w:val="both"/>
        <w:rPr>
          <w:rFonts w:ascii="Franklin Gothic Book" w:hAnsi="Franklin Gothic Book" w:cs="Arial"/>
          <w:szCs w:val="20"/>
          <w:shd w:val="clear" w:color="auto" w:fill="FFFFFF"/>
        </w:rPr>
      </w:pPr>
    </w:p>
    <w:p w:rsidR="003B161D" w:rsidRDefault="004B1BF5">
      <w:pPr>
        <w:rPr>
          <w:rFonts w:ascii="Franklin Gothic Book" w:hAnsi="Franklin Gothic Book" w:cs="Arial"/>
          <w:b/>
          <w:bCs/>
          <w:color w:val="000000"/>
          <w:szCs w:val="22"/>
        </w:rPr>
      </w:pPr>
      <w:r>
        <w:rPr>
          <w:rFonts w:ascii="Franklin Gothic Book" w:hAnsi="Franklin Gothic Book" w:cs="Arial"/>
          <w:b/>
          <w:szCs w:val="20"/>
          <w:shd w:val="clear" w:color="auto" w:fill="FFFFFF"/>
        </w:rPr>
        <w:t>Bab VII Penutup</w:t>
      </w:r>
      <w:r>
        <w:rPr>
          <w:rFonts w:ascii="Franklin Gothic Book" w:hAnsi="Franklin Gothic Book" w:cs="Arial"/>
          <w:b/>
          <w:szCs w:val="20"/>
        </w:rPr>
        <w:br/>
      </w:r>
      <w:r>
        <w:rPr>
          <w:rFonts w:ascii="Franklin Gothic Book" w:hAnsi="Franklin Gothic Book" w:cs="Arial"/>
          <w:b/>
          <w:szCs w:val="20"/>
        </w:rPr>
        <w:br/>
      </w:r>
    </w:p>
    <w:p w:rsidR="003B161D" w:rsidRDefault="003B161D">
      <w:pPr>
        <w:spacing w:line="360" w:lineRule="auto"/>
        <w:jc w:val="center"/>
        <w:rPr>
          <w:rFonts w:ascii="Franklin Gothic Book" w:hAnsi="Franklin Gothic Book" w:cs="Arial"/>
          <w:b/>
        </w:rPr>
      </w:pPr>
    </w:p>
    <w:p w:rsidR="003B161D" w:rsidRDefault="003B161D">
      <w:pPr>
        <w:spacing w:line="360" w:lineRule="auto"/>
        <w:jc w:val="center"/>
        <w:rPr>
          <w:rFonts w:ascii="Franklin Gothic Book" w:hAnsi="Franklin Gothic Book" w:cs="Arial"/>
          <w:b/>
        </w:rPr>
      </w:pPr>
    </w:p>
    <w:p w:rsidR="003B161D" w:rsidRDefault="003B161D">
      <w:pPr>
        <w:spacing w:line="360" w:lineRule="auto"/>
        <w:jc w:val="center"/>
        <w:rPr>
          <w:rFonts w:ascii="Franklin Gothic Book" w:hAnsi="Franklin Gothic Book" w:cs="Arial"/>
          <w:b/>
        </w:rPr>
      </w:pPr>
    </w:p>
    <w:p w:rsidR="003B161D" w:rsidRDefault="003B161D">
      <w:pPr>
        <w:spacing w:line="360" w:lineRule="auto"/>
        <w:jc w:val="center"/>
        <w:rPr>
          <w:rFonts w:ascii="Franklin Gothic Book" w:hAnsi="Franklin Gothic Book" w:cs="Arial"/>
          <w:b/>
        </w:rPr>
      </w:pPr>
    </w:p>
    <w:p w:rsidR="003B161D" w:rsidRDefault="003B161D">
      <w:pPr>
        <w:spacing w:line="360" w:lineRule="auto"/>
        <w:jc w:val="center"/>
        <w:rPr>
          <w:rFonts w:ascii="Franklin Gothic Book" w:hAnsi="Franklin Gothic Book" w:cs="Arial"/>
          <w:b/>
        </w:rPr>
      </w:pPr>
    </w:p>
    <w:p w:rsidR="003B161D" w:rsidRDefault="004B1BF5">
      <w:pPr>
        <w:spacing w:line="360" w:lineRule="auto"/>
        <w:jc w:val="center"/>
        <w:rPr>
          <w:rFonts w:ascii="Arial" w:hAnsi="Arial" w:cs="Arial"/>
          <w:b/>
        </w:rPr>
      </w:pPr>
      <w:r>
        <w:rPr>
          <w:rFonts w:ascii="Arial" w:hAnsi="Arial" w:cs="Arial"/>
          <w:b/>
        </w:rPr>
        <w:t>BAB II</w:t>
      </w:r>
    </w:p>
    <w:p w:rsidR="003B161D" w:rsidRDefault="004B1BF5">
      <w:pPr>
        <w:jc w:val="center"/>
        <w:rPr>
          <w:rFonts w:ascii="Arial" w:hAnsi="Arial" w:cs="Arial"/>
          <w:b/>
        </w:rPr>
      </w:pPr>
      <w:r>
        <w:rPr>
          <w:rFonts w:ascii="Arial" w:hAnsi="Arial" w:cs="Arial"/>
          <w:b/>
        </w:rPr>
        <w:t>GAMBARAN PELAYANAN SKPD</w:t>
      </w:r>
    </w:p>
    <w:p w:rsidR="003B161D" w:rsidRDefault="003B161D">
      <w:pPr>
        <w:jc w:val="center"/>
        <w:rPr>
          <w:rFonts w:ascii="Arial" w:hAnsi="Arial" w:cs="Arial"/>
          <w:b/>
        </w:rPr>
      </w:pPr>
    </w:p>
    <w:p w:rsidR="003B161D" w:rsidRDefault="004B1BF5">
      <w:pPr>
        <w:pStyle w:val="ListParagraph1"/>
        <w:numPr>
          <w:ilvl w:val="0"/>
          <w:numId w:val="7"/>
        </w:numPr>
        <w:rPr>
          <w:rFonts w:ascii="Arial" w:hAnsi="Arial" w:cs="Arial"/>
          <w:b/>
        </w:rPr>
      </w:pPr>
      <w:r>
        <w:rPr>
          <w:rFonts w:ascii="Arial" w:hAnsi="Arial" w:cs="Arial"/>
          <w:b/>
          <w:iCs/>
        </w:rPr>
        <w:t>Tugas, Fungsi, Struktur Organisasi SKPD</w:t>
      </w:r>
    </w:p>
    <w:p w:rsidR="003B161D" w:rsidRDefault="003B161D">
      <w:pPr>
        <w:pStyle w:val="ListParagraph1"/>
        <w:rPr>
          <w:rFonts w:ascii="Arial" w:hAnsi="Arial" w:cs="Arial"/>
          <w:b/>
          <w:iCs/>
        </w:rPr>
      </w:pPr>
    </w:p>
    <w:p w:rsidR="003B161D" w:rsidRDefault="004B1BF5">
      <w:pPr>
        <w:spacing w:line="480" w:lineRule="auto"/>
        <w:ind w:left="720" w:firstLine="540"/>
        <w:jc w:val="both"/>
        <w:rPr>
          <w:rFonts w:ascii="Arial" w:eastAsia="Batang" w:hAnsi="Arial" w:cs="Arial"/>
          <w:b/>
          <w:bCs/>
        </w:rPr>
      </w:pPr>
      <w:r>
        <w:rPr>
          <w:rFonts w:ascii="Arial" w:hAnsi="Arial" w:cs="Arial"/>
        </w:rPr>
        <w:t xml:space="preserve">Dinas Kesehatan adalah Unsur Pelaksana Pemerintah Kabupaten dipimpin oleh seorang kepala dengan titelatur Kepala Dinas Kesehatan, berkedudukan dibawah dan bertanggung jawab kepada Bupati melalui Sekretaris Daerah. </w:t>
      </w:r>
    </w:p>
    <w:p w:rsidR="003B161D" w:rsidRDefault="004B1BF5">
      <w:pPr>
        <w:pStyle w:val="ListParagraph1"/>
        <w:numPr>
          <w:ilvl w:val="0"/>
          <w:numId w:val="8"/>
        </w:numPr>
        <w:spacing w:line="480" w:lineRule="auto"/>
        <w:jc w:val="both"/>
        <w:rPr>
          <w:rFonts w:ascii="Arial" w:hAnsi="Arial" w:cs="Arial"/>
        </w:rPr>
      </w:pPr>
      <w:r>
        <w:rPr>
          <w:rFonts w:ascii="Arial" w:hAnsi="Arial" w:cs="Arial"/>
        </w:rPr>
        <w:lastRenderedPageBreak/>
        <w:t>Tugas Pokok</w:t>
      </w:r>
    </w:p>
    <w:p w:rsidR="003B161D" w:rsidRDefault="004B1BF5">
      <w:pPr>
        <w:pStyle w:val="ListParagraph1"/>
        <w:spacing w:line="480" w:lineRule="auto"/>
        <w:ind w:left="1080" w:firstLine="720"/>
        <w:jc w:val="both"/>
        <w:rPr>
          <w:rFonts w:ascii="Arial" w:hAnsi="Arial" w:cs="Arial"/>
        </w:rPr>
      </w:pPr>
      <w:r>
        <w:rPr>
          <w:rFonts w:ascii="Arial" w:hAnsi="Arial" w:cs="Arial"/>
        </w:rPr>
        <w:t xml:space="preserve">Dinas Kesehatan mempunyai tugas pokok membantu Bupati dalam melaksanakan fungsi dan tugas pembantuan di bidang Kesehatan. </w:t>
      </w:r>
    </w:p>
    <w:p w:rsidR="003B161D" w:rsidRDefault="004B1BF5">
      <w:pPr>
        <w:pStyle w:val="ListParagraph1"/>
        <w:numPr>
          <w:ilvl w:val="0"/>
          <w:numId w:val="8"/>
        </w:numPr>
        <w:spacing w:line="480" w:lineRule="auto"/>
        <w:jc w:val="both"/>
        <w:rPr>
          <w:rFonts w:ascii="Arial" w:hAnsi="Arial" w:cs="Arial"/>
        </w:rPr>
      </w:pPr>
      <w:r>
        <w:rPr>
          <w:rFonts w:ascii="Arial" w:hAnsi="Arial" w:cs="Arial"/>
        </w:rPr>
        <w:t>Fungsi</w:t>
      </w:r>
    </w:p>
    <w:p w:rsidR="003B161D" w:rsidRDefault="004B1BF5">
      <w:pPr>
        <w:pStyle w:val="ListParagraph1"/>
        <w:spacing w:line="480" w:lineRule="auto"/>
        <w:ind w:left="1080" w:firstLine="720"/>
        <w:jc w:val="both"/>
        <w:rPr>
          <w:rFonts w:ascii="Arial" w:hAnsi="Arial" w:cs="Arial"/>
        </w:rPr>
      </w:pPr>
      <w:r>
        <w:rPr>
          <w:rFonts w:ascii="Arial" w:hAnsi="Arial" w:cs="Arial"/>
        </w:rPr>
        <w:t>Untuk melaksanakan tugas sebagaimana dimaksud, Dinas Kesehatan menyelenggarakan fungsi :</w:t>
      </w:r>
    </w:p>
    <w:p w:rsidR="003B161D" w:rsidRDefault="004B1BF5">
      <w:pPr>
        <w:numPr>
          <w:ilvl w:val="0"/>
          <w:numId w:val="9"/>
        </w:numPr>
        <w:tabs>
          <w:tab w:val="left" w:pos="1800"/>
        </w:tabs>
        <w:spacing w:line="480" w:lineRule="auto"/>
        <w:jc w:val="both"/>
        <w:rPr>
          <w:rFonts w:ascii="Arial" w:hAnsi="Arial" w:cs="Arial"/>
        </w:rPr>
      </w:pPr>
      <w:r>
        <w:rPr>
          <w:rFonts w:ascii="Arial" w:hAnsi="Arial" w:cs="Arial"/>
        </w:rPr>
        <w:t xml:space="preserve">Menyiapkan bahan perumusan perencanaan/program dan kebijaksanaan teknis dibidang kesehatan. </w:t>
      </w:r>
    </w:p>
    <w:p w:rsidR="003B161D" w:rsidRDefault="004B1BF5">
      <w:pPr>
        <w:numPr>
          <w:ilvl w:val="0"/>
          <w:numId w:val="9"/>
        </w:numPr>
        <w:tabs>
          <w:tab w:val="left" w:pos="1800"/>
        </w:tabs>
        <w:spacing w:line="480" w:lineRule="auto"/>
        <w:jc w:val="both"/>
        <w:rPr>
          <w:rFonts w:ascii="Arial" w:hAnsi="Arial" w:cs="Arial"/>
        </w:rPr>
      </w:pPr>
      <w:r>
        <w:rPr>
          <w:rFonts w:ascii="Arial" w:hAnsi="Arial" w:cs="Arial"/>
        </w:rPr>
        <w:t>Menyelenggarakan pembinaan promosi dan pembiayaan kesehatan, sumber daya kesehatan, pelayanan kesehatan dan rujukan, Farmasi dan alat kesehatan, pencegahan pemberantasan penyakit dan penyehatan lingkungan, kesehatan ibu, bayi dan anak, kesehatan remaja, lanjut usia dan gizi dan jaminan Pelayanan Kesehatan Masyarakat.</w:t>
      </w:r>
    </w:p>
    <w:p w:rsidR="003B161D" w:rsidRDefault="004B1BF5">
      <w:pPr>
        <w:numPr>
          <w:ilvl w:val="0"/>
          <w:numId w:val="9"/>
        </w:numPr>
        <w:tabs>
          <w:tab w:val="left" w:pos="1800"/>
        </w:tabs>
        <w:spacing w:line="480" w:lineRule="auto"/>
        <w:jc w:val="both"/>
        <w:rPr>
          <w:rFonts w:ascii="Arial" w:hAnsi="Arial" w:cs="Arial"/>
        </w:rPr>
      </w:pPr>
      <w:r>
        <w:rPr>
          <w:rFonts w:ascii="Arial" w:hAnsi="Arial" w:cs="Arial"/>
        </w:rPr>
        <w:t>Melaksanakan tugas-tugas yang terkait dengan kesehatan sesuai ketetapan Bupati.</w:t>
      </w:r>
    </w:p>
    <w:p w:rsidR="003B161D" w:rsidRDefault="003B161D">
      <w:pPr>
        <w:spacing w:line="480" w:lineRule="auto"/>
        <w:ind w:left="720" w:firstLine="720"/>
        <w:jc w:val="both"/>
        <w:rPr>
          <w:rFonts w:ascii="Arial" w:hAnsi="Arial" w:cs="Arial"/>
        </w:rPr>
      </w:pPr>
    </w:p>
    <w:p w:rsidR="003B161D" w:rsidRDefault="004B1BF5">
      <w:pPr>
        <w:spacing w:line="480" w:lineRule="auto"/>
        <w:ind w:left="720" w:firstLine="720"/>
        <w:jc w:val="both"/>
        <w:rPr>
          <w:rFonts w:ascii="Arial" w:hAnsi="Arial" w:cs="Arial"/>
        </w:rPr>
      </w:pPr>
      <w:r>
        <w:rPr>
          <w:rFonts w:ascii="Arial" w:hAnsi="Arial" w:cs="Arial"/>
        </w:rPr>
        <w:t>Uraian tugas jabatan struktural pada Dinas Kesehatan Kabupaten Sumedang adalah sebagai berikut:</w:t>
      </w:r>
    </w:p>
    <w:p w:rsidR="003B161D" w:rsidRDefault="004B1BF5">
      <w:pPr>
        <w:spacing w:line="480" w:lineRule="auto"/>
        <w:ind w:left="360" w:firstLine="360"/>
        <w:jc w:val="both"/>
        <w:rPr>
          <w:rFonts w:ascii="Arial" w:hAnsi="Arial" w:cs="Arial"/>
        </w:rPr>
      </w:pPr>
      <w:r>
        <w:rPr>
          <w:rFonts w:ascii="Arial" w:hAnsi="Arial" w:cs="Arial"/>
        </w:rPr>
        <w:t>Kepala Dinas Kesehatan;</w:t>
      </w:r>
    </w:p>
    <w:p w:rsidR="003B161D" w:rsidRDefault="004B1BF5">
      <w:pPr>
        <w:numPr>
          <w:ilvl w:val="0"/>
          <w:numId w:val="10"/>
        </w:numPr>
        <w:tabs>
          <w:tab w:val="left" w:pos="1440"/>
        </w:tabs>
        <w:spacing w:line="480" w:lineRule="auto"/>
        <w:jc w:val="both"/>
        <w:rPr>
          <w:rFonts w:ascii="Arial" w:hAnsi="Arial" w:cs="Arial"/>
        </w:rPr>
      </w:pPr>
      <w:r>
        <w:rPr>
          <w:rFonts w:ascii="Arial" w:hAnsi="Arial" w:cs="Arial"/>
        </w:rPr>
        <w:t>Menetapkan administrasi dan mengawasi kegiatan berkaitan dengan penyusunan program,  ketatausahaan, rumah tangga, keuangan dan kepegawaian Dinas Kesehatan.</w:t>
      </w:r>
    </w:p>
    <w:p w:rsidR="003B161D" w:rsidRDefault="004B1BF5">
      <w:pPr>
        <w:numPr>
          <w:ilvl w:val="0"/>
          <w:numId w:val="10"/>
        </w:numPr>
        <w:tabs>
          <w:tab w:val="left" w:pos="1440"/>
        </w:tabs>
        <w:spacing w:line="480" w:lineRule="auto"/>
        <w:jc w:val="both"/>
        <w:rPr>
          <w:rFonts w:ascii="Arial" w:hAnsi="Arial" w:cs="Arial"/>
        </w:rPr>
      </w:pPr>
      <w:r>
        <w:rPr>
          <w:rFonts w:ascii="Arial" w:hAnsi="Arial" w:cs="Arial"/>
        </w:rPr>
        <w:lastRenderedPageBreak/>
        <w:t>Mengawasi serta mengendalikan kegiatan penyelenggaraan surveilans epidemiologi dan penyelidikan kejadian luar biasa/KLB.</w:t>
      </w:r>
    </w:p>
    <w:p w:rsidR="003B161D" w:rsidRDefault="004B1BF5">
      <w:pPr>
        <w:numPr>
          <w:ilvl w:val="0"/>
          <w:numId w:val="10"/>
        </w:numPr>
        <w:tabs>
          <w:tab w:val="left" w:pos="1440"/>
        </w:tabs>
        <w:spacing w:line="480" w:lineRule="auto"/>
        <w:jc w:val="both"/>
        <w:rPr>
          <w:rFonts w:ascii="Arial" w:hAnsi="Arial" w:cs="Arial"/>
        </w:rPr>
      </w:pPr>
      <w:r>
        <w:rPr>
          <w:rFonts w:ascii="Arial" w:hAnsi="Arial" w:cs="Arial"/>
        </w:rPr>
        <w:t>Mengawasi serta mengendalikan kegiatan penanganan dan pencegahan penyakit menular maupun tidak menular.</w:t>
      </w:r>
    </w:p>
    <w:p w:rsidR="003B161D" w:rsidRDefault="004B1BF5">
      <w:pPr>
        <w:numPr>
          <w:ilvl w:val="0"/>
          <w:numId w:val="10"/>
        </w:numPr>
        <w:tabs>
          <w:tab w:val="left" w:pos="1440"/>
        </w:tabs>
        <w:spacing w:line="480" w:lineRule="auto"/>
        <w:jc w:val="both"/>
        <w:rPr>
          <w:rFonts w:ascii="Arial" w:hAnsi="Arial" w:cs="Arial"/>
        </w:rPr>
      </w:pPr>
      <w:r>
        <w:rPr>
          <w:rFonts w:ascii="Arial" w:hAnsi="Arial" w:cs="Arial"/>
        </w:rPr>
        <w:t>Mengawasi serta mengendalikan kegiatan penanggulangan bencana dan wabah.</w:t>
      </w:r>
    </w:p>
    <w:p w:rsidR="003B161D" w:rsidRDefault="004B1BF5">
      <w:pPr>
        <w:numPr>
          <w:ilvl w:val="0"/>
          <w:numId w:val="10"/>
        </w:numPr>
        <w:tabs>
          <w:tab w:val="left" w:pos="1440"/>
        </w:tabs>
        <w:spacing w:line="480" w:lineRule="auto"/>
        <w:jc w:val="both"/>
        <w:rPr>
          <w:rFonts w:ascii="Arial" w:hAnsi="Arial" w:cs="Arial"/>
        </w:rPr>
      </w:pPr>
      <w:r>
        <w:rPr>
          <w:rFonts w:ascii="Arial" w:hAnsi="Arial" w:cs="Arial"/>
        </w:rPr>
        <w:t>Mengawasi serta mengendalikan kegiatan pelayanan kesehatan haji.</w:t>
      </w:r>
    </w:p>
    <w:p w:rsidR="003B161D" w:rsidRDefault="004B1BF5">
      <w:pPr>
        <w:numPr>
          <w:ilvl w:val="0"/>
          <w:numId w:val="10"/>
        </w:numPr>
        <w:tabs>
          <w:tab w:val="left" w:pos="1440"/>
        </w:tabs>
        <w:spacing w:line="480" w:lineRule="auto"/>
        <w:jc w:val="both"/>
        <w:rPr>
          <w:rFonts w:ascii="Arial" w:hAnsi="Arial" w:cs="Arial"/>
        </w:rPr>
      </w:pPr>
      <w:r>
        <w:rPr>
          <w:rFonts w:ascii="Arial" w:hAnsi="Arial" w:cs="Arial"/>
        </w:rPr>
        <w:t>Mengawasi, mengendalikan serta menetapkan menetapkan izin untuk praktek tenaga kesehatan memberi rekomendasi teknis untuk perijinan sarana kesehatan.</w:t>
      </w:r>
    </w:p>
    <w:p w:rsidR="003B161D" w:rsidRDefault="004B1BF5">
      <w:pPr>
        <w:numPr>
          <w:ilvl w:val="0"/>
          <w:numId w:val="10"/>
        </w:numPr>
        <w:tabs>
          <w:tab w:val="left" w:pos="1440"/>
        </w:tabs>
        <w:spacing w:line="480" w:lineRule="auto"/>
        <w:jc w:val="both"/>
        <w:rPr>
          <w:rFonts w:ascii="Arial" w:hAnsi="Arial" w:cs="Arial"/>
        </w:rPr>
      </w:pPr>
      <w:r>
        <w:rPr>
          <w:rFonts w:ascii="Arial" w:hAnsi="Arial" w:cs="Arial"/>
        </w:rPr>
        <w:t>Mengawasi, mengendalikan serta menetapkan dan mengawasi izin praktek tenaga kesehatan tertentu, sarana kesehatan Rumah Sakit Pemerintah Klas C dan D, Rumah Sakit Swasta yang setara, Praktek Berkelompok, Klinik Umum/Spesialis, Rumah Bersalin, Klinik Dokter Keluarga/Dokter Gigi Keluarga dan Pengobatan Tradisional, Apotik dan Toko Obat.</w:t>
      </w:r>
    </w:p>
    <w:p w:rsidR="003B161D" w:rsidRDefault="004B1BF5">
      <w:pPr>
        <w:numPr>
          <w:ilvl w:val="0"/>
          <w:numId w:val="10"/>
        </w:numPr>
        <w:tabs>
          <w:tab w:val="left" w:pos="1440"/>
        </w:tabs>
        <w:spacing w:line="480" w:lineRule="auto"/>
        <w:jc w:val="both"/>
        <w:rPr>
          <w:rFonts w:ascii="Arial" w:hAnsi="Arial" w:cs="Arial"/>
        </w:rPr>
      </w:pPr>
      <w:r>
        <w:rPr>
          <w:rFonts w:ascii="Arial" w:hAnsi="Arial" w:cs="Arial"/>
        </w:rPr>
        <w:t>Mengawasi serta mengendalikan kegiatan pencegahan kegiatan pengelolaan survey kesehatan daerah (surkesda) dan pelayanan kesehatan dasar serta rujukan.</w:t>
      </w:r>
    </w:p>
    <w:p w:rsidR="003B161D" w:rsidRDefault="004B1BF5">
      <w:pPr>
        <w:numPr>
          <w:ilvl w:val="0"/>
          <w:numId w:val="10"/>
        </w:numPr>
        <w:tabs>
          <w:tab w:val="left" w:pos="1440"/>
        </w:tabs>
        <w:spacing w:line="480" w:lineRule="auto"/>
        <w:jc w:val="both"/>
        <w:rPr>
          <w:rFonts w:ascii="Arial" w:hAnsi="Arial" w:cs="Arial"/>
        </w:rPr>
      </w:pPr>
      <w:r>
        <w:rPr>
          <w:rFonts w:ascii="Arial" w:hAnsi="Arial" w:cs="Arial"/>
        </w:rPr>
        <w:t>Mengawasi serta mengendalikan kegiatan perbaikan gizi keluarga dan masyarakat, penyehatan lingkungan, dan pengendalian penyakit.</w:t>
      </w:r>
    </w:p>
    <w:p w:rsidR="003B161D" w:rsidRDefault="004B1BF5">
      <w:pPr>
        <w:numPr>
          <w:ilvl w:val="0"/>
          <w:numId w:val="10"/>
        </w:numPr>
        <w:tabs>
          <w:tab w:val="left" w:pos="1440"/>
        </w:tabs>
        <w:spacing w:line="480" w:lineRule="auto"/>
        <w:jc w:val="both"/>
        <w:rPr>
          <w:rFonts w:ascii="Arial" w:hAnsi="Arial" w:cs="Arial"/>
        </w:rPr>
      </w:pPr>
      <w:r>
        <w:rPr>
          <w:rFonts w:ascii="Arial" w:hAnsi="Arial" w:cs="Arial"/>
        </w:rPr>
        <w:t>Mengawasi serta mengembalikan kegiatan pencegahan dan penanggulangan penyalahgunaan obat, narkotika, psikotoprika, zat adiktif dan bahan berbahaya lainnya.</w:t>
      </w:r>
    </w:p>
    <w:p w:rsidR="003B161D" w:rsidRDefault="004B1BF5">
      <w:pPr>
        <w:numPr>
          <w:ilvl w:val="0"/>
          <w:numId w:val="10"/>
        </w:numPr>
        <w:tabs>
          <w:tab w:val="left" w:pos="1440"/>
        </w:tabs>
        <w:spacing w:line="480" w:lineRule="auto"/>
        <w:jc w:val="both"/>
        <w:rPr>
          <w:rFonts w:ascii="Arial" w:hAnsi="Arial" w:cs="Arial"/>
        </w:rPr>
      </w:pPr>
      <w:r>
        <w:rPr>
          <w:rFonts w:ascii="Arial" w:hAnsi="Arial" w:cs="Arial"/>
        </w:rPr>
        <w:lastRenderedPageBreak/>
        <w:t>Mengawasi serta mengendalikan kegiatan pelayanan kesehatan rumah sakit dan puskesmas.</w:t>
      </w:r>
    </w:p>
    <w:p w:rsidR="003B161D" w:rsidRDefault="004B1BF5">
      <w:pPr>
        <w:numPr>
          <w:ilvl w:val="0"/>
          <w:numId w:val="10"/>
        </w:numPr>
        <w:tabs>
          <w:tab w:val="left" w:pos="1440"/>
        </w:tabs>
        <w:spacing w:line="480" w:lineRule="auto"/>
        <w:jc w:val="both"/>
        <w:rPr>
          <w:rFonts w:ascii="Arial" w:hAnsi="Arial" w:cs="Arial"/>
        </w:rPr>
      </w:pPr>
      <w:r>
        <w:rPr>
          <w:rFonts w:ascii="Arial" w:hAnsi="Arial" w:cs="Arial"/>
        </w:rPr>
        <w:t>Mengawasi dan mengendalikan kegiatan promosi kesehatan dan pemberdayaan masyarakat.</w:t>
      </w:r>
    </w:p>
    <w:p w:rsidR="003B161D" w:rsidRDefault="004B1BF5">
      <w:pPr>
        <w:numPr>
          <w:ilvl w:val="0"/>
          <w:numId w:val="10"/>
        </w:numPr>
        <w:tabs>
          <w:tab w:val="left" w:pos="1440"/>
        </w:tabs>
        <w:spacing w:line="480" w:lineRule="auto"/>
        <w:jc w:val="both"/>
        <w:rPr>
          <w:rFonts w:ascii="Arial" w:hAnsi="Arial" w:cs="Arial"/>
        </w:rPr>
      </w:pPr>
      <w:r>
        <w:rPr>
          <w:rFonts w:ascii="Arial" w:hAnsi="Arial" w:cs="Arial"/>
        </w:rPr>
        <w:t>Melaksanakan koordinasi dengan instansi terkait dalam optimalisasi pelaksanaan kegiatan pembangunan kesehatan.</w:t>
      </w:r>
    </w:p>
    <w:p w:rsidR="003B161D" w:rsidRDefault="004B1BF5">
      <w:pPr>
        <w:numPr>
          <w:ilvl w:val="0"/>
          <w:numId w:val="10"/>
        </w:numPr>
        <w:tabs>
          <w:tab w:val="left" w:pos="1440"/>
        </w:tabs>
        <w:spacing w:line="480" w:lineRule="auto"/>
        <w:jc w:val="both"/>
        <w:rPr>
          <w:rFonts w:ascii="Arial" w:hAnsi="Arial" w:cs="Arial"/>
        </w:rPr>
      </w:pPr>
      <w:r>
        <w:rPr>
          <w:rFonts w:ascii="Arial" w:hAnsi="Arial" w:cs="Arial"/>
        </w:rPr>
        <w:t>Melaksanakan tugas lain sesuai dengan tugas pokok dan bidang tugasnya.</w:t>
      </w:r>
    </w:p>
    <w:p w:rsidR="003B161D" w:rsidRDefault="003B161D">
      <w:pPr>
        <w:spacing w:line="480" w:lineRule="auto"/>
        <w:jc w:val="both"/>
        <w:rPr>
          <w:rFonts w:ascii="Arial" w:hAnsi="Arial" w:cs="Arial"/>
        </w:rPr>
      </w:pPr>
    </w:p>
    <w:p w:rsidR="003B161D" w:rsidRDefault="004B1BF5">
      <w:pPr>
        <w:spacing w:line="480" w:lineRule="auto"/>
        <w:ind w:left="360"/>
        <w:jc w:val="both"/>
        <w:rPr>
          <w:rFonts w:ascii="Arial" w:hAnsi="Arial" w:cs="Arial"/>
        </w:rPr>
      </w:pPr>
      <w:r>
        <w:rPr>
          <w:rFonts w:ascii="Arial" w:hAnsi="Arial" w:cs="Arial"/>
        </w:rPr>
        <w:t>Dalam melaksanakan tugas pokok dan uraian tugas sebagaimana dimaksud, Kepala Dinas Kesehatan dibantu oleh :</w:t>
      </w:r>
    </w:p>
    <w:p w:rsidR="003B161D" w:rsidRDefault="004B1BF5">
      <w:pPr>
        <w:pStyle w:val="ListParagraph1"/>
        <w:numPr>
          <w:ilvl w:val="3"/>
          <w:numId w:val="11"/>
        </w:numPr>
        <w:tabs>
          <w:tab w:val="clear" w:pos="4455"/>
        </w:tabs>
        <w:spacing w:line="480" w:lineRule="auto"/>
        <w:ind w:left="709" w:hanging="284"/>
        <w:jc w:val="both"/>
        <w:rPr>
          <w:rFonts w:ascii="Arial" w:hAnsi="Arial" w:cs="Arial"/>
        </w:rPr>
      </w:pPr>
      <w:r>
        <w:rPr>
          <w:rFonts w:ascii="Arial" w:hAnsi="Arial" w:cs="Arial"/>
        </w:rPr>
        <w:t>Sekretaris</w:t>
      </w:r>
    </w:p>
    <w:p w:rsidR="003B161D" w:rsidRDefault="004B1BF5">
      <w:pPr>
        <w:spacing w:line="480" w:lineRule="auto"/>
        <w:ind w:left="709" w:firstLine="11"/>
        <w:jc w:val="both"/>
        <w:rPr>
          <w:rFonts w:ascii="Arial" w:hAnsi="Arial" w:cs="Arial"/>
        </w:rPr>
      </w:pPr>
      <w:r>
        <w:rPr>
          <w:rFonts w:ascii="Arial" w:hAnsi="Arial" w:cs="Arial"/>
        </w:rPr>
        <w:t>Sekretaris mempunyai tugas pokok membantu Kepala Dinas dalam melaksanakan kegiatan ketatausahaan, kepegawaian, sarana kerja, keuangan,dan rencana kerja Dinas Kesehatan.</w:t>
      </w:r>
    </w:p>
    <w:p w:rsidR="003B161D" w:rsidRDefault="004B1BF5">
      <w:pPr>
        <w:spacing w:line="480" w:lineRule="auto"/>
        <w:ind w:left="709"/>
        <w:jc w:val="both"/>
        <w:rPr>
          <w:rFonts w:ascii="Arial" w:hAnsi="Arial" w:cs="Arial"/>
        </w:rPr>
      </w:pPr>
      <w:r>
        <w:rPr>
          <w:rFonts w:ascii="Arial" w:hAnsi="Arial" w:cs="Arial"/>
        </w:rPr>
        <w:t>Dalam melaksanakan tugas pokok dan uraian tugas sebagaimana dimaksud, Sekretaris dibantu oleh :</w:t>
      </w:r>
    </w:p>
    <w:p w:rsidR="003B161D" w:rsidRDefault="004B1BF5">
      <w:pPr>
        <w:pStyle w:val="ListParagraph1"/>
        <w:numPr>
          <w:ilvl w:val="0"/>
          <w:numId w:val="12"/>
        </w:numPr>
        <w:spacing w:line="480" w:lineRule="auto"/>
        <w:ind w:left="1134"/>
        <w:jc w:val="both"/>
        <w:rPr>
          <w:rFonts w:ascii="Arial" w:hAnsi="Arial" w:cs="Arial"/>
        </w:rPr>
      </w:pPr>
      <w:r>
        <w:rPr>
          <w:rFonts w:ascii="Arial" w:hAnsi="Arial" w:cs="Arial"/>
        </w:rPr>
        <w:t xml:space="preserve">Kepala Sub Bagian Program mempunyai tugas pokok membantu Sekretaris dalam melaksanakan kegiatan bidang program kerja dan pelaporan dinas. </w:t>
      </w:r>
    </w:p>
    <w:p w:rsidR="003B161D" w:rsidRDefault="004B1BF5">
      <w:pPr>
        <w:pStyle w:val="ListParagraph1"/>
        <w:numPr>
          <w:ilvl w:val="0"/>
          <w:numId w:val="12"/>
        </w:numPr>
        <w:spacing w:line="480" w:lineRule="auto"/>
        <w:ind w:left="1134"/>
        <w:jc w:val="both"/>
        <w:rPr>
          <w:rFonts w:ascii="Arial" w:hAnsi="Arial" w:cs="Arial"/>
        </w:rPr>
      </w:pPr>
      <w:r>
        <w:rPr>
          <w:rFonts w:ascii="Arial" w:hAnsi="Arial" w:cs="Arial"/>
        </w:rPr>
        <w:t>Kepala Sub Bagian Umum dan Kepegawaian mempunyai tugas pokok membantu sekretaris dalam melaksanakan kegiatan Ketatausahaan, Kepegawaian, dan Sarana kerja dinas.</w:t>
      </w:r>
    </w:p>
    <w:p w:rsidR="003B161D" w:rsidRDefault="004B1BF5">
      <w:pPr>
        <w:pStyle w:val="ListParagraph1"/>
        <w:numPr>
          <w:ilvl w:val="0"/>
          <w:numId w:val="12"/>
        </w:numPr>
        <w:spacing w:line="480" w:lineRule="auto"/>
        <w:ind w:left="1134"/>
        <w:jc w:val="both"/>
        <w:rPr>
          <w:rFonts w:ascii="Arial" w:hAnsi="Arial" w:cs="Arial"/>
        </w:rPr>
      </w:pPr>
      <w:r>
        <w:rPr>
          <w:rFonts w:ascii="Arial" w:hAnsi="Arial" w:cs="Arial"/>
        </w:rPr>
        <w:lastRenderedPageBreak/>
        <w:t>Kepala Sub Bagian Keuangan mempunyai tugas pokok membantu Sekretaris dalam melaksanakan kegiatan bidang administrasi keuangan dan perbendaharaan dinas</w:t>
      </w:r>
    </w:p>
    <w:p w:rsidR="003B161D" w:rsidRDefault="003B161D">
      <w:pPr>
        <w:pStyle w:val="ListParagraph1"/>
        <w:spacing w:line="480" w:lineRule="auto"/>
        <w:ind w:left="1134"/>
        <w:jc w:val="both"/>
        <w:rPr>
          <w:rFonts w:ascii="Arial" w:hAnsi="Arial" w:cs="Arial"/>
        </w:rPr>
      </w:pPr>
    </w:p>
    <w:p w:rsidR="003B161D" w:rsidRDefault="004B1BF5">
      <w:pPr>
        <w:pStyle w:val="ListParagraph1"/>
        <w:numPr>
          <w:ilvl w:val="3"/>
          <w:numId w:val="11"/>
        </w:numPr>
        <w:tabs>
          <w:tab w:val="clear" w:pos="4455"/>
        </w:tabs>
        <w:spacing w:line="480" w:lineRule="auto"/>
        <w:ind w:left="709"/>
        <w:jc w:val="both"/>
        <w:rPr>
          <w:rFonts w:ascii="Arial" w:hAnsi="Arial" w:cs="Arial"/>
        </w:rPr>
      </w:pPr>
      <w:r>
        <w:rPr>
          <w:rFonts w:ascii="Arial" w:hAnsi="Arial" w:cs="Arial"/>
        </w:rPr>
        <w:t>Kepala Bidang Kesehatan Keluarga</w:t>
      </w:r>
    </w:p>
    <w:p w:rsidR="003B161D" w:rsidRDefault="004B1BF5">
      <w:pPr>
        <w:spacing w:line="480" w:lineRule="auto"/>
        <w:ind w:left="709" w:firstLine="11"/>
        <w:jc w:val="both"/>
        <w:rPr>
          <w:rFonts w:ascii="Arial" w:hAnsi="Arial" w:cs="Arial"/>
        </w:rPr>
      </w:pPr>
      <w:r>
        <w:rPr>
          <w:rFonts w:ascii="Arial" w:hAnsi="Arial" w:cs="Arial"/>
        </w:rPr>
        <w:t xml:space="preserve">Kepala Bidang Kesehatan Keluarga mempunyai tugas pokok membantu Kepala Dinas dalam melaksanakan kegiatan bidang kesehatan keluarga. </w:t>
      </w:r>
    </w:p>
    <w:p w:rsidR="003B161D" w:rsidRDefault="004B1BF5">
      <w:pPr>
        <w:pStyle w:val="ListParagraph1"/>
        <w:spacing w:line="480" w:lineRule="auto"/>
        <w:ind w:left="709"/>
        <w:jc w:val="both"/>
        <w:rPr>
          <w:rFonts w:ascii="Arial" w:hAnsi="Arial" w:cs="Arial"/>
        </w:rPr>
      </w:pPr>
      <w:r>
        <w:rPr>
          <w:rFonts w:ascii="Arial" w:hAnsi="Arial" w:cs="Arial"/>
        </w:rPr>
        <w:t>Dalam melaksanakan tugas pokok dan uraian tugas sebagaimana dimaksud, Kepala Bidang Kesehatan Keluarga dibantu oleh :</w:t>
      </w:r>
    </w:p>
    <w:p w:rsidR="003B161D" w:rsidRDefault="004B1BF5">
      <w:pPr>
        <w:pStyle w:val="ListParagraph1"/>
        <w:numPr>
          <w:ilvl w:val="0"/>
          <w:numId w:val="13"/>
        </w:numPr>
        <w:spacing w:line="480" w:lineRule="auto"/>
        <w:ind w:left="1134"/>
        <w:jc w:val="both"/>
        <w:rPr>
          <w:rFonts w:ascii="Arial" w:hAnsi="Arial" w:cs="Arial"/>
        </w:rPr>
      </w:pPr>
      <w:r>
        <w:rPr>
          <w:rFonts w:ascii="Arial" w:hAnsi="Arial" w:cs="Arial"/>
        </w:rPr>
        <w:t>Kepala Seksi Kesehatan Ibu, Bayi dan Anak mempunyai tugas pokok membantu kepala Bidang dalam melaksanakan Kegiatan bidang kesehatan Ibu, Bayi dan Anak.</w:t>
      </w:r>
    </w:p>
    <w:p w:rsidR="003B161D" w:rsidRDefault="004B1BF5">
      <w:pPr>
        <w:pStyle w:val="ListParagraph1"/>
        <w:numPr>
          <w:ilvl w:val="0"/>
          <w:numId w:val="13"/>
        </w:numPr>
        <w:spacing w:line="480" w:lineRule="auto"/>
        <w:ind w:left="1134"/>
        <w:jc w:val="both"/>
        <w:rPr>
          <w:rFonts w:ascii="Arial" w:hAnsi="Arial" w:cs="Arial"/>
        </w:rPr>
      </w:pPr>
      <w:r>
        <w:rPr>
          <w:rFonts w:ascii="Arial" w:hAnsi="Arial" w:cs="Arial"/>
        </w:rPr>
        <w:t>Kepala Seksi Kesehatan Remaja, Lanjut Usia dan Gizi mempunyai tugas pokok membantu Kepala Bidang dalam melaksanakan kegiatan bidang kesehatan Remaja, Lanjut Usia dan Gizi.</w:t>
      </w:r>
    </w:p>
    <w:p w:rsidR="003B161D" w:rsidRDefault="003B161D">
      <w:pPr>
        <w:spacing w:line="480" w:lineRule="auto"/>
        <w:jc w:val="both"/>
        <w:rPr>
          <w:rFonts w:ascii="Arial" w:hAnsi="Arial" w:cs="Arial"/>
        </w:rPr>
      </w:pPr>
    </w:p>
    <w:p w:rsidR="003B161D" w:rsidRDefault="004B1BF5">
      <w:pPr>
        <w:pStyle w:val="ListParagraph1"/>
        <w:numPr>
          <w:ilvl w:val="0"/>
          <w:numId w:val="14"/>
        </w:numPr>
        <w:spacing w:line="480" w:lineRule="auto"/>
        <w:ind w:left="567" w:hanging="284"/>
        <w:jc w:val="both"/>
        <w:rPr>
          <w:rFonts w:ascii="Arial" w:hAnsi="Arial" w:cs="Arial"/>
        </w:rPr>
      </w:pPr>
      <w:r>
        <w:rPr>
          <w:rFonts w:ascii="Arial" w:hAnsi="Arial" w:cs="Arial"/>
        </w:rPr>
        <w:t>Kepala Bidang Pencegahan dan Pemberantasan Penyakit</w:t>
      </w:r>
    </w:p>
    <w:p w:rsidR="003B161D" w:rsidRDefault="004B1BF5">
      <w:pPr>
        <w:pStyle w:val="ListParagraph1"/>
        <w:spacing w:line="480" w:lineRule="auto"/>
        <w:ind w:left="567"/>
        <w:jc w:val="both"/>
        <w:rPr>
          <w:rFonts w:ascii="Arial" w:hAnsi="Arial" w:cs="Arial"/>
        </w:rPr>
      </w:pPr>
      <w:r>
        <w:rPr>
          <w:rFonts w:ascii="Arial" w:hAnsi="Arial" w:cs="Arial"/>
        </w:rPr>
        <w:t>Kepala Bidang Pencegahan dan Pemberantasan Penyakit mempunyai tugas pokok membantu Kepala Dinas dalam melaksanakan kegiatan bidang pencegahan dan pemberantasan penyakit.</w:t>
      </w:r>
    </w:p>
    <w:p w:rsidR="003B161D" w:rsidRDefault="004B1BF5">
      <w:pPr>
        <w:spacing w:line="480" w:lineRule="auto"/>
        <w:ind w:left="633"/>
        <w:jc w:val="both"/>
        <w:rPr>
          <w:rFonts w:ascii="Arial" w:hAnsi="Arial" w:cs="Arial"/>
        </w:rPr>
      </w:pPr>
      <w:r>
        <w:rPr>
          <w:rFonts w:ascii="Arial" w:hAnsi="Arial" w:cs="Arial"/>
        </w:rPr>
        <w:t>Dalam melaksanakan tugas pokok dan uraian tugas sebagaimana dimaksud, Kepala Bidang Pencegahan dan Pemberantasan Penyakit dibantu oleh :</w:t>
      </w:r>
    </w:p>
    <w:p w:rsidR="003B161D" w:rsidRDefault="004B1BF5">
      <w:pPr>
        <w:pStyle w:val="ListParagraph1"/>
        <w:numPr>
          <w:ilvl w:val="0"/>
          <w:numId w:val="15"/>
        </w:numPr>
        <w:spacing w:line="480" w:lineRule="auto"/>
        <w:ind w:left="1134"/>
        <w:jc w:val="both"/>
        <w:rPr>
          <w:rFonts w:ascii="Arial" w:hAnsi="Arial" w:cs="Arial"/>
        </w:rPr>
      </w:pPr>
      <w:r>
        <w:rPr>
          <w:rFonts w:ascii="Arial" w:hAnsi="Arial" w:cs="Arial"/>
        </w:rPr>
        <w:lastRenderedPageBreak/>
        <w:t>Kepala Seksi Kesehatan Lingkungan mempunyai tugas pokok membantu Kepala Bidang dalam melaksanakan kegiatan bidang kesehatan lingkungan.</w:t>
      </w:r>
    </w:p>
    <w:p w:rsidR="003B161D" w:rsidRDefault="004B1BF5">
      <w:pPr>
        <w:pStyle w:val="ListParagraph1"/>
        <w:numPr>
          <w:ilvl w:val="0"/>
          <w:numId w:val="15"/>
        </w:numPr>
        <w:spacing w:line="480" w:lineRule="auto"/>
        <w:ind w:left="1134"/>
        <w:jc w:val="both"/>
        <w:rPr>
          <w:rFonts w:ascii="Arial" w:hAnsi="Arial" w:cs="Arial"/>
        </w:rPr>
      </w:pPr>
      <w:r>
        <w:rPr>
          <w:rFonts w:ascii="Arial" w:hAnsi="Arial" w:cs="Arial"/>
        </w:rPr>
        <w:t xml:space="preserve">Kepala Seksi Pencegahan dan Pemberantasan Penyakit mempunyai tugas pokok membantu Kepala Bidang dalam melaksanakan kegiatan bidang Pencegahan dan Pemberantasan Penyakit.  </w:t>
      </w:r>
    </w:p>
    <w:p w:rsidR="003B161D" w:rsidRDefault="004B1BF5">
      <w:pPr>
        <w:pStyle w:val="ListParagraph1"/>
        <w:numPr>
          <w:ilvl w:val="0"/>
          <w:numId w:val="16"/>
        </w:numPr>
        <w:spacing w:line="480" w:lineRule="auto"/>
        <w:ind w:left="709" w:hanging="349"/>
        <w:jc w:val="both"/>
        <w:rPr>
          <w:rFonts w:ascii="Arial" w:hAnsi="Arial" w:cs="Arial"/>
        </w:rPr>
      </w:pPr>
      <w:r>
        <w:rPr>
          <w:rFonts w:ascii="Arial" w:hAnsi="Arial" w:cs="Arial"/>
        </w:rPr>
        <w:t>Kepala Bidang Sumber Daya Kesehatan</w:t>
      </w:r>
    </w:p>
    <w:p w:rsidR="003B161D" w:rsidRDefault="004B1BF5">
      <w:pPr>
        <w:spacing w:line="480" w:lineRule="auto"/>
        <w:ind w:left="720"/>
        <w:jc w:val="both"/>
        <w:rPr>
          <w:rFonts w:ascii="Arial" w:hAnsi="Arial" w:cs="Arial"/>
        </w:rPr>
      </w:pPr>
      <w:r>
        <w:rPr>
          <w:rFonts w:ascii="Arial" w:hAnsi="Arial" w:cs="Arial"/>
        </w:rPr>
        <w:t>Kepala Bidang Sumber Daya Kesehatan mempunyai tugas pokok membantu Kepala Dinas dalam melaksanakan kegiatan bidang sumber daya kesehatan.</w:t>
      </w:r>
    </w:p>
    <w:p w:rsidR="003B161D" w:rsidRDefault="004B1BF5">
      <w:pPr>
        <w:spacing w:line="480" w:lineRule="auto"/>
        <w:ind w:left="720"/>
        <w:jc w:val="both"/>
        <w:rPr>
          <w:rFonts w:ascii="Arial" w:hAnsi="Arial" w:cs="Arial"/>
        </w:rPr>
      </w:pPr>
      <w:r>
        <w:rPr>
          <w:rFonts w:ascii="Arial" w:hAnsi="Arial" w:cs="Arial"/>
        </w:rPr>
        <w:t>Dalam melaksanakan tugas pokok dan uraian tugas sebagaimana dimaksud, Kepala Bidang Sumber Daya Kesehatan dibantu oleh :</w:t>
      </w:r>
    </w:p>
    <w:p w:rsidR="003B161D" w:rsidRDefault="004B1BF5">
      <w:pPr>
        <w:pStyle w:val="ListParagraph1"/>
        <w:numPr>
          <w:ilvl w:val="0"/>
          <w:numId w:val="17"/>
        </w:numPr>
        <w:spacing w:line="480" w:lineRule="auto"/>
        <w:ind w:left="1134"/>
        <w:jc w:val="both"/>
        <w:rPr>
          <w:rFonts w:ascii="Arial" w:hAnsi="Arial" w:cs="Arial"/>
        </w:rPr>
      </w:pPr>
      <w:r>
        <w:rPr>
          <w:rFonts w:ascii="Arial" w:hAnsi="Arial" w:cs="Arial"/>
        </w:rPr>
        <w:t>Kepala Seksi Promosi dan Pembiayaan Kesehatan mempunyai tugas pokok membantu Kepala Bidang dalam melaksanakan kegiatan bidang Promosi dan Pembiayaan Kesehatan.</w:t>
      </w:r>
    </w:p>
    <w:p w:rsidR="003B161D" w:rsidRDefault="004B1BF5">
      <w:pPr>
        <w:pStyle w:val="ListParagraph1"/>
        <w:numPr>
          <w:ilvl w:val="0"/>
          <w:numId w:val="17"/>
        </w:numPr>
        <w:spacing w:line="480" w:lineRule="auto"/>
        <w:ind w:left="1134"/>
        <w:jc w:val="both"/>
        <w:rPr>
          <w:rFonts w:ascii="Arial" w:hAnsi="Arial" w:cs="Arial"/>
        </w:rPr>
      </w:pPr>
      <w:r>
        <w:rPr>
          <w:rFonts w:ascii="Arial" w:hAnsi="Arial" w:cs="Arial"/>
        </w:rPr>
        <w:t xml:space="preserve">Kepala Seksi Sumber Daya Kesehatan mempunyai tugas pokok membantu Kepala Bidang dalam melaksanakan kegiatan bidang sumber daya kesehatan. </w:t>
      </w:r>
    </w:p>
    <w:p w:rsidR="003B161D" w:rsidRDefault="003B161D">
      <w:pPr>
        <w:spacing w:line="480" w:lineRule="auto"/>
        <w:jc w:val="both"/>
        <w:rPr>
          <w:rFonts w:ascii="Arial" w:hAnsi="Arial" w:cs="Arial"/>
        </w:rPr>
      </w:pPr>
    </w:p>
    <w:p w:rsidR="003B161D" w:rsidRDefault="004B1BF5">
      <w:pPr>
        <w:pStyle w:val="ListParagraph1"/>
        <w:numPr>
          <w:ilvl w:val="0"/>
          <w:numId w:val="18"/>
        </w:numPr>
        <w:spacing w:line="480" w:lineRule="auto"/>
        <w:jc w:val="both"/>
        <w:rPr>
          <w:rFonts w:ascii="Arial" w:hAnsi="Arial" w:cs="Arial"/>
        </w:rPr>
      </w:pPr>
      <w:r>
        <w:rPr>
          <w:rFonts w:ascii="Arial" w:hAnsi="Arial" w:cs="Arial"/>
        </w:rPr>
        <w:t>Kepala Bidang Pelayanan Kesehatan</w:t>
      </w:r>
    </w:p>
    <w:p w:rsidR="003B161D" w:rsidRDefault="004B1BF5">
      <w:pPr>
        <w:pStyle w:val="ListParagraph1"/>
        <w:spacing w:line="480" w:lineRule="auto"/>
        <w:ind w:left="709"/>
        <w:jc w:val="both"/>
        <w:rPr>
          <w:rFonts w:ascii="Arial" w:hAnsi="Arial" w:cs="Arial"/>
        </w:rPr>
      </w:pPr>
      <w:r>
        <w:rPr>
          <w:rFonts w:ascii="Arial" w:hAnsi="Arial" w:cs="Arial"/>
        </w:rPr>
        <w:t xml:space="preserve">Kepala Bidang Pelayanan Kesehatan mempunyai tugas pokok membantu Kepala Dinas dalam melaksanakan kegiatan bidang Pelayanan Kesehatan. </w:t>
      </w:r>
    </w:p>
    <w:p w:rsidR="003B161D" w:rsidRDefault="004B1BF5">
      <w:pPr>
        <w:spacing w:line="480" w:lineRule="auto"/>
        <w:ind w:left="720"/>
        <w:jc w:val="both"/>
        <w:rPr>
          <w:rFonts w:ascii="Arial" w:hAnsi="Arial" w:cs="Arial"/>
        </w:rPr>
      </w:pPr>
      <w:r>
        <w:rPr>
          <w:rFonts w:ascii="Arial" w:hAnsi="Arial" w:cs="Arial"/>
        </w:rPr>
        <w:t>Dalam melaksanakan tugas pokok dan uraian tugas sebagaimana dimaksud, Kepala Bidang Pelayanan Kesehatan dibantu oleh :</w:t>
      </w:r>
    </w:p>
    <w:p w:rsidR="003B161D" w:rsidRDefault="004B1BF5">
      <w:pPr>
        <w:pStyle w:val="ListParagraph1"/>
        <w:numPr>
          <w:ilvl w:val="0"/>
          <w:numId w:val="19"/>
        </w:numPr>
        <w:spacing w:line="480" w:lineRule="auto"/>
        <w:ind w:left="1134"/>
        <w:jc w:val="both"/>
        <w:rPr>
          <w:rFonts w:ascii="Arial" w:hAnsi="Arial" w:cs="Arial"/>
        </w:rPr>
      </w:pPr>
      <w:r>
        <w:rPr>
          <w:rFonts w:ascii="Arial" w:hAnsi="Arial" w:cs="Arial"/>
        </w:rPr>
        <w:lastRenderedPageBreak/>
        <w:t>Kepala Seksi Kesehatan Dasar dan Rujukan mempunyai tugas pkok membantu kepala bidang dalam melaksanakan kegiatan bidang Kesehatan Dasar dan Rujukan.</w:t>
      </w:r>
    </w:p>
    <w:p w:rsidR="003B161D" w:rsidRDefault="004B1BF5">
      <w:pPr>
        <w:pStyle w:val="ListParagraph1"/>
        <w:numPr>
          <w:ilvl w:val="0"/>
          <w:numId w:val="19"/>
        </w:numPr>
        <w:spacing w:line="480" w:lineRule="auto"/>
        <w:ind w:left="1134"/>
        <w:jc w:val="both"/>
        <w:rPr>
          <w:rFonts w:ascii="Arial" w:hAnsi="Arial" w:cs="Arial"/>
        </w:rPr>
      </w:pPr>
      <w:r>
        <w:rPr>
          <w:rFonts w:ascii="Arial" w:hAnsi="Arial" w:cs="Arial"/>
        </w:rPr>
        <w:t>Kepala Seksi Farmasi dan alat Kesehatan mempunyai tugas pokok  dalam melaksanakan kegiatan bidang farmasi dan alat kesehatan.</w:t>
      </w:r>
    </w:p>
    <w:p w:rsidR="003B161D" w:rsidRDefault="003B161D">
      <w:pPr>
        <w:pStyle w:val="ListParagraph1"/>
        <w:spacing w:line="480" w:lineRule="auto"/>
        <w:ind w:left="1134"/>
        <w:jc w:val="both"/>
        <w:rPr>
          <w:rFonts w:ascii="Arial" w:hAnsi="Arial" w:cs="Arial"/>
        </w:rPr>
      </w:pPr>
    </w:p>
    <w:p w:rsidR="003B161D" w:rsidRDefault="004B1BF5">
      <w:pPr>
        <w:pStyle w:val="ListParagraph1"/>
        <w:numPr>
          <w:ilvl w:val="0"/>
          <w:numId w:val="18"/>
        </w:numPr>
        <w:spacing w:line="480" w:lineRule="auto"/>
        <w:jc w:val="both"/>
        <w:rPr>
          <w:rFonts w:ascii="Arial" w:hAnsi="Arial" w:cs="Arial"/>
        </w:rPr>
      </w:pPr>
      <w:r>
        <w:rPr>
          <w:rFonts w:ascii="Arial" w:hAnsi="Arial" w:cs="Arial"/>
        </w:rPr>
        <w:t>UPTD Pusat Kesehatan Masyarakat (Puskesmas);</w:t>
      </w:r>
    </w:p>
    <w:p w:rsidR="003B161D" w:rsidRDefault="004B1BF5">
      <w:pPr>
        <w:pStyle w:val="ListParagraph1"/>
        <w:numPr>
          <w:ilvl w:val="0"/>
          <w:numId w:val="20"/>
        </w:numPr>
        <w:spacing w:line="480" w:lineRule="auto"/>
        <w:ind w:left="993"/>
        <w:jc w:val="both"/>
        <w:rPr>
          <w:rFonts w:ascii="Arial" w:hAnsi="Arial" w:cs="Arial"/>
        </w:rPr>
      </w:pPr>
      <w:r>
        <w:rPr>
          <w:rFonts w:ascii="Arial" w:hAnsi="Arial" w:cs="Arial"/>
        </w:rPr>
        <w:t xml:space="preserve">Kepala UPTD Puskesmas mempunyai tugas pokok membantu Kepala Dinas dalam melaksanakan kegiatan teknis Puskesmas. </w:t>
      </w:r>
    </w:p>
    <w:p w:rsidR="003B161D" w:rsidRDefault="004B1BF5">
      <w:pPr>
        <w:pStyle w:val="ListParagraph1"/>
        <w:numPr>
          <w:ilvl w:val="0"/>
          <w:numId w:val="20"/>
        </w:numPr>
        <w:spacing w:line="480" w:lineRule="auto"/>
        <w:ind w:left="993"/>
        <w:jc w:val="both"/>
        <w:rPr>
          <w:rFonts w:ascii="Arial" w:hAnsi="Arial" w:cs="Arial"/>
        </w:rPr>
      </w:pPr>
      <w:r>
        <w:rPr>
          <w:rFonts w:ascii="Arial" w:hAnsi="Arial" w:cs="Arial"/>
        </w:rPr>
        <w:t>Kepala Sub Bagian Tata Usaha mempunyai tugas pokok membantu Kepala UPTD Puskesmas dalam melaksanakan kegiatan ketatausahaan, rumah tangga dan keuangan.</w:t>
      </w:r>
    </w:p>
    <w:p w:rsidR="003B161D" w:rsidRDefault="003B161D">
      <w:pPr>
        <w:pStyle w:val="ListParagraph1"/>
        <w:spacing w:line="480" w:lineRule="auto"/>
        <w:ind w:left="993"/>
        <w:jc w:val="both"/>
        <w:rPr>
          <w:rFonts w:ascii="Arial" w:hAnsi="Arial" w:cs="Arial"/>
        </w:rPr>
      </w:pPr>
    </w:p>
    <w:p w:rsidR="003B161D" w:rsidRDefault="004B1BF5">
      <w:pPr>
        <w:pStyle w:val="ListParagraph1"/>
        <w:numPr>
          <w:ilvl w:val="0"/>
          <w:numId w:val="18"/>
        </w:numPr>
        <w:spacing w:line="480" w:lineRule="auto"/>
        <w:ind w:left="567" w:hanging="284"/>
        <w:jc w:val="both"/>
        <w:rPr>
          <w:rFonts w:ascii="Arial" w:hAnsi="Arial" w:cs="Arial"/>
        </w:rPr>
      </w:pPr>
      <w:r>
        <w:rPr>
          <w:rFonts w:ascii="Arial" w:hAnsi="Arial" w:cs="Arial"/>
        </w:rPr>
        <w:t>UPTD Laboratorium Kesehatan Daerah (Labkesda);</w:t>
      </w:r>
    </w:p>
    <w:p w:rsidR="003B161D" w:rsidRDefault="004B1BF5">
      <w:pPr>
        <w:pStyle w:val="ListParagraph1"/>
        <w:numPr>
          <w:ilvl w:val="0"/>
          <w:numId w:val="20"/>
        </w:numPr>
        <w:spacing w:line="480" w:lineRule="auto"/>
        <w:ind w:left="709" w:hanging="142"/>
        <w:jc w:val="both"/>
        <w:rPr>
          <w:rFonts w:ascii="Arial" w:hAnsi="Arial" w:cs="Arial"/>
        </w:rPr>
      </w:pPr>
      <w:r>
        <w:rPr>
          <w:rFonts w:ascii="Arial" w:hAnsi="Arial" w:cs="Arial"/>
        </w:rPr>
        <w:t>Kepala UPTD Laboratorium Kesehatan Daerah mempunyai tugas pokok membantu Kepala Dinas dalam melaksanakan kegiatan teknis laboratorium kesehatan.</w:t>
      </w:r>
    </w:p>
    <w:p w:rsidR="003B161D" w:rsidRDefault="004B1BF5">
      <w:pPr>
        <w:pStyle w:val="ListParagraph1"/>
        <w:numPr>
          <w:ilvl w:val="0"/>
          <w:numId w:val="20"/>
        </w:numPr>
        <w:spacing w:line="480" w:lineRule="auto"/>
        <w:ind w:left="709" w:hanging="142"/>
        <w:jc w:val="both"/>
        <w:rPr>
          <w:rFonts w:ascii="Arial" w:hAnsi="Arial" w:cs="Arial"/>
        </w:rPr>
      </w:pPr>
      <w:r>
        <w:rPr>
          <w:rFonts w:ascii="Arial" w:hAnsi="Arial" w:cs="Arial"/>
        </w:rPr>
        <w:t>Kepala Sub Bagian Tata Usaha mempunyai tugas pokok membantu Kepala UPTD Laboratorium Kesehatan Daerah dalam melaksanakan kegiatan ketatausahaan, rumah tangga dan keuangan.</w:t>
      </w:r>
    </w:p>
    <w:p w:rsidR="003B161D" w:rsidRDefault="003B161D">
      <w:pPr>
        <w:pStyle w:val="ListParagraph1"/>
        <w:spacing w:line="480" w:lineRule="auto"/>
        <w:ind w:left="709"/>
        <w:jc w:val="both"/>
        <w:rPr>
          <w:rFonts w:ascii="Arial" w:hAnsi="Arial" w:cs="Arial"/>
        </w:rPr>
      </w:pPr>
    </w:p>
    <w:p w:rsidR="003B161D" w:rsidRDefault="004B1BF5">
      <w:pPr>
        <w:pStyle w:val="ListParagraph1"/>
        <w:numPr>
          <w:ilvl w:val="0"/>
          <w:numId w:val="18"/>
        </w:numPr>
        <w:spacing w:line="480" w:lineRule="auto"/>
        <w:ind w:left="567" w:hanging="238"/>
        <w:jc w:val="both"/>
        <w:rPr>
          <w:rFonts w:ascii="Arial" w:hAnsi="Arial" w:cs="Arial"/>
        </w:rPr>
      </w:pPr>
      <w:r>
        <w:rPr>
          <w:rFonts w:ascii="Arial" w:hAnsi="Arial" w:cs="Arial"/>
        </w:rPr>
        <w:t>UPTD Gudang Farmasi dan Perbekalan Kesehatan;Mempunyai tugas pokok membantu dan Kepala Dinas dalam melaksanakan kegiatan teknis gudang farmasi dan perbekalan kesehatan.</w:t>
      </w:r>
    </w:p>
    <w:p w:rsidR="003B161D" w:rsidRDefault="004B1BF5">
      <w:pPr>
        <w:pStyle w:val="ListParagraph1"/>
        <w:numPr>
          <w:ilvl w:val="0"/>
          <w:numId w:val="20"/>
        </w:numPr>
        <w:spacing w:line="480" w:lineRule="auto"/>
        <w:ind w:left="709" w:hanging="142"/>
        <w:jc w:val="both"/>
        <w:rPr>
          <w:rFonts w:ascii="Arial" w:hAnsi="Arial" w:cs="Arial"/>
        </w:rPr>
      </w:pPr>
      <w:r>
        <w:rPr>
          <w:rFonts w:ascii="Arial" w:hAnsi="Arial" w:cs="Arial"/>
        </w:rPr>
        <w:lastRenderedPageBreak/>
        <w:t xml:space="preserve">Kepala Sub Bagian Tata Usaha mempunyai tugas pokok membantu Kepala UPTD Gudang Farmasi dan Perbekalan Kesehatan dalam melaksanakan kegiatan ketatausahaan, rumah tangga dan keuangan. </w:t>
      </w:r>
    </w:p>
    <w:p w:rsidR="003B161D" w:rsidRDefault="004B1BF5">
      <w:pPr>
        <w:pStyle w:val="ListParagraph1"/>
        <w:numPr>
          <w:ilvl w:val="0"/>
          <w:numId w:val="18"/>
        </w:numPr>
        <w:spacing w:line="480" w:lineRule="auto"/>
        <w:ind w:left="567" w:hanging="238"/>
        <w:jc w:val="both"/>
        <w:rPr>
          <w:rFonts w:ascii="Arial" w:hAnsi="Arial" w:cs="Arial"/>
        </w:rPr>
      </w:pPr>
      <w:r>
        <w:rPr>
          <w:rFonts w:ascii="Arial" w:hAnsi="Arial" w:cs="Arial"/>
        </w:rPr>
        <w:t>UPTD Jaminan Pemeliharaan Kesehatan Daerah;</w:t>
      </w:r>
    </w:p>
    <w:p w:rsidR="003B161D" w:rsidRDefault="004B1BF5">
      <w:pPr>
        <w:pStyle w:val="ListParagraph1"/>
        <w:numPr>
          <w:ilvl w:val="0"/>
          <w:numId w:val="20"/>
        </w:numPr>
        <w:spacing w:line="480" w:lineRule="auto"/>
        <w:ind w:left="709" w:hanging="142"/>
        <w:jc w:val="both"/>
        <w:rPr>
          <w:rFonts w:ascii="Arial" w:hAnsi="Arial" w:cs="Arial"/>
        </w:rPr>
      </w:pPr>
      <w:r>
        <w:rPr>
          <w:rFonts w:ascii="Arial" w:hAnsi="Arial" w:cs="Arial"/>
        </w:rPr>
        <w:t>Kepala UPTD Mempunyai tugas pokok membantu Kepala Dinas dalam melaksanakan kegiatan teknis bidang jaminan pemeliharaan kesehatan daerah.</w:t>
      </w:r>
    </w:p>
    <w:p w:rsidR="003B161D" w:rsidRDefault="004B1BF5">
      <w:pPr>
        <w:pStyle w:val="ListParagraph1"/>
        <w:numPr>
          <w:ilvl w:val="0"/>
          <w:numId w:val="20"/>
        </w:numPr>
        <w:spacing w:line="480" w:lineRule="auto"/>
        <w:ind w:left="709" w:hanging="142"/>
        <w:jc w:val="both"/>
        <w:rPr>
          <w:rFonts w:ascii="Arial" w:hAnsi="Arial" w:cs="Arial"/>
        </w:rPr>
      </w:pPr>
      <w:r>
        <w:rPr>
          <w:rFonts w:ascii="Arial" w:hAnsi="Arial" w:cs="Arial"/>
        </w:rPr>
        <w:t>Kepala Sub Bagian Tata Usaha mempunyai tugas pokok membantu Kepala UPTD Jaminan Pemeliharaan Kesehatan Daerah dalam melaksanakan kegiatan ketatausahaan, rumah tangga dan keuangan.</w:t>
      </w:r>
    </w:p>
    <w:p w:rsidR="003B161D" w:rsidRDefault="004B1BF5">
      <w:pPr>
        <w:pStyle w:val="ListParagraph1"/>
        <w:numPr>
          <w:ilvl w:val="0"/>
          <w:numId w:val="18"/>
        </w:numPr>
        <w:spacing w:line="480" w:lineRule="auto"/>
        <w:ind w:left="567" w:hanging="238"/>
        <w:jc w:val="both"/>
        <w:rPr>
          <w:rFonts w:ascii="Arial" w:hAnsi="Arial" w:cs="Arial"/>
        </w:rPr>
      </w:pPr>
      <w:r>
        <w:rPr>
          <w:rFonts w:ascii="Arial" w:hAnsi="Arial" w:cs="Arial"/>
        </w:rPr>
        <w:t>Jabatan Fungsional.</w:t>
      </w:r>
    </w:p>
    <w:p w:rsidR="003B161D" w:rsidRDefault="004B1BF5">
      <w:pPr>
        <w:spacing w:line="480" w:lineRule="auto"/>
        <w:ind w:left="567" w:firstLine="579"/>
        <w:jc w:val="both"/>
        <w:rPr>
          <w:rFonts w:ascii="Arial" w:hAnsi="Arial" w:cs="Arial"/>
        </w:rPr>
      </w:pPr>
      <w:r>
        <w:rPr>
          <w:rFonts w:ascii="Arial" w:hAnsi="Arial" w:cs="Arial"/>
        </w:rPr>
        <w:t>Jabatan fungsional merupakan jabatan yang paling mendasar dalam pembangunan kesehatan di Kabupaten Sumedang. Peranannya merupakan ujung tombak pelaksanaan kegiatan (operasional) di lapangan yang berhubungan langsung dengan pelayanan kesehatan terhadap masyarakat baik pelayanan promotif (peningkatan kualitas hidup masyarakat Kabupaten Sumedang), preventif (pencegahan) maupun kuratif (pengobatan) dan rehabilitatif (pemulihan) yang sampai tahun 2008 belum mendapat perhatian dan pengembangan yang optimal.</w:t>
      </w:r>
    </w:p>
    <w:p w:rsidR="003B161D" w:rsidRDefault="003B161D">
      <w:pPr>
        <w:pStyle w:val="ListParagraph1"/>
        <w:spacing w:line="480" w:lineRule="auto"/>
        <w:ind w:left="0"/>
        <w:jc w:val="center"/>
        <w:rPr>
          <w:rFonts w:ascii="Arial" w:hAnsi="Arial" w:cs="Arial"/>
          <w:b/>
          <w:iCs/>
        </w:rPr>
      </w:pPr>
    </w:p>
    <w:p w:rsidR="008B6CB0" w:rsidRDefault="008B6CB0">
      <w:pPr>
        <w:pStyle w:val="ListParagraph1"/>
        <w:spacing w:line="480" w:lineRule="auto"/>
        <w:ind w:left="0"/>
        <w:jc w:val="center"/>
        <w:rPr>
          <w:rFonts w:ascii="Arial" w:hAnsi="Arial" w:cs="Arial"/>
          <w:b/>
          <w:iCs/>
        </w:rPr>
      </w:pPr>
    </w:p>
    <w:p w:rsidR="008B6CB0" w:rsidRDefault="008B6CB0">
      <w:pPr>
        <w:pStyle w:val="ListParagraph1"/>
        <w:spacing w:line="480" w:lineRule="auto"/>
        <w:ind w:left="0"/>
        <w:jc w:val="center"/>
        <w:rPr>
          <w:rFonts w:ascii="Arial" w:hAnsi="Arial" w:cs="Arial"/>
          <w:b/>
          <w:iCs/>
        </w:rPr>
      </w:pPr>
    </w:p>
    <w:p w:rsidR="008B6CB0" w:rsidRDefault="008B6CB0">
      <w:pPr>
        <w:pStyle w:val="ListParagraph1"/>
        <w:spacing w:line="480" w:lineRule="auto"/>
        <w:ind w:left="0"/>
        <w:jc w:val="center"/>
        <w:rPr>
          <w:rFonts w:ascii="Arial" w:hAnsi="Arial" w:cs="Arial"/>
          <w:b/>
          <w:iCs/>
        </w:rPr>
      </w:pPr>
    </w:p>
    <w:p w:rsidR="008B6CB0" w:rsidRDefault="008B6CB0">
      <w:pPr>
        <w:pStyle w:val="ListParagraph1"/>
        <w:spacing w:line="480" w:lineRule="auto"/>
        <w:ind w:left="0"/>
        <w:jc w:val="center"/>
        <w:rPr>
          <w:rFonts w:ascii="Arial" w:hAnsi="Arial" w:cs="Arial"/>
          <w:b/>
          <w:iCs/>
        </w:rPr>
      </w:pPr>
    </w:p>
    <w:p w:rsidR="008B6CB0" w:rsidRDefault="008B6CB0">
      <w:pPr>
        <w:pStyle w:val="ListParagraph1"/>
        <w:spacing w:line="480" w:lineRule="auto"/>
        <w:ind w:left="0"/>
        <w:jc w:val="center"/>
        <w:rPr>
          <w:rFonts w:ascii="Arial" w:hAnsi="Arial" w:cs="Arial"/>
          <w:b/>
          <w:iCs/>
        </w:rPr>
      </w:pPr>
    </w:p>
    <w:p w:rsidR="003B161D" w:rsidRDefault="004B1BF5">
      <w:pPr>
        <w:pStyle w:val="ListParagraph1"/>
        <w:ind w:left="0"/>
        <w:jc w:val="center"/>
        <w:rPr>
          <w:rFonts w:ascii="Arial" w:hAnsi="Arial" w:cs="Arial"/>
          <w:b/>
          <w:iCs/>
        </w:rPr>
      </w:pPr>
      <w:r>
        <w:rPr>
          <w:rFonts w:ascii="Arial" w:hAnsi="Arial" w:cs="Arial"/>
          <w:b/>
          <w:iCs/>
        </w:rPr>
        <w:lastRenderedPageBreak/>
        <w:t>STRUKTUR ORGANISASI</w:t>
      </w:r>
    </w:p>
    <w:p w:rsidR="003B161D" w:rsidRDefault="004B1BF5">
      <w:pPr>
        <w:pStyle w:val="ListParagraph1"/>
        <w:ind w:left="0"/>
        <w:jc w:val="center"/>
        <w:rPr>
          <w:rFonts w:ascii="Arial" w:hAnsi="Arial" w:cs="Arial"/>
          <w:b/>
        </w:rPr>
      </w:pPr>
      <w:r>
        <w:rPr>
          <w:rFonts w:ascii="Arial" w:hAnsi="Arial" w:cs="Arial"/>
          <w:b/>
          <w:iCs/>
        </w:rPr>
        <w:t>DINAS KESEHATAN KABUPATEN SUMEDANG</w:t>
      </w:r>
    </w:p>
    <w:p w:rsidR="003B161D" w:rsidRDefault="003B161D">
      <w:pPr>
        <w:pStyle w:val="ListParagraph1"/>
        <w:rPr>
          <w:rFonts w:ascii="Arial" w:hAnsi="Arial" w:cs="Arial"/>
          <w:b/>
        </w:rPr>
      </w:pPr>
    </w:p>
    <w:p w:rsidR="003B161D" w:rsidRDefault="003B161D">
      <w:pPr>
        <w:rPr>
          <w:rFonts w:ascii="Arial" w:hAnsi="Arial" w:cs="Arial"/>
          <w:b/>
        </w:rPr>
      </w:pPr>
    </w:p>
    <w:p w:rsidR="003B161D" w:rsidRDefault="002B6C1D">
      <w:pPr>
        <w:tabs>
          <w:tab w:val="left" w:pos="450"/>
        </w:tabs>
        <w:spacing w:line="480" w:lineRule="auto"/>
        <w:jc w:val="both"/>
        <w:rPr>
          <w:rFonts w:ascii="Arial" w:hAnsi="Arial" w:cs="Arial"/>
          <w:b/>
        </w:rPr>
      </w:pPr>
      <w:r>
        <w:rPr>
          <w:rFonts w:ascii="Arial" w:hAnsi="Arial" w:cs="Arial"/>
          <w:b/>
          <w:noProof/>
        </w:rPr>
        <mc:AlternateContent>
          <mc:Choice Requires="wps">
            <w:drawing>
              <wp:anchor distT="0" distB="0" distL="114300" distR="114300" simplePos="0" relativeHeight="251687424" behindDoc="0" locked="0" layoutInCell="1" allowOverlap="1">
                <wp:simplePos x="0" y="0"/>
                <wp:positionH relativeFrom="column">
                  <wp:posOffset>2043430</wp:posOffset>
                </wp:positionH>
                <wp:positionV relativeFrom="paragraph">
                  <wp:posOffset>361950</wp:posOffset>
                </wp:positionV>
                <wp:extent cx="1520190" cy="307340"/>
                <wp:effectExtent l="5080" t="9525" r="8255" b="6985"/>
                <wp:wrapNone/>
                <wp:docPr id="61"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0190" cy="307340"/>
                        </a:xfrm>
                        <a:prstGeom prst="rect">
                          <a:avLst/>
                        </a:prstGeom>
                        <a:solidFill>
                          <a:srgbClr val="FFFFFF"/>
                        </a:solidFill>
                        <a:ln w="9525">
                          <a:solidFill>
                            <a:srgbClr val="000000"/>
                          </a:solidFill>
                          <a:miter lim="200000"/>
                          <a:headEnd/>
                          <a:tailEnd/>
                        </a:ln>
                      </wps:spPr>
                      <wps:txbx>
                        <w:txbxContent>
                          <w:p w:rsidR="005A4C3A" w:rsidRDefault="005A4C3A">
                            <w:pPr>
                              <w:shd w:val="clear" w:color="auto" w:fill="548DD4"/>
                              <w:jc w:val="center"/>
                            </w:pPr>
                            <w:r>
                              <w:t>Kepala Dinas Kesehatan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 o:spid="_x0000_s1026" style="position:absolute;left:0;text-align:left;margin-left:160.9pt;margin-top:28.5pt;width:119.7pt;height:24.2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">
                <v:stroke miterlimit="2"/>
                <v:textbox>
                  <w:txbxContent>
                    <w:p w:rsidR="005A4C3A" w:rsidRDefault="005A4C3A">
                      <w:pPr>
                        <w:shd w:val="clear" w:color="auto" w:fill="548DD4"/>
                        <w:jc w:val="center"/>
                      </w:pPr>
                      <w:r>
                        <w:t>Kepala Dinas Kesehatan</w:t>
                      </w:r>
                    </w:p>
                  </w:txbxContent>
                </v:textbox>
              </v:rect>
            </w:pict>
          </mc:Fallback>
        </mc:AlternateContent>
      </w:r>
    </w:p>
    <w:p w:rsidR="003B161D" w:rsidRDefault="002B6C1D">
      <w:pPr>
        <w:tabs>
          <w:tab w:val="left" w:pos="450"/>
        </w:tabs>
        <w:spacing w:line="480" w:lineRule="auto"/>
        <w:jc w:val="both"/>
        <w:rPr>
          <w:rFonts w:ascii="Arial" w:hAnsi="Arial" w:cs="Arial"/>
          <w:b/>
        </w:rPr>
      </w:pPr>
      <w:r>
        <w:rPr>
          <w:rFonts w:ascii="Arial" w:hAnsi="Arial" w:cs="Arial"/>
          <w:b/>
          <w:noProof/>
        </w:rPr>
        <mc:AlternateContent>
          <mc:Choice Requires="wps">
            <w:drawing>
              <wp:anchor distT="0" distB="0" distL="114300" distR="114300" simplePos="0" relativeHeight="251630080" behindDoc="0" locked="0" layoutInCell="1" allowOverlap="1">
                <wp:simplePos x="0" y="0"/>
                <wp:positionH relativeFrom="column">
                  <wp:posOffset>2748915</wp:posOffset>
                </wp:positionH>
                <wp:positionV relativeFrom="paragraph">
                  <wp:posOffset>301625</wp:posOffset>
                </wp:positionV>
                <wp:extent cx="635" cy="6162675"/>
                <wp:effectExtent l="5715" t="6350" r="12700" b="12700"/>
                <wp:wrapNone/>
                <wp:docPr id="60"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16267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6" o:spid="_x0000_s1026" type="#_x0000_t32" style="position:absolute;margin-left:216.45pt;margin-top:23.75pt;width:.05pt;height:485.2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"/>
            </w:pict>
          </mc:Fallback>
        </mc:AlternateContent>
      </w:r>
      <w:r>
        <w:rPr>
          <w:rFonts w:ascii="Arial" w:hAnsi="Arial" w:cs="Arial"/>
          <w:b/>
          <w:noProof/>
        </w:rPr>
        <mc:AlternateContent>
          <mc:Choice Requires="wps">
            <w:drawing>
              <wp:anchor distT="0" distB="0" distL="114300" distR="114300" simplePos="0" relativeHeight="251628032" behindDoc="0" locked="0" layoutInCell="1" allowOverlap="1">
                <wp:simplePos x="0" y="0"/>
                <wp:positionH relativeFrom="column">
                  <wp:posOffset>3038475</wp:posOffset>
                </wp:positionH>
                <wp:positionV relativeFrom="paragraph">
                  <wp:posOffset>292100</wp:posOffset>
                </wp:positionV>
                <wp:extent cx="635" cy="199390"/>
                <wp:effectExtent l="9525" t="6350" r="8890" b="13335"/>
                <wp:wrapNone/>
                <wp:docPr id="59"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939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28" o:spid="_x0000_s1026" type="#_x0000_t32" style="position:absolute;margin-left:239.25pt;margin-top:23pt;width:.05pt;height:15.7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"/>
            </w:pict>
          </mc:Fallback>
        </mc:AlternateContent>
      </w:r>
      <w:r>
        <w:rPr>
          <w:rFonts w:ascii="Arial" w:hAnsi="Arial" w:cs="Arial"/>
          <w:b/>
          <w:noProof/>
        </w:rPr>
        <mc:AlternateContent>
          <mc:Choice Requires="wps">
            <w:drawing>
              <wp:anchor distT="0" distB="0" distL="114300" distR="114300" simplePos="0" relativeHeight="251629056" behindDoc="0" locked="0" layoutInCell="1" allowOverlap="1">
                <wp:simplePos x="0" y="0"/>
                <wp:positionH relativeFrom="column">
                  <wp:posOffset>2468245</wp:posOffset>
                </wp:positionH>
                <wp:positionV relativeFrom="paragraph">
                  <wp:posOffset>311150</wp:posOffset>
                </wp:positionV>
                <wp:extent cx="635" cy="681990"/>
                <wp:effectExtent l="10795" t="6350" r="7620" b="6985"/>
                <wp:wrapNone/>
                <wp:docPr id="58"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8199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25" o:spid="_x0000_s1026" type="#_x0000_t32" style="position:absolute;margin-left:194.35pt;margin-top:24.5pt;width:.05pt;height:53.7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"/>
            </w:pict>
          </mc:Fallback>
        </mc:AlternateContent>
      </w:r>
    </w:p>
    <w:p w:rsidR="003B161D" w:rsidRDefault="002B6C1D">
      <w:pPr>
        <w:tabs>
          <w:tab w:val="left" w:pos="450"/>
        </w:tabs>
        <w:spacing w:line="480" w:lineRule="auto"/>
        <w:jc w:val="both"/>
        <w:rPr>
          <w:rFonts w:ascii="Arial" w:hAnsi="Arial" w:cs="Arial"/>
          <w:b/>
        </w:rPr>
      </w:pPr>
      <w:r>
        <w:rPr>
          <w:rFonts w:ascii="Arial" w:hAnsi="Arial" w:cs="Arial"/>
          <w:b/>
          <w:noProof/>
        </w:rPr>
        <mc:AlternateContent>
          <mc:Choice Requires="wps">
            <w:drawing>
              <wp:anchor distT="0" distB="0" distL="114300" distR="114300" simplePos="0" relativeHeight="251635200" behindDoc="0" locked="0" layoutInCell="1" allowOverlap="1">
                <wp:simplePos x="0" y="0"/>
                <wp:positionH relativeFrom="column">
                  <wp:posOffset>3707130</wp:posOffset>
                </wp:positionH>
                <wp:positionV relativeFrom="paragraph">
                  <wp:posOffset>275590</wp:posOffset>
                </wp:positionV>
                <wp:extent cx="1000125" cy="307340"/>
                <wp:effectExtent l="11430" t="8890" r="7620" b="7620"/>
                <wp:wrapNone/>
                <wp:docPr id="5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307340"/>
                        </a:xfrm>
                        <a:prstGeom prst="rect">
                          <a:avLst/>
                        </a:prstGeom>
                        <a:solidFill>
                          <a:srgbClr val="FFFFFF"/>
                        </a:solidFill>
                        <a:ln w="9525">
                          <a:solidFill>
                            <a:srgbClr val="000000"/>
                          </a:solidFill>
                          <a:miter lim="200000"/>
                          <a:headEnd/>
                          <a:tailEnd/>
                        </a:ln>
                      </wps:spPr>
                      <wps:txbx>
                        <w:txbxContent>
                          <w:p w:rsidR="005A4C3A" w:rsidRDefault="005A4C3A">
                            <w:pPr>
                              <w:shd w:val="clear" w:color="auto" w:fill="548DD4"/>
                              <w:jc w:val="center"/>
                            </w:pPr>
                            <w:r>
                              <w:t>Sekretaris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291.9pt;margin-top:21.7pt;width:78.75pt;height:24.2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">
                <v:stroke miterlimit="2"/>
                <v:textbox>
                  <w:txbxContent>
                    <w:p w:rsidR="005A4C3A" w:rsidRDefault="005A4C3A">
                      <w:pPr>
                        <w:shd w:val="clear" w:color="auto" w:fill="548DD4"/>
                        <w:jc w:val="center"/>
                      </w:pPr>
                      <w:r>
                        <w:t>Sekretaris</w:t>
                      </w:r>
                    </w:p>
                  </w:txbxContent>
                </v:textbox>
              </v:rect>
            </w:pict>
          </mc:Fallback>
        </mc:AlternateContent>
      </w:r>
      <w:r>
        <w:rPr>
          <w:rFonts w:ascii="Arial" w:hAnsi="Arial" w:cs="Arial"/>
          <w:b/>
          <w:noProof/>
        </w:rPr>
        <mc:AlternateContent>
          <mc:Choice Requires="wps">
            <w:drawing>
              <wp:anchor distT="0" distB="0" distL="114300" distR="114300" simplePos="0" relativeHeight="251631104" behindDoc="0" locked="0" layoutInCell="1" allowOverlap="1">
                <wp:simplePos x="0" y="0"/>
                <wp:positionH relativeFrom="column">
                  <wp:posOffset>4204970</wp:posOffset>
                </wp:positionH>
                <wp:positionV relativeFrom="paragraph">
                  <wp:posOffset>132715</wp:posOffset>
                </wp:positionV>
                <wp:extent cx="635" cy="133350"/>
                <wp:effectExtent l="13970" t="8890" r="13970" b="10160"/>
                <wp:wrapNone/>
                <wp:docPr id="56"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335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30" o:spid="_x0000_s1026" type="#_x0000_t32" style="position:absolute;margin-left:331.1pt;margin-top:10.45pt;width:.05pt;height:10.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"/>
            </w:pict>
          </mc:Fallback>
        </mc:AlternateContent>
      </w:r>
      <w:r>
        <w:rPr>
          <w:rFonts w:ascii="Arial" w:hAnsi="Arial" w:cs="Arial"/>
          <w:b/>
          <w:noProof/>
        </w:rPr>
        <mc:AlternateContent>
          <mc:Choice Requires="wps">
            <w:drawing>
              <wp:anchor distT="0" distB="0" distL="114300" distR="114300" simplePos="0" relativeHeight="251632128" behindDoc="0" locked="0" layoutInCell="1" allowOverlap="1">
                <wp:simplePos x="0" y="0"/>
                <wp:positionH relativeFrom="column">
                  <wp:posOffset>3041015</wp:posOffset>
                </wp:positionH>
                <wp:positionV relativeFrom="paragraph">
                  <wp:posOffset>134620</wp:posOffset>
                </wp:positionV>
                <wp:extent cx="1166495" cy="635"/>
                <wp:effectExtent l="12065" t="10795" r="12065" b="7620"/>
                <wp:wrapNone/>
                <wp:docPr id="55"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6495"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29" o:spid="_x0000_s1026" type="#_x0000_t32" style="position:absolute;margin-left:239.45pt;margin-top:10.6pt;width:91.85pt;height:.0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"/>
            </w:pict>
          </mc:Fallback>
        </mc:AlternateContent>
      </w:r>
    </w:p>
    <w:p w:rsidR="003B161D" w:rsidRDefault="002B6C1D">
      <w:pPr>
        <w:tabs>
          <w:tab w:val="left" w:pos="450"/>
        </w:tabs>
        <w:spacing w:line="480" w:lineRule="auto"/>
        <w:jc w:val="both"/>
        <w:rPr>
          <w:rFonts w:ascii="Arial" w:hAnsi="Arial" w:cs="Arial"/>
          <w:b/>
        </w:rPr>
      </w:pPr>
      <w:r>
        <w:rPr>
          <w:rFonts w:ascii="Arial" w:hAnsi="Arial" w:cs="Arial"/>
          <w:b/>
          <w:noProof/>
        </w:rPr>
        <mc:AlternateContent>
          <mc:Choice Requires="wps">
            <w:drawing>
              <wp:anchor distT="0" distB="0" distL="114300" distR="114300" simplePos="0" relativeHeight="251637248" behindDoc="0" locked="0" layoutInCell="1" allowOverlap="1">
                <wp:simplePos x="0" y="0"/>
                <wp:positionH relativeFrom="column">
                  <wp:posOffset>4176395</wp:posOffset>
                </wp:positionH>
                <wp:positionV relativeFrom="paragraph">
                  <wp:posOffset>220345</wp:posOffset>
                </wp:positionV>
                <wp:extent cx="635" cy="1115695"/>
                <wp:effectExtent l="13970" t="10795" r="13970" b="6985"/>
                <wp:wrapNone/>
                <wp:docPr id="54"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1569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21" o:spid="_x0000_s1026" type="#_x0000_t32" style="position:absolute;margin-left:328.85pt;margin-top:17.35pt;width:.05pt;height:87.8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"/>
            </w:pict>
          </mc:Fallback>
        </mc:AlternateContent>
      </w:r>
      <w:r>
        <w:rPr>
          <w:rFonts w:ascii="Arial" w:hAnsi="Arial" w:cs="Arial"/>
          <w:b/>
          <w:noProof/>
        </w:rPr>
        <mc:AlternateContent>
          <mc:Choice Requires="wps">
            <w:drawing>
              <wp:anchor distT="0" distB="0" distL="114300" distR="114300" simplePos="0" relativeHeight="251633152" behindDoc="0" locked="0" layoutInCell="1" allowOverlap="1">
                <wp:simplePos x="0" y="0"/>
                <wp:positionH relativeFrom="column">
                  <wp:posOffset>1255395</wp:posOffset>
                </wp:positionH>
                <wp:positionV relativeFrom="paragraph">
                  <wp:posOffset>271780</wp:posOffset>
                </wp:positionV>
                <wp:extent cx="635" cy="282575"/>
                <wp:effectExtent l="7620" t="5080" r="10795" b="7620"/>
                <wp:wrapNone/>
                <wp:docPr id="53"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8257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27" o:spid="_x0000_s1026" type="#_x0000_t32" style="position:absolute;margin-left:98.85pt;margin-top:21.4pt;width:.05pt;height:22.2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"/>
            </w:pict>
          </mc:Fallback>
        </mc:AlternateContent>
      </w:r>
      <w:r>
        <w:rPr>
          <w:rFonts w:ascii="Arial" w:hAnsi="Arial" w:cs="Arial"/>
          <w:b/>
          <w:noProof/>
        </w:rPr>
        <mc:AlternateContent>
          <mc:Choice Requires="wps">
            <w:drawing>
              <wp:anchor distT="0" distB="0" distL="114300" distR="114300" simplePos="0" relativeHeight="251634176" behindDoc="0" locked="0" layoutInCell="1" allowOverlap="1">
                <wp:simplePos x="0" y="0"/>
                <wp:positionH relativeFrom="column">
                  <wp:posOffset>1255395</wp:posOffset>
                </wp:positionH>
                <wp:positionV relativeFrom="paragraph">
                  <wp:posOffset>271780</wp:posOffset>
                </wp:positionV>
                <wp:extent cx="1212850" cy="635"/>
                <wp:effectExtent l="7620" t="5080" r="8255" b="13335"/>
                <wp:wrapNone/>
                <wp:docPr id="52"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12850"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26" o:spid="_x0000_s1026" type="#_x0000_t32" style="position:absolute;margin-left:98.85pt;margin-top:21.4pt;width:95.5pt;height:.05pt;flip:x;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"/>
            </w:pict>
          </mc:Fallback>
        </mc:AlternateContent>
      </w:r>
    </w:p>
    <w:p w:rsidR="003B161D" w:rsidRDefault="002B6C1D">
      <w:pPr>
        <w:tabs>
          <w:tab w:val="left" w:pos="450"/>
        </w:tabs>
        <w:spacing w:line="480" w:lineRule="auto"/>
        <w:jc w:val="both"/>
        <w:rPr>
          <w:rFonts w:ascii="Arial" w:hAnsi="Arial" w:cs="Arial"/>
          <w:b/>
        </w:rPr>
      </w:pPr>
      <w:r>
        <w:rPr>
          <w:rFonts w:ascii="Arial" w:hAnsi="Arial" w:cs="Arial"/>
          <w:b/>
          <w:noProof/>
        </w:rPr>
        <mc:AlternateContent>
          <mc:Choice Requires="wps">
            <w:drawing>
              <wp:anchor distT="0" distB="0" distL="114300" distR="114300" simplePos="0" relativeHeight="251644416" behindDoc="0" locked="0" layoutInCell="1" allowOverlap="1">
                <wp:simplePos x="0" y="0"/>
                <wp:positionH relativeFrom="column">
                  <wp:posOffset>3472815</wp:posOffset>
                </wp:positionH>
                <wp:positionV relativeFrom="paragraph">
                  <wp:posOffset>270510</wp:posOffset>
                </wp:positionV>
                <wp:extent cx="1560195" cy="635"/>
                <wp:effectExtent l="5715" t="13335" r="5715" b="5080"/>
                <wp:wrapNone/>
                <wp:docPr id="51"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0195"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22" o:spid="_x0000_s1026" type="#_x0000_t32" style="position:absolute;margin-left:273.45pt;margin-top:21.3pt;width:122.85pt;height:.0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"/>
            </w:pict>
          </mc:Fallback>
        </mc:AlternateContent>
      </w:r>
      <w:r>
        <w:rPr>
          <w:rFonts w:ascii="Arial" w:hAnsi="Arial" w:cs="Arial"/>
          <w:b/>
          <w:noProof/>
        </w:rPr>
        <mc:AlternateContent>
          <mc:Choice Requires="wps">
            <w:drawing>
              <wp:anchor distT="0" distB="0" distL="114300" distR="114300" simplePos="0" relativeHeight="251642368" behindDoc="0" locked="0" layoutInCell="1" allowOverlap="1">
                <wp:simplePos x="0" y="0"/>
                <wp:positionH relativeFrom="column">
                  <wp:posOffset>5033645</wp:posOffset>
                </wp:positionH>
                <wp:positionV relativeFrom="paragraph">
                  <wp:posOffset>283845</wp:posOffset>
                </wp:positionV>
                <wp:extent cx="635" cy="215900"/>
                <wp:effectExtent l="13970" t="7620" r="13970" b="5080"/>
                <wp:wrapNone/>
                <wp:docPr id="50"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1590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24" o:spid="_x0000_s1026" type="#_x0000_t32" style="position:absolute;margin-left:396.35pt;margin-top:22.35pt;width:.05pt;height:17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"/>
            </w:pict>
          </mc:Fallback>
        </mc:AlternateContent>
      </w:r>
      <w:r>
        <w:rPr>
          <w:rFonts w:ascii="Arial" w:hAnsi="Arial" w:cs="Arial"/>
          <w:b/>
          <w:noProof/>
        </w:rPr>
        <mc:AlternateContent>
          <mc:Choice Requires="wps">
            <w:drawing>
              <wp:anchor distT="0" distB="0" distL="114300" distR="114300" simplePos="0" relativeHeight="251643392" behindDoc="0" locked="0" layoutInCell="1" allowOverlap="1">
                <wp:simplePos x="0" y="0"/>
                <wp:positionH relativeFrom="column">
                  <wp:posOffset>3472815</wp:posOffset>
                </wp:positionH>
                <wp:positionV relativeFrom="paragraph">
                  <wp:posOffset>280035</wp:posOffset>
                </wp:positionV>
                <wp:extent cx="635" cy="215900"/>
                <wp:effectExtent l="5715" t="13335" r="12700" b="8890"/>
                <wp:wrapNone/>
                <wp:docPr id="49"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1590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23" o:spid="_x0000_s1026" type="#_x0000_t32" style="position:absolute;margin-left:273.45pt;margin-top:22.05pt;width:.05pt;height:17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"/>
            </w:pict>
          </mc:Fallback>
        </mc:AlternateContent>
      </w:r>
      <w:r>
        <w:rPr>
          <w:rFonts w:ascii="Arial" w:hAnsi="Arial" w:cs="Arial"/>
          <w:b/>
          <w:noProof/>
        </w:rPr>
        <mc:AlternateContent>
          <mc:Choice Requires="wps">
            <w:drawing>
              <wp:anchor distT="0" distB="0" distL="114300" distR="114300" simplePos="0" relativeHeight="251636224" behindDoc="0" locked="0" layoutInCell="1" allowOverlap="1">
                <wp:simplePos x="0" y="0"/>
                <wp:positionH relativeFrom="column">
                  <wp:posOffset>563880</wp:posOffset>
                </wp:positionH>
                <wp:positionV relativeFrom="paragraph">
                  <wp:posOffset>195580</wp:posOffset>
                </wp:positionV>
                <wp:extent cx="1397635" cy="407670"/>
                <wp:effectExtent l="11430" t="5080" r="10160" b="6350"/>
                <wp:wrapNone/>
                <wp:docPr id="4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635" cy="407670"/>
                        </a:xfrm>
                        <a:prstGeom prst="rect">
                          <a:avLst/>
                        </a:prstGeom>
                        <a:solidFill>
                          <a:srgbClr val="FFFFFF"/>
                        </a:solidFill>
                        <a:ln w="9525">
                          <a:solidFill>
                            <a:srgbClr val="000000"/>
                          </a:solidFill>
                          <a:miter lim="200000"/>
                          <a:headEnd/>
                          <a:tailEnd/>
                        </a:ln>
                      </wps:spPr>
                      <wps:txbx>
                        <w:txbxContent>
                          <w:p w:rsidR="005A4C3A" w:rsidRDefault="005A4C3A">
                            <w:pPr>
                              <w:shd w:val="clear" w:color="auto" w:fill="548DD4"/>
                              <w:jc w:val="center"/>
                              <w:rPr>
                                <w:sz w:val="20"/>
                                <w:szCs w:val="20"/>
                              </w:rPr>
                            </w:pPr>
                            <w:r>
                              <w:rPr>
                                <w:sz w:val="20"/>
                                <w:szCs w:val="20"/>
                              </w:rPr>
                              <w:t xml:space="preserve">Kelompok Jabatan </w:t>
                            </w:r>
                          </w:p>
                          <w:p w:rsidR="005A4C3A" w:rsidRDefault="005A4C3A">
                            <w:pPr>
                              <w:shd w:val="clear" w:color="auto" w:fill="548DD4"/>
                              <w:jc w:val="center"/>
                            </w:pPr>
                            <w:r>
                              <w:rPr>
                                <w:sz w:val="20"/>
                                <w:szCs w:val="20"/>
                              </w:rPr>
                              <w:t xml:space="preserve">Fungsional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8" style="position:absolute;left:0;text-align:left;margin-left:44.4pt;margin-top:15.4pt;width:110.05pt;height:32.1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">
                <v:stroke miterlimit="2"/>
                <v:textbox>
                  <w:txbxContent>
                    <w:p w:rsidR="005A4C3A" w:rsidRDefault="005A4C3A">
                      <w:pPr>
                        <w:shd w:val="clear" w:color="auto" w:fill="548DD4"/>
                        <w:jc w:val="center"/>
                        <w:rPr>
                          <w:sz w:val="20"/>
                          <w:szCs w:val="20"/>
                        </w:rPr>
                      </w:pPr>
                      <w:r>
                        <w:rPr>
                          <w:sz w:val="20"/>
                          <w:szCs w:val="20"/>
                        </w:rPr>
                        <w:t xml:space="preserve">Kelompok Jabatan </w:t>
                      </w:r>
                    </w:p>
                    <w:p w:rsidR="005A4C3A" w:rsidRDefault="005A4C3A">
                      <w:pPr>
                        <w:shd w:val="clear" w:color="auto" w:fill="548DD4"/>
                        <w:jc w:val="center"/>
                      </w:pPr>
                      <w:r>
                        <w:rPr>
                          <w:sz w:val="20"/>
                          <w:szCs w:val="20"/>
                        </w:rPr>
                        <w:t xml:space="preserve">Fungsional </w:t>
                      </w:r>
                    </w:p>
                  </w:txbxContent>
                </v:textbox>
              </v:rect>
            </w:pict>
          </mc:Fallback>
        </mc:AlternateContent>
      </w:r>
    </w:p>
    <w:p w:rsidR="003B161D" w:rsidRDefault="002B6C1D">
      <w:pPr>
        <w:tabs>
          <w:tab w:val="left" w:pos="450"/>
        </w:tabs>
        <w:spacing w:line="480" w:lineRule="auto"/>
        <w:jc w:val="both"/>
        <w:rPr>
          <w:rFonts w:ascii="Arial" w:hAnsi="Arial" w:cs="Arial"/>
          <w:b/>
        </w:rPr>
      </w:pPr>
      <w:r>
        <w:rPr>
          <w:rFonts w:ascii="Arial" w:hAnsi="Arial" w:cs="Arial"/>
          <w:b/>
          <w:noProof/>
        </w:rPr>
        <mc:AlternateContent>
          <mc:Choice Requires="wps">
            <w:drawing>
              <wp:anchor distT="0" distB="0" distL="114300" distR="114300" simplePos="0" relativeHeight="251645440" behindDoc="0" locked="0" layoutInCell="1" allowOverlap="1">
                <wp:simplePos x="0" y="0"/>
                <wp:positionH relativeFrom="column">
                  <wp:posOffset>2865120</wp:posOffset>
                </wp:positionH>
                <wp:positionV relativeFrom="paragraph">
                  <wp:posOffset>137160</wp:posOffset>
                </wp:positionV>
                <wp:extent cx="1223010" cy="307340"/>
                <wp:effectExtent l="7620" t="13335" r="7620" b="12700"/>
                <wp:wrapNone/>
                <wp:docPr id="4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3010" cy="307340"/>
                        </a:xfrm>
                        <a:prstGeom prst="rect">
                          <a:avLst/>
                        </a:prstGeom>
                        <a:solidFill>
                          <a:srgbClr val="FFFFFF"/>
                        </a:solidFill>
                        <a:ln w="9525">
                          <a:solidFill>
                            <a:srgbClr val="000000"/>
                          </a:solidFill>
                          <a:miter lim="200000"/>
                          <a:headEnd/>
                          <a:tailEnd/>
                        </a:ln>
                      </wps:spPr>
                      <wps:txbx>
                        <w:txbxContent>
                          <w:p w:rsidR="005A4C3A" w:rsidRDefault="005A4C3A">
                            <w:pPr>
                              <w:shd w:val="clear" w:color="auto" w:fill="548DD4"/>
                              <w:jc w:val="center"/>
                            </w:pPr>
                            <w:r>
                              <w:t>Sub Bag Program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9" style="position:absolute;left:0;text-align:left;margin-left:225.6pt;margin-top:10.8pt;width:96.3pt;height:24.2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">
                <v:stroke miterlimit="2"/>
                <v:textbox>
                  <w:txbxContent>
                    <w:p w:rsidR="005A4C3A" w:rsidRDefault="005A4C3A">
                      <w:pPr>
                        <w:shd w:val="clear" w:color="auto" w:fill="548DD4"/>
                        <w:jc w:val="center"/>
                      </w:pPr>
                      <w:r>
                        <w:t>Sub Bag Program</w:t>
                      </w:r>
                    </w:p>
                  </w:txbxContent>
                </v:textbox>
              </v:rect>
            </w:pict>
          </mc:Fallback>
        </mc:AlternateContent>
      </w:r>
      <w:r>
        <w:rPr>
          <w:rFonts w:ascii="Arial" w:hAnsi="Arial" w:cs="Arial"/>
          <w:b/>
          <w:noProof/>
        </w:rPr>
        <mc:AlternateContent>
          <mc:Choice Requires="wps">
            <w:drawing>
              <wp:anchor distT="0" distB="0" distL="114300" distR="114300" simplePos="0" relativeHeight="251641344" behindDoc="0" locked="0" layoutInCell="1" allowOverlap="1">
                <wp:simplePos x="0" y="0"/>
                <wp:positionH relativeFrom="column">
                  <wp:posOffset>4241800</wp:posOffset>
                </wp:positionH>
                <wp:positionV relativeFrom="paragraph">
                  <wp:posOffset>137160</wp:posOffset>
                </wp:positionV>
                <wp:extent cx="1316990" cy="307340"/>
                <wp:effectExtent l="12700" t="13335" r="13335" b="12700"/>
                <wp:wrapNone/>
                <wp:docPr id="4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6990" cy="307340"/>
                        </a:xfrm>
                        <a:prstGeom prst="rect">
                          <a:avLst/>
                        </a:prstGeom>
                        <a:solidFill>
                          <a:srgbClr val="FFFFFF"/>
                        </a:solidFill>
                        <a:ln w="9525">
                          <a:solidFill>
                            <a:srgbClr val="000000"/>
                          </a:solidFill>
                          <a:miter lim="200000"/>
                          <a:headEnd/>
                          <a:tailEnd/>
                        </a:ln>
                      </wps:spPr>
                      <wps:txbx>
                        <w:txbxContent>
                          <w:p w:rsidR="005A4C3A" w:rsidRDefault="005A4C3A">
                            <w:pPr>
                              <w:shd w:val="clear" w:color="auto" w:fill="548DD4"/>
                              <w:jc w:val="center"/>
                            </w:pPr>
                            <w:r>
                              <w:t>Sub Bag Keuangan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30" style="position:absolute;left:0;text-align:left;margin-left:334pt;margin-top:10.8pt;width:103.7pt;height:24.2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">
                <v:stroke miterlimit="2"/>
                <v:textbox>
                  <w:txbxContent>
                    <w:p w:rsidR="005A4C3A" w:rsidRDefault="005A4C3A">
                      <w:pPr>
                        <w:shd w:val="clear" w:color="auto" w:fill="548DD4"/>
                        <w:jc w:val="center"/>
                      </w:pPr>
                      <w:r>
                        <w:t>Sub Bag Keuangan</w:t>
                      </w:r>
                    </w:p>
                  </w:txbxContent>
                </v:textbox>
              </v:rect>
            </w:pict>
          </mc:Fallback>
        </mc:AlternateContent>
      </w:r>
      <w:r>
        <w:rPr>
          <w:rFonts w:ascii="Arial" w:hAnsi="Arial" w:cs="Arial"/>
          <w:b/>
          <w:noProof/>
        </w:rPr>
        <mc:AlternateContent>
          <mc:Choice Requires="wps">
            <w:drawing>
              <wp:anchor distT="0" distB="0" distL="114300" distR="114300" simplePos="0" relativeHeight="251638272" behindDoc="0" locked="0" layoutInCell="1" allowOverlap="1">
                <wp:simplePos x="0" y="0"/>
                <wp:positionH relativeFrom="column">
                  <wp:posOffset>1315720</wp:posOffset>
                </wp:positionH>
                <wp:positionV relativeFrom="paragraph">
                  <wp:posOffset>238760</wp:posOffset>
                </wp:positionV>
                <wp:extent cx="337820" cy="797560"/>
                <wp:effectExtent l="10795" t="10160" r="13335" b="11430"/>
                <wp:wrapNone/>
                <wp:docPr id="4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820" cy="797560"/>
                        </a:xfrm>
                        <a:prstGeom prst="rect">
                          <a:avLst/>
                        </a:prstGeom>
                        <a:solidFill>
                          <a:srgbClr val="FFFFFF"/>
                        </a:solidFill>
                        <a:ln w="9525">
                          <a:solidFill>
                            <a:srgbClr val="000000"/>
                          </a:solidFill>
                          <a:miter lim="2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103.6pt;margin-top:18.8pt;width:26.6pt;height:62.8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">
                <v:stroke miterlimit="2"/>
              </v:rect>
            </w:pict>
          </mc:Fallback>
        </mc:AlternateContent>
      </w:r>
      <w:r>
        <w:rPr>
          <w:rFonts w:ascii="Arial" w:hAnsi="Arial" w:cs="Arial"/>
          <w:b/>
          <w:noProof/>
        </w:rPr>
        <mc:AlternateContent>
          <mc:Choice Requires="wps">
            <w:drawing>
              <wp:anchor distT="0" distB="0" distL="114300" distR="114300" simplePos="0" relativeHeight="251639296" behindDoc="0" locked="0" layoutInCell="1" allowOverlap="1">
                <wp:simplePos x="0" y="0"/>
                <wp:positionH relativeFrom="column">
                  <wp:posOffset>790575</wp:posOffset>
                </wp:positionH>
                <wp:positionV relativeFrom="paragraph">
                  <wp:posOffset>238760</wp:posOffset>
                </wp:positionV>
                <wp:extent cx="337820" cy="801370"/>
                <wp:effectExtent l="9525" t="10160" r="5080" b="7620"/>
                <wp:wrapNone/>
                <wp:docPr id="4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820" cy="801370"/>
                        </a:xfrm>
                        <a:prstGeom prst="rect">
                          <a:avLst/>
                        </a:prstGeom>
                        <a:solidFill>
                          <a:srgbClr val="FFFFFF"/>
                        </a:solidFill>
                        <a:ln w="9525">
                          <a:solidFill>
                            <a:srgbClr val="000000"/>
                          </a:solidFill>
                          <a:miter lim="2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62.25pt;margin-top:18.8pt;width:26.6pt;height:63.1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">
                <v:stroke miterlimit="2"/>
              </v:rect>
            </w:pict>
          </mc:Fallback>
        </mc:AlternateContent>
      </w:r>
      <w:r>
        <w:rPr>
          <w:rFonts w:ascii="Arial" w:hAnsi="Arial" w:cs="Arial"/>
          <w:b/>
          <w:noProof/>
        </w:rPr>
        <mc:AlternateContent>
          <mc:Choice Requires="wps">
            <w:drawing>
              <wp:anchor distT="0" distB="0" distL="114300" distR="114300" simplePos="0" relativeHeight="251640320" behindDoc="0" locked="0" layoutInCell="1" allowOverlap="1">
                <wp:simplePos x="0" y="0"/>
                <wp:positionH relativeFrom="column">
                  <wp:posOffset>563880</wp:posOffset>
                </wp:positionH>
                <wp:positionV relativeFrom="paragraph">
                  <wp:posOffset>234950</wp:posOffset>
                </wp:positionV>
                <wp:extent cx="1397635" cy="801370"/>
                <wp:effectExtent l="11430" t="6350" r="10160" b="11430"/>
                <wp:wrapNone/>
                <wp:docPr id="4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635" cy="801370"/>
                        </a:xfrm>
                        <a:prstGeom prst="rect">
                          <a:avLst/>
                        </a:prstGeom>
                        <a:noFill/>
                        <a:ln w="9525">
                          <a:solidFill>
                            <a:srgbClr val="000000"/>
                          </a:solidFill>
                          <a:miter lim="2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margin-left:44.4pt;margin-top:18.5pt;width:110.05pt;height:63.1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" filled="f">
                <v:stroke miterlimit="2"/>
              </v:rect>
            </w:pict>
          </mc:Fallback>
        </mc:AlternateContent>
      </w:r>
    </w:p>
    <w:p w:rsidR="003B161D" w:rsidRDefault="002B6C1D">
      <w:pPr>
        <w:tabs>
          <w:tab w:val="left" w:pos="450"/>
        </w:tabs>
        <w:spacing w:line="480" w:lineRule="auto"/>
        <w:jc w:val="both"/>
        <w:rPr>
          <w:rFonts w:ascii="Arial" w:hAnsi="Arial" w:cs="Arial"/>
          <w:b/>
        </w:rPr>
      </w:pPr>
      <w:r>
        <w:rPr>
          <w:rFonts w:ascii="Arial" w:hAnsi="Arial" w:cs="Arial"/>
          <w:b/>
          <w:noProof/>
        </w:rPr>
        <mc:AlternateContent>
          <mc:Choice Requires="wps">
            <w:drawing>
              <wp:anchor distT="0" distB="0" distL="114300" distR="114300" simplePos="0" relativeHeight="251647488" behindDoc="0" locked="0" layoutInCell="1" allowOverlap="1">
                <wp:simplePos x="0" y="0"/>
                <wp:positionH relativeFrom="column">
                  <wp:posOffset>3559810</wp:posOffset>
                </wp:positionH>
                <wp:positionV relativeFrom="paragraph">
                  <wp:posOffset>238125</wp:posOffset>
                </wp:positionV>
                <wp:extent cx="1238250" cy="495935"/>
                <wp:effectExtent l="6985" t="9525" r="12065" b="889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0" cy="495935"/>
                        </a:xfrm>
                        <a:prstGeom prst="rect">
                          <a:avLst/>
                        </a:prstGeom>
                        <a:solidFill>
                          <a:srgbClr val="FFFFFF"/>
                        </a:solidFill>
                        <a:ln w="9525">
                          <a:solidFill>
                            <a:srgbClr val="000000"/>
                          </a:solidFill>
                          <a:miter lim="200000"/>
                          <a:headEnd/>
                          <a:tailEnd/>
                        </a:ln>
                      </wps:spPr>
                      <wps:txbx>
                        <w:txbxContent>
                          <w:p w:rsidR="005A4C3A" w:rsidRDefault="005A4C3A">
                            <w:pPr>
                              <w:shd w:val="clear" w:color="auto" w:fill="548DD4"/>
                              <w:jc w:val="center"/>
                            </w:pPr>
                            <w:r>
                              <w:t>Sub Bag umum &amp; Kepegawaian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31" style="position:absolute;left:0;text-align:left;margin-left:280.3pt;margin-top:18.75pt;width:97.5pt;height:39.0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">
                <v:stroke miterlimit="2"/>
                <v:textbox>
                  <w:txbxContent>
                    <w:p w:rsidR="005A4C3A" w:rsidRDefault="005A4C3A">
                      <w:pPr>
                        <w:shd w:val="clear" w:color="auto" w:fill="548DD4"/>
                        <w:jc w:val="center"/>
                      </w:pPr>
                      <w:r>
                        <w:t>Sub Bag umum &amp; Kepegawaian</w:t>
                      </w:r>
                    </w:p>
                  </w:txbxContent>
                </v:textbox>
              </v:rect>
            </w:pict>
          </mc:Fallback>
        </mc:AlternateContent>
      </w:r>
      <w:r>
        <w:rPr>
          <w:rFonts w:ascii="Arial" w:hAnsi="Arial" w:cs="Arial"/>
          <w:b/>
          <w:noProof/>
        </w:rPr>
        <mc:AlternateContent>
          <mc:Choice Requires="wps">
            <w:drawing>
              <wp:anchor distT="0" distB="0" distL="114300" distR="114300" simplePos="0" relativeHeight="251646464" behindDoc="0" locked="0" layoutInCell="1" allowOverlap="1">
                <wp:simplePos x="0" y="0"/>
                <wp:positionH relativeFrom="column">
                  <wp:posOffset>563880</wp:posOffset>
                </wp:positionH>
                <wp:positionV relativeFrom="paragraph">
                  <wp:posOffset>113665</wp:posOffset>
                </wp:positionV>
                <wp:extent cx="1397635" cy="305435"/>
                <wp:effectExtent l="11430" t="8890" r="10160" b="9525"/>
                <wp:wrapNone/>
                <wp:docPr id="4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635" cy="305435"/>
                        </a:xfrm>
                        <a:prstGeom prst="rect">
                          <a:avLst/>
                        </a:prstGeom>
                        <a:solidFill>
                          <a:srgbClr val="FFFFFF">
                            <a:alpha val="0"/>
                          </a:srgbClr>
                        </a:solidFill>
                        <a:ln w="9525">
                          <a:solidFill>
                            <a:srgbClr val="000000"/>
                          </a:solidFill>
                          <a:miter lim="2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44.4pt;margin-top:8.95pt;width:110.05pt;height:24.0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">
                <v:fill opacity="0"/>
                <v:stroke miterlimit="2"/>
              </v:rect>
            </w:pict>
          </mc:Fallback>
        </mc:AlternateContent>
      </w:r>
    </w:p>
    <w:p w:rsidR="003B161D" w:rsidRDefault="003B161D">
      <w:pPr>
        <w:tabs>
          <w:tab w:val="left" w:pos="450"/>
        </w:tabs>
        <w:spacing w:line="480" w:lineRule="auto"/>
        <w:jc w:val="both"/>
        <w:rPr>
          <w:rFonts w:ascii="Arial" w:hAnsi="Arial" w:cs="Arial"/>
          <w:b/>
        </w:rPr>
      </w:pPr>
    </w:p>
    <w:p w:rsidR="003B161D" w:rsidRDefault="002B6C1D">
      <w:pPr>
        <w:tabs>
          <w:tab w:val="left" w:pos="450"/>
        </w:tabs>
        <w:spacing w:line="480" w:lineRule="auto"/>
        <w:jc w:val="both"/>
        <w:rPr>
          <w:rFonts w:ascii="Arial" w:hAnsi="Arial" w:cs="Arial"/>
          <w:b/>
        </w:rPr>
      </w:pPr>
      <w:r>
        <w:rPr>
          <w:rFonts w:ascii="Arial" w:hAnsi="Arial" w:cs="Arial"/>
          <w:b/>
          <w:noProof/>
        </w:rPr>
        <mc:AlternateContent>
          <mc:Choice Requires="wps">
            <w:drawing>
              <wp:anchor distT="0" distB="0" distL="114300" distR="114300" simplePos="0" relativeHeight="251648512" behindDoc="0" locked="0" layoutInCell="1" allowOverlap="1">
                <wp:simplePos x="0" y="0"/>
                <wp:positionH relativeFrom="column">
                  <wp:posOffset>4952365</wp:posOffset>
                </wp:positionH>
                <wp:positionV relativeFrom="paragraph">
                  <wp:posOffset>251460</wp:posOffset>
                </wp:positionV>
                <wp:extent cx="635" cy="207645"/>
                <wp:effectExtent l="8890" t="13335" r="9525" b="7620"/>
                <wp:wrapNone/>
                <wp:docPr id="40"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764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35" o:spid="_x0000_s1026" type="#_x0000_t32" style="position:absolute;margin-left:389.95pt;margin-top:19.8pt;width:.05pt;height:16.3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"/>
            </w:pict>
          </mc:Fallback>
        </mc:AlternateContent>
      </w:r>
      <w:r>
        <w:rPr>
          <w:rFonts w:ascii="Arial" w:hAnsi="Arial" w:cs="Arial"/>
          <w:b/>
          <w:noProof/>
        </w:rPr>
        <mc:AlternateContent>
          <mc:Choice Requires="wps">
            <w:drawing>
              <wp:anchor distT="0" distB="0" distL="114300" distR="114300" simplePos="0" relativeHeight="251649536" behindDoc="0" locked="0" layoutInCell="1" allowOverlap="1">
                <wp:simplePos x="0" y="0"/>
                <wp:positionH relativeFrom="column">
                  <wp:posOffset>3552190</wp:posOffset>
                </wp:positionH>
                <wp:positionV relativeFrom="paragraph">
                  <wp:posOffset>251460</wp:posOffset>
                </wp:positionV>
                <wp:extent cx="635" cy="207645"/>
                <wp:effectExtent l="8890" t="13335" r="9525" b="7620"/>
                <wp:wrapNone/>
                <wp:docPr id="39"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764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34" o:spid="_x0000_s1026" type="#_x0000_t32" style="position:absolute;margin-left:279.7pt;margin-top:19.8pt;width:.05pt;height:16.3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"/>
            </w:pict>
          </mc:Fallback>
        </mc:AlternateContent>
      </w:r>
      <w:r>
        <w:rPr>
          <w:rFonts w:ascii="Arial" w:hAnsi="Arial" w:cs="Arial"/>
          <w:b/>
          <w:noProof/>
        </w:rPr>
        <mc:AlternateContent>
          <mc:Choice Requires="wps">
            <w:drawing>
              <wp:anchor distT="0" distB="0" distL="114300" distR="114300" simplePos="0" relativeHeight="251650560" behindDoc="0" locked="0" layoutInCell="1" allowOverlap="1">
                <wp:simplePos x="0" y="0"/>
                <wp:positionH relativeFrom="column">
                  <wp:posOffset>2138045</wp:posOffset>
                </wp:positionH>
                <wp:positionV relativeFrom="paragraph">
                  <wp:posOffset>246380</wp:posOffset>
                </wp:positionV>
                <wp:extent cx="635" cy="207645"/>
                <wp:effectExtent l="13970" t="8255" r="13970" b="12700"/>
                <wp:wrapNone/>
                <wp:docPr id="38"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764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33" o:spid="_x0000_s1026" type="#_x0000_t32" style="position:absolute;margin-left:168.35pt;margin-top:19.4pt;width:.05pt;height:16.3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"/>
            </w:pict>
          </mc:Fallback>
        </mc:AlternateContent>
      </w:r>
      <w:r>
        <w:rPr>
          <w:rFonts w:ascii="Arial" w:hAnsi="Arial" w:cs="Arial"/>
          <w:b/>
          <w:noProof/>
        </w:rPr>
        <mc:AlternateContent>
          <mc:Choice Requires="wps">
            <w:drawing>
              <wp:anchor distT="0" distB="0" distL="114300" distR="114300" simplePos="0" relativeHeight="251651584" behindDoc="0" locked="0" layoutInCell="1" allowOverlap="1">
                <wp:simplePos x="0" y="0"/>
                <wp:positionH relativeFrom="column">
                  <wp:posOffset>563880</wp:posOffset>
                </wp:positionH>
                <wp:positionV relativeFrom="paragraph">
                  <wp:posOffset>251460</wp:posOffset>
                </wp:positionV>
                <wp:extent cx="635" cy="207645"/>
                <wp:effectExtent l="11430" t="13335" r="6985" b="7620"/>
                <wp:wrapNone/>
                <wp:docPr id="37"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764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32" o:spid="_x0000_s1026" type="#_x0000_t32" style="position:absolute;margin-left:44.4pt;margin-top:19.8pt;width:.05pt;height:16.3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"/>
            </w:pict>
          </mc:Fallback>
        </mc:AlternateContent>
      </w:r>
      <w:r>
        <w:rPr>
          <w:rFonts w:ascii="Arial" w:hAnsi="Arial" w:cs="Arial"/>
          <w:b/>
          <w:noProof/>
        </w:rPr>
        <mc:AlternateContent>
          <mc:Choice Requires="wps">
            <w:drawing>
              <wp:anchor distT="0" distB="0" distL="114300" distR="114300" simplePos="0" relativeHeight="251652608" behindDoc="0" locked="0" layoutInCell="1" allowOverlap="1">
                <wp:simplePos x="0" y="0"/>
                <wp:positionH relativeFrom="column">
                  <wp:posOffset>563880</wp:posOffset>
                </wp:positionH>
                <wp:positionV relativeFrom="paragraph">
                  <wp:posOffset>251460</wp:posOffset>
                </wp:positionV>
                <wp:extent cx="4388485" cy="635"/>
                <wp:effectExtent l="11430" t="13335" r="10160" b="5080"/>
                <wp:wrapNone/>
                <wp:docPr id="36"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8485"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31" o:spid="_x0000_s1026" type="#_x0000_t32" style="position:absolute;margin-left:44.4pt;margin-top:19.8pt;width:345.55pt;height:.0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"/>
            </w:pict>
          </mc:Fallback>
        </mc:AlternateContent>
      </w:r>
    </w:p>
    <w:p w:rsidR="003B161D" w:rsidRDefault="002B6C1D">
      <w:pPr>
        <w:tabs>
          <w:tab w:val="left" w:pos="450"/>
        </w:tabs>
        <w:spacing w:line="480" w:lineRule="auto"/>
        <w:jc w:val="both"/>
        <w:rPr>
          <w:rFonts w:ascii="Arial" w:hAnsi="Arial" w:cs="Arial"/>
          <w:b/>
        </w:rPr>
      </w:pPr>
      <w:r>
        <w:rPr>
          <w:rFonts w:ascii="Arial" w:hAnsi="Arial" w:cs="Arial"/>
          <w:b/>
          <w:noProof/>
        </w:rPr>
        <mc:AlternateContent>
          <mc:Choice Requires="wps">
            <w:drawing>
              <wp:anchor distT="0" distB="0" distL="114300" distR="114300" simplePos="0" relativeHeight="251653632" behindDoc="0" locked="0" layoutInCell="1" allowOverlap="1">
                <wp:simplePos x="0" y="0"/>
                <wp:positionH relativeFrom="column">
                  <wp:posOffset>4324985</wp:posOffset>
                </wp:positionH>
                <wp:positionV relativeFrom="paragraph">
                  <wp:posOffset>11430</wp:posOffset>
                </wp:positionV>
                <wp:extent cx="1223010" cy="773430"/>
                <wp:effectExtent l="10160" t="11430" r="5080" b="5715"/>
                <wp:wrapNone/>
                <wp:docPr id="3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3010" cy="773430"/>
                        </a:xfrm>
                        <a:prstGeom prst="rect">
                          <a:avLst/>
                        </a:prstGeom>
                        <a:solidFill>
                          <a:srgbClr val="FFFFFF"/>
                        </a:solidFill>
                        <a:ln w="9525">
                          <a:solidFill>
                            <a:srgbClr val="000000"/>
                          </a:solidFill>
                          <a:miter lim="200000"/>
                          <a:headEnd/>
                          <a:tailEnd/>
                        </a:ln>
                      </wps:spPr>
                      <wps:txbx>
                        <w:txbxContent>
                          <w:p w:rsidR="005A4C3A" w:rsidRDefault="005A4C3A">
                            <w:pPr>
                              <w:shd w:val="clear" w:color="auto" w:fill="548DD4"/>
                              <w:jc w:val="center"/>
                              <w:rPr>
                                <w:sz w:val="20"/>
                                <w:szCs w:val="20"/>
                              </w:rPr>
                            </w:pPr>
                            <w:r>
                              <w:rPr>
                                <w:sz w:val="20"/>
                                <w:szCs w:val="20"/>
                              </w:rPr>
                              <w:t>Bidang</w:t>
                            </w:r>
                          </w:p>
                          <w:p w:rsidR="005A4C3A" w:rsidRDefault="005A4C3A">
                            <w:pPr>
                              <w:shd w:val="clear" w:color="auto" w:fill="548DD4"/>
                              <w:jc w:val="center"/>
                            </w:pPr>
                            <w:r>
                              <w:rPr>
                                <w:sz w:val="20"/>
                                <w:szCs w:val="20"/>
                              </w:rPr>
                              <w:t xml:space="preserve">Pelayanan Kesehatan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32" style="position:absolute;left:0;text-align:left;margin-left:340.55pt;margin-top:.9pt;width:96.3pt;height:60.9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">
                <v:stroke miterlimit="2"/>
                <v:textbox>
                  <w:txbxContent>
                    <w:p w:rsidR="005A4C3A" w:rsidRDefault="005A4C3A">
                      <w:pPr>
                        <w:shd w:val="clear" w:color="auto" w:fill="548DD4"/>
                        <w:jc w:val="center"/>
                        <w:rPr>
                          <w:sz w:val="20"/>
                          <w:szCs w:val="20"/>
                        </w:rPr>
                      </w:pPr>
                      <w:r>
                        <w:rPr>
                          <w:sz w:val="20"/>
                          <w:szCs w:val="20"/>
                        </w:rPr>
                        <w:t>Bidang</w:t>
                      </w:r>
                    </w:p>
                    <w:p w:rsidR="005A4C3A" w:rsidRDefault="005A4C3A">
                      <w:pPr>
                        <w:shd w:val="clear" w:color="auto" w:fill="548DD4"/>
                        <w:jc w:val="center"/>
                      </w:pPr>
                      <w:r>
                        <w:rPr>
                          <w:sz w:val="20"/>
                          <w:szCs w:val="20"/>
                        </w:rPr>
                        <w:t xml:space="preserve">Pelayanan Kesehatan </w:t>
                      </w:r>
                    </w:p>
                  </w:txbxContent>
                </v:textbox>
              </v:rect>
            </w:pict>
          </mc:Fallback>
        </mc:AlternateContent>
      </w:r>
      <w:r>
        <w:rPr>
          <w:rFonts w:ascii="Arial" w:hAnsi="Arial" w:cs="Arial"/>
          <w:b/>
          <w:noProof/>
        </w:rPr>
        <mc:AlternateContent>
          <mc:Choice Requires="wps">
            <w:drawing>
              <wp:anchor distT="0" distB="0" distL="114300" distR="114300" simplePos="0" relativeHeight="251654656" behindDoc="0" locked="0" layoutInCell="1" allowOverlap="1">
                <wp:simplePos x="0" y="0"/>
                <wp:positionH relativeFrom="column">
                  <wp:posOffset>2981960</wp:posOffset>
                </wp:positionH>
                <wp:positionV relativeFrom="paragraph">
                  <wp:posOffset>7620</wp:posOffset>
                </wp:positionV>
                <wp:extent cx="1223010" cy="773430"/>
                <wp:effectExtent l="10160" t="7620" r="5080" b="9525"/>
                <wp:wrapNone/>
                <wp:docPr id="3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3010" cy="773430"/>
                        </a:xfrm>
                        <a:prstGeom prst="rect">
                          <a:avLst/>
                        </a:prstGeom>
                        <a:solidFill>
                          <a:srgbClr val="FFFFFF"/>
                        </a:solidFill>
                        <a:ln w="9525">
                          <a:solidFill>
                            <a:srgbClr val="000000"/>
                          </a:solidFill>
                          <a:miter lim="200000"/>
                          <a:headEnd/>
                          <a:tailEnd/>
                        </a:ln>
                      </wps:spPr>
                      <wps:txbx>
                        <w:txbxContent>
                          <w:p w:rsidR="005A4C3A" w:rsidRDefault="005A4C3A">
                            <w:pPr>
                              <w:shd w:val="clear" w:color="auto" w:fill="548DD4"/>
                              <w:jc w:val="center"/>
                              <w:rPr>
                                <w:sz w:val="20"/>
                                <w:szCs w:val="20"/>
                              </w:rPr>
                            </w:pPr>
                            <w:r>
                              <w:rPr>
                                <w:sz w:val="20"/>
                                <w:szCs w:val="20"/>
                              </w:rPr>
                              <w:t>Bidang</w:t>
                            </w:r>
                          </w:p>
                          <w:p w:rsidR="005A4C3A" w:rsidRDefault="005A4C3A">
                            <w:pPr>
                              <w:shd w:val="clear" w:color="auto" w:fill="548DD4"/>
                              <w:jc w:val="center"/>
                            </w:pPr>
                            <w:r>
                              <w:rPr>
                                <w:sz w:val="20"/>
                                <w:szCs w:val="20"/>
                              </w:rPr>
                              <w:t xml:space="preserve">Sumber Daya Kesehatan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3" style="position:absolute;left:0;text-align:left;margin-left:234.8pt;margin-top:.6pt;width:96.3pt;height:60.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">
                <v:stroke miterlimit="2"/>
                <v:textbox>
                  <w:txbxContent>
                    <w:p w:rsidR="005A4C3A" w:rsidRDefault="005A4C3A">
                      <w:pPr>
                        <w:shd w:val="clear" w:color="auto" w:fill="548DD4"/>
                        <w:jc w:val="center"/>
                        <w:rPr>
                          <w:sz w:val="20"/>
                          <w:szCs w:val="20"/>
                        </w:rPr>
                      </w:pPr>
                      <w:r>
                        <w:rPr>
                          <w:sz w:val="20"/>
                          <w:szCs w:val="20"/>
                        </w:rPr>
                        <w:t>Bidang</w:t>
                      </w:r>
                    </w:p>
                    <w:p w:rsidR="005A4C3A" w:rsidRDefault="005A4C3A">
                      <w:pPr>
                        <w:shd w:val="clear" w:color="auto" w:fill="548DD4"/>
                        <w:jc w:val="center"/>
                      </w:pPr>
                      <w:r>
                        <w:rPr>
                          <w:sz w:val="20"/>
                          <w:szCs w:val="20"/>
                        </w:rPr>
                        <w:t xml:space="preserve">Sumber Daya Kesehatan </w:t>
                      </w:r>
                    </w:p>
                  </w:txbxContent>
                </v:textbox>
              </v:rect>
            </w:pict>
          </mc:Fallback>
        </mc:AlternateContent>
      </w:r>
      <w:r>
        <w:rPr>
          <w:rFonts w:ascii="Arial" w:hAnsi="Arial" w:cs="Arial"/>
          <w:b/>
          <w:noProof/>
        </w:rPr>
        <mc:AlternateContent>
          <mc:Choice Requires="wps">
            <w:drawing>
              <wp:anchor distT="0" distB="0" distL="114300" distR="114300" simplePos="0" relativeHeight="251655680" behindDoc="0" locked="0" layoutInCell="1" allowOverlap="1">
                <wp:simplePos x="0" y="0"/>
                <wp:positionH relativeFrom="column">
                  <wp:posOffset>1480185</wp:posOffset>
                </wp:positionH>
                <wp:positionV relativeFrom="paragraph">
                  <wp:posOffset>11430</wp:posOffset>
                </wp:positionV>
                <wp:extent cx="1222375" cy="773430"/>
                <wp:effectExtent l="13335" t="11430" r="12065" b="5715"/>
                <wp:wrapNone/>
                <wp:docPr id="3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2375" cy="773430"/>
                        </a:xfrm>
                        <a:prstGeom prst="rect">
                          <a:avLst/>
                        </a:prstGeom>
                        <a:solidFill>
                          <a:srgbClr val="FFFFFF"/>
                        </a:solidFill>
                        <a:ln w="9525">
                          <a:solidFill>
                            <a:srgbClr val="000000"/>
                          </a:solidFill>
                          <a:miter lim="200000"/>
                          <a:headEnd/>
                          <a:tailEnd/>
                        </a:ln>
                      </wps:spPr>
                      <wps:txbx>
                        <w:txbxContent>
                          <w:p w:rsidR="005A4C3A" w:rsidRDefault="005A4C3A">
                            <w:pPr>
                              <w:shd w:val="clear" w:color="auto" w:fill="548DD4"/>
                              <w:jc w:val="center"/>
                              <w:rPr>
                                <w:sz w:val="20"/>
                                <w:szCs w:val="20"/>
                              </w:rPr>
                            </w:pPr>
                            <w:r>
                              <w:rPr>
                                <w:sz w:val="20"/>
                                <w:szCs w:val="20"/>
                              </w:rPr>
                              <w:t>Bidang</w:t>
                            </w:r>
                          </w:p>
                          <w:p w:rsidR="005A4C3A" w:rsidRDefault="005A4C3A">
                            <w:pPr>
                              <w:shd w:val="clear" w:color="auto" w:fill="548DD4"/>
                              <w:jc w:val="center"/>
                            </w:pPr>
                            <w:r>
                              <w:rPr>
                                <w:sz w:val="20"/>
                                <w:szCs w:val="20"/>
                              </w:rPr>
                              <w:t xml:space="preserve">Pencegahan dan pemberantasan penyakit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34" style="position:absolute;left:0;text-align:left;margin-left:116.55pt;margin-top:.9pt;width:96.25pt;height:60.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">
                <v:stroke miterlimit="2"/>
                <v:textbox>
                  <w:txbxContent>
                    <w:p w:rsidR="005A4C3A" w:rsidRDefault="005A4C3A">
                      <w:pPr>
                        <w:shd w:val="clear" w:color="auto" w:fill="548DD4"/>
                        <w:jc w:val="center"/>
                        <w:rPr>
                          <w:sz w:val="20"/>
                          <w:szCs w:val="20"/>
                        </w:rPr>
                      </w:pPr>
                      <w:r>
                        <w:rPr>
                          <w:sz w:val="20"/>
                          <w:szCs w:val="20"/>
                        </w:rPr>
                        <w:t>Bidang</w:t>
                      </w:r>
                    </w:p>
                    <w:p w:rsidR="005A4C3A" w:rsidRDefault="005A4C3A">
                      <w:pPr>
                        <w:shd w:val="clear" w:color="auto" w:fill="548DD4"/>
                        <w:jc w:val="center"/>
                      </w:pPr>
                      <w:r>
                        <w:rPr>
                          <w:sz w:val="20"/>
                          <w:szCs w:val="20"/>
                        </w:rPr>
                        <w:t xml:space="preserve">Pencegahan dan pemberantasan penyakit </w:t>
                      </w:r>
                    </w:p>
                  </w:txbxContent>
                </v:textbox>
              </v:rect>
            </w:pict>
          </mc:Fallback>
        </mc:AlternateContent>
      </w:r>
      <w:r>
        <w:rPr>
          <w:rFonts w:ascii="Arial" w:hAnsi="Arial" w:cs="Arial"/>
          <w:b/>
          <w:noProof/>
        </w:rPr>
        <mc:AlternateContent>
          <mc:Choice Requires="wps">
            <w:drawing>
              <wp:anchor distT="0" distB="0" distL="114300" distR="114300" simplePos="0" relativeHeight="251656704" behindDoc="0" locked="0" layoutInCell="1" allowOverlap="1">
                <wp:simplePos x="0" y="0"/>
                <wp:positionH relativeFrom="column">
                  <wp:posOffset>31115</wp:posOffset>
                </wp:positionH>
                <wp:positionV relativeFrom="paragraph">
                  <wp:posOffset>7620</wp:posOffset>
                </wp:positionV>
                <wp:extent cx="1223010" cy="777240"/>
                <wp:effectExtent l="12065" t="7620" r="12700" b="5715"/>
                <wp:wrapNone/>
                <wp:docPr id="3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3010" cy="777240"/>
                        </a:xfrm>
                        <a:prstGeom prst="rect">
                          <a:avLst/>
                        </a:prstGeom>
                        <a:solidFill>
                          <a:srgbClr val="FFFFFF"/>
                        </a:solidFill>
                        <a:ln w="9525">
                          <a:solidFill>
                            <a:srgbClr val="000000"/>
                          </a:solidFill>
                          <a:miter lim="200000"/>
                          <a:headEnd/>
                          <a:tailEnd/>
                        </a:ln>
                      </wps:spPr>
                      <wps:txbx>
                        <w:txbxContent>
                          <w:p w:rsidR="005A4C3A" w:rsidRDefault="005A4C3A">
                            <w:pPr>
                              <w:shd w:val="clear" w:color="auto" w:fill="548DD4"/>
                              <w:jc w:val="center"/>
                              <w:rPr>
                                <w:sz w:val="20"/>
                                <w:szCs w:val="20"/>
                              </w:rPr>
                            </w:pPr>
                            <w:r>
                              <w:rPr>
                                <w:sz w:val="20"/>
                                <w:szCs w:val="20"/>
                              </w:rPr>
                              <w:t>Bidang</w:t>
                            </w:r>
                          </w:p>
                          <w:p w:rsidR="005A4C3A" w:rsidRDefault="005A4C3A">
                            <w:pPr>
                              <w:shd w:val="clear" w:color="auto" w:fill="548DD4"/>
                              <w:jc w:val="center"/>
                            </w:pPr>
                            <w:r>
                              <w:rPr>
                                <w:sz w:val="20"/>
                                <w:szCs w:val="20"/>
                              </w:rPr>
                              <w:t xml:space="preserve">Kesehatankeluarga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35" style="position:absolute;left:0;text-align:left;margin-left:2.45pt;margin-top:.6pt;width:96.3pt;height:61.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">
                <v:stroke miterlimit="2"/>
                <v:textbox>
                  <w:txbxContent>
                    <w:p w:rsidR="005A4C3A" w:rsidRDefault="005A4C3A">
                      <w:pPr>
                        <w:shd w:val="clear" w:color="auto" w:fill="548DD4"/>
                        <w:jc w:val="center"/>
                        <w:rPr>
                          <w:sz w:val="20"/>
                          <w:szCs w:val="20"/>
                        </w:rPr>
                      </w:pPr>
                      <w:r>
                        <w:rPr>
                          <w:sz w:val="20"/>
                          <w:szCs w:val="20"/>
                        </w:rPr>
                        <w:t>Bidang</w:t>
                      </w:r>
                    </w:p>
                    <w:p w:rsidR="005A4C3A" w:rsidRDefault="005A4C3A">
                      <w:pPr>
                        <w:shd w:val="clear" w:color="auto" w:fill="548DD4"/>
                        <w:jc w:val="center"/>
                      </w:pPr>
                      <w:r>
                        <w:rPr>
                          <w:sz w:val="20"/>
                          <w:szCs w:val="20"/>
                        </w:rPr>
                        <w:t xml:space="preserve">Kesehatankeluarga </w:t>
                      </w:r>
                    </w:p>
                  </w:txbxContent>
                </v:textbox>
              </v:rect>
            </w:pict>
          </mc:Fallback>
        </mc:AlternateContent>
      </w:r>
    </w:p>
    <w:p w:rsidR="003B161D" w:rsidRDefault="002B6C1D">
      <w:pPr>
        <w:tabs>
          <w:tab w:val="left" w:pos="450"/>
        </w:tabs>
        <w:spacing w:line="480" w:lineRule="auto"/>
        <w:jc w:val="both"/>
        <w:rPr>
          <w:rFonts w:ascii="Arial" w:hAnsi="Arial" w:cs="Arial"/>
          <w:b/>
        </w:rPr>
      </w:pPr>
      <w:r>
        <w:rPr>
          <w:rFonts w:ascii="Arial" w:hAnsi="Arial" w:cs="Arial"/>
          <w:b/>
          <w:noProof/>
        </w:rPr>
        <mc:AlternateContent>
          <mc:Choice Requires="wps">
            <w:drawing>
              <wp:anchor distT="0" distB="0" distL="114300" distR="114300" simplePos="0" relativeHeight="251657728" behindDoc="0" locked="0" layoutInCell="1" allowOverlap="1">
                <wp:simplePos x="0" y="0"/>
                <wp:positionH relativeFrom="column">
                  <wp:posOffset>4961890</wp:posOffset>
                </wp:positionH>
                <wp:positionV relativeFrom="paragraph">
                  <wp:posOffset>340360</wp:posOffset>
                </wp:positionV>
                <wp:extent cx="635" cy="132715"/>
                <wp:effectExtent l="8890" t="6985" r="9525" b="12700"/>
                <wp:wrapNone/>
                <wp:docPr id="31"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271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55" o:spid="_x0000_s1026" type="#_x0000_t32" style="position:absolute;margin-left:390.7pt;margin-top:26.8pt;width:.05pt;height:10.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"/>
            </w:pict>
          </mc:Fallback>
        </mc:AlternateContent>
      </w:r>
      <w:r>
        <w:rPr>
          <w:rFonts w:ascii="Arial" w:hAnsi="Arial" w:cs="Arial"/>
          <w:b/>
          <w:noProof/>
        </w:rPr>
        <mc:AlternateContent>
          <mc:Choice Requires="wps">
            <w:drawing>
              <wp:anchor distT="0" distB="0" distL="114300" distR="114300" simplePos="0" relativeHeight="251658752" behindDoc="0" locked="0" layoutInCell="1" allowOverlap="1">
                <wp:simplePos x="0" y="0"/>
                <wp:positionH relativeFrom="column">
                  <wp:posOffset>3528695</wp:posOffset>
                </wp:positionH>
                <wp:positionV relativeFrom="paragraph">
                  <wp:posOffset>336550</wp:posOffset>
                </wp:positionV>
                <wp:extent cx="635" cy="132715"/>
                <wp:effectExtent l="13970" t="12700" r="13970" b="6985"/>
                <wp:wrapNone/>
                <wp:docPr id="30"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271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50" o:spid="_x0000_s1026" type="#_x0000_t32" style="position:absolute;margin-left:277.85pt;margin-top:26.5pt;width:.05pt;height:10.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"/>
            </w:pict>
          </mc:Fallback>
        </mc:AlternateContent>
      </w:r>
      <w:r>
        <w:rPr>
          <w:rFonts w:ascii="Arial" w:hAnsi="Arial" w:cs="Arial"/>
          <w:b/>
          <w:noProof/>
        </w:rPr>
        <mc:AlternateContent>
          <mc:Choice Requires="wps">
            <w:drawing>
              <wp:anchor distT="0" distB="0" distL="114300" distR="114300" simplePos="0" relativeHeight="251659776" behindDoc="0" locked="0" layoutInCell="1" allowOverlap="1">
                <wp:simplePos x="0" y="0"/>
                <wp:positionH relativeFrom="column">
                  <wp:posOffset>2043430</wp:posOffset>
                </wp:positionH>
                <wp:positionV relativeFrom="paragraph">
                  <wp:posOffset>340360</wp:posOffset>
                </wp:positionV>
                <wp:extent cx="635" cy="132715"/>
                <wp:effectExtent l="5080" t="6985" r="13335" b="12700"/>
                <wp:wrapNone/>
                <wp:docPr id="29"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271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41" o:spid="_x0000_s1026" type="#_x0000_t32" style="position:absolute;margin-left:160.9pt;margin-top:26.8pt;width:.05pt;height:10.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"/>
            </w:pict>
          </mc:Fallback>
        </mc:AlternateContent>
      </w:r>
      <w:r>
        <w:rPr>
          <w:rFonts w:ascii="Arial" w:hAnsi="Arial" w:cs="Arial"/>
          <w:b/>
          <w:noProof/>
        </w:rPr>
        <mc:AlternateContent>
          <mc:Choice Requires="wps">
            <w:drawing>
              <wp:anchor distT="0" distB="0" distL="114300" distR="114300" simplePos="0" relativeHeight="251660800" behindDoc="0" locked="0" layoutInCell="1" allowOverlap="1">
                <wp:simplePos x="0" y="0"/>
                <wp:positionH relativeFrom="column">
                  <wp:posOffset>610870</wp:posOffset>
                </wp:positionH>
                <wp:positionV relativeFrom="paragraph">
                  <wp:posOffset>336550</wp:posOffset>
                </wp:positionV>
                <wp:extent cx="635" cy="132715"/>
                <wp:effectExtent l="10795" t="12700" r="7620" b="6985"/>
                <wp:wrapNone/>
                <wp:docPr id="28"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271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36" o:spid="_x0000_s1026" type="#_x0000_t32" style="position:absolute;margin-left:48.1pt;margin-top:26.5pt;width:.05pt;height:10.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"/>
            </w:pict>
          </mc:Fallback>
        </mc:AlternateContent>
      </w:r>
    </w:p>
    <w:p w:rsidR="003B161D" w:rsidRDefault="002B6C1D">
      <w:pPr>
        <w:tabs>
          <w:tab w:val="left" w:pos="450"/>
        </w:tabs>
        <w:spacing w:line="480" w:lineRule="auto"/>
        <w:jc w:val="both"/>
        <w:rPr>
          <w:rFonts w:ascii="Arial" w:hAnsi="Arial" w:cs="Arial"/>
          <w:b/>
        </w:rPr>
      </w:pPr>
      <w:r>
        <w:rPr>
          <w:rFonts w:ascii="Arial" w:hAnsi="Arial" w:cs="Arial"/>
          <w:b/>
          <w:noProof/>
        </w:rPr>
        <mc:AlternateContent>
          <mc:Choice Requires="wps">
            <w:drawing>
              <wp:anchor distT="0" distB="0" distL="114300" distR="114300" simplePos="0" relativeHeight="251671040" behindDoc="0" locked="0" layoutInCell="1" allowOverlap="1">
                <wp:simplePos x="0" y="0"/>
                <wp:positionH relativeFrom="column">
                  <wp:posOffset>-80645</wp:posOffset>
                </wp:positionH>
                <wp:positionV relativeFrom="paragraph">
                  <wp:posOffset>106680</wp:posOffset>
                </wp:positionV>
                <wp:extent cx="691515" cy="635"/>
                <wp:effectExtent l="5080" t="11430" r="8255" b="6985"/>
                <wp:wrapNone/>
                <wp:docPr id="27"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1515"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37" o:spid="_x0000_s1026" type="#_x0000_t32" style="position:absolute;margin-left:-6.35pt;margin-top:8.4pt;width:54.45pt;height:.05pt;flip:x;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"/>
            </w:pict>
          </mc:Fallback>
        </mc:AlternateContent>
      </w:r>
      <w:r>
        <w:rPr>
          <w:rFonts w:ascii="Arial" w:hAnsi="Arial" w:cs="Arial"/>
          <w:b/>
          <w:noProof/>
        </w:rPr>
        <mc:AlternateContent>
          <mc:Choice Requires="wps">
            <w:drawing>
              <wp:anchor distT="0" distB="0" distL="114300" distR="114300" simplePos="0" relativeHeight="251663872" behindDoc="0" locked="0" layoutInCell="1" allowOverlap="1">
                <wp:simplePos x="0" y="0"/>
                <wp:positionH relativeFrom="column">
                  <wp:posOffset>4270375</wp:posOffset>
                </wp:positionH>
                <wp:positionV relativeFrom="paragraph">
                  <wp:posOffset>110490</wp:posOffset>
                </wp:positionV>
                <wp:extent cx="691515" cy="635"/>
                <wp:effectExtent l="12700" t="5715" r="10160" b="12700"/>
                <wp:wrapNone/>
                <wp:docPr id="26"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1515"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56" o:spid="_x0000_s1026" type="#_x0000_t32" style="position:absolute;margin-left:336.25pt;margin-top:8.7pt;width:54.45pt;height:.05pt;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"/>
            </w:pict>
          </mc:Fallback>
        </mc:AlternateContent>
      </w:r>
      <w:r>
        <w:rPr>
          <w:rFonts w:ascii="Arial" w:hAnsi="Arial" w:cs="Arial"/>
          <w:b/>
          <w:noProof/>
        </w:rPr>
        <mc:AlternateContent>
          <mc:Choice Requires="wps">
            <w:drawing>
              <wp:anchor distT="0" distB="0" distL="114300" distR="114300" simplePos="0" relativeHeight="251665920" behindDoc="0" locked="0" layoutInCell="1" allowOverlap="1">
                <wp:simplePos x="0" y="0"/>
                <wp:positionH relativeFrom="column">
                  <wp:posOffset>2837180</wp:posOffset>
                </wp:positionH>
                <wp:positionV relativeFrom="paragraph">
                  <wp:posOffset>106680</wp:posOffset>
                </wp:positionV>
                <wp:extent cx="691515" cy="635"/>
                <wp:effectExtent l="8255" t="11430" r="5080" b="6985"/>
                <wp:wrapNone/>
                <wp:docPr id="25"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1515"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51" o:spid="_x0000_s1026" type="#_x0000_t32" style="position:absolute;margin-left:223.4pt;margin-top:8.4pt;width:54.45pt;height:.05pt;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"/>
            </w:pict>
          </mc:Fallback>
        </mc:AlternateContent>
      </w:r>
      <w:r>
        <w:rPr>
          <w:rFonts w:ascii="Arial" w:hAnsi="Arial" w:cs="Arial"/>
          <w:b/>
          <w:noProof/>
        </w:rPr>
        <mc:AlternateContent>
          <mc:Choice Requires="wps">
            <w:drawing>
              <wp:anchor distT="0" distB="0" distL="114300" distR="114300" simplePos="0" relativeHeight="251668992" behindDoc="0" locked="0" layoutInCell="1" allowOverlap="1">
                <wp:simplePos x="0" y="0"/>
                <wp:positionH relativeFrom="column">
                  <wp:posOffset>1351915</wp:posOffset>
                </wp:positionH>
                <wp:positionV relativeFrom="paragraph">
                  <wp:posOffset>110490</wp:posOffset>
                </wp:positionV>
                <wp:extent cx="691515" cy="635"/>
                <wp:effectExtent l="8890" t="5715" r="13970" b="12700"/>
                <wp:wrapNone/>
                <wp:docPr id="24"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1515"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42" o:spid="_x0000_s1026" type="#_x0000_t32" style="position:absolute;margin-left:106.45pt;margin-top:8.7pt;width:54.45pt;height:.05pt;flip:x;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"/>
            </w:pict>
          </mc:Fallback>
        </mc:AlternateContent>
      </w:r>
      <w:r>
        <w:rPr>
          <w:rFonts w:ascii="Arial" w:hAnsi="Arial" w:cs="Arial"/>
          <w:b/>
          <w:noProof/>
        </w:rPr>
        <mc:AlternateContent>
          <mc:Choice Requires="wps">
            <w:drawing>
              <wp:anchor distT="0" distB="0" distL="114300" distR="114300" simplePos="0" relativeHeight="251667968" behindDoc="0" locked="0" layoutInCell="1" allowOverlap="1">
                <wp:simplePos x="0" y="0"/>
                <wp:positionH relativeFrom="column">
                  <wp:posOffset>1351915</wp:posOffset>
                </wp:positionH>
                <wp:positionV relativeFrom="paragraph">
                  <wp:posOffset>110490</wp:posOffset>
                </wp:positionV>
                <wp:extent cx="635" cy="1263650"/>
                <wp:effectExtent l="8890" t="5715" r="9525" b="6985"/>
                <wp:wrapNone/>
                <wp:docPr id="23"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26365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43" o:spid="_x0000_s1026" type="#_x0000_t32" style="position:absolute;margin-left:106.45pt;margin-top:8.7pt;width:.05pt;height:99.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"/>
            </w:pict>
          </mc:Fallback>
        </mc:AlternateContent>
      </w:r>
      <w:r>
        <w:rPr>
          <w:rFonts w:ascii="Arial" w:hAnsi="Arial" w:cs="Arial"/>
          <w:b/>
          <w:noProof/>
        </w:rPr>
        <mc:AlternateContent>
          <mc:Choice Requires="wps">
            <w:drawing>
              <wp:anchor distT="0" distB="0" distL="114300" distR="114300" simplePos="0" relativeHeight="251670016" behindDoc="0" locked="0" layoutInCell="1" allowOverlap="1">
                <wp:simplePos x="0" y="0"/>
                <wp:positionH relativeFrom="column">
                  <wp:posOffset>-80645</wp:posOffset>
                </wp:positionH>
                <wp:positionV relativeFrom="paragraph">
                  <wp:posOffset>106680</wp:posOffset>
                </wp:positionV>
                <wp:extent cx="635" cy="1263650"/>
                <wp:effectExtent l="5080" t="11430" r="13335" b="10795"/>
                <wp:wrapNone/>
                <wp:docPr id="22"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26365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38" o:spid="_x0000_s1026" type="#_x0000_t32" style="position:absolute;margin-left:-6.35pt;margin-top:8.4pt;width:.05pt;height:99.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"/>
            </w:pict>
          </mc:Fallback>
        </mc:AlternateContent>
      </w:r>
      <w:r>
        <w:rPr>
          <w:rFonts w:ascii="Arial" w:hAnsi="Arial" w:cs="Arial"/>
          <w:b/>
          <w:noProof/>
        </w:rPr>
        <mc:AlternateContent>
          <mc:Choice Requires="wps">
            <w:drawing>
              <wp:anchor distT="0" distB="0" distL="114300" distR="114300" simplePos="0" relativeHeight="251662848" behindDoc="0" locked="0" layoutInCell="1" allowOverlap="1">
                <wp:simplePos x="0" y="0"/>
                <wp:positionH relativeFrom="column">
                  <wp:posOffset>4270375</wp:posOffset>
                </wp:positionH>
                <wp:positionV relativeFrom="paragraph">
                  <wp:posOffset>110490</wp:posOffset>
                </wp:positionV>
                <wp:extent cx="635" cy="1263650"/>
                <wp:effectExtent l="12700" t="5715" r="5715" b="6985"/>
                <wp:wrapNone/>
                <wp:docPr id="21"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26365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57" o:spid="_x0000_s1026" type="#_x0000_t32" style="position:absolute;margin-left:336.25pt;margin-top:8.7pt;width:.05pt;height:9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"/>
            </w:pict>
          </mc:Fallback>
        </mc:AlternateContent>
      </w:r>
      <w:r>
        <w:rPr>
          <w:rFonts w:ascii="Arial" w:hAnsi="Arial" w:cs="Arial"/>
          <w:b/>
          <w:noProof/>
        </w:rPr>
        <mc:AlternateContent>
          <mc:Choice Requires="wps">
            <w:drawing>
              <wp:anchor distT="0" distB="0" distL="114300" distR="114300" simplePos="0" relativeHeight="251664896" behindDoc="0" locked="0" layoutInCell="1" allowOverlap="1">
                <wp:simplePos x="0" y="0"/>
                <wp:positionH relativeFrom="column">
                  <wp:posOffset>2837180</wp:posOffset>
                </wp:positionH>
                <wp:positionV relativeFrom="paragraph">
                  <wp:posOffset>106680</wp:posOffset>
                </wp:positionV>
                <wp:extent cx="635" cy="1263650"/>
                <wp:effectExtent l="8255" t="11430" r="10160" b="10795"/>
                <wp:wrapNone/>
                <wp:docPr id="20"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26365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52" o:spid="_x0000_s1026" type="#_x0000_t32" style="position:absolute;margin-left:223.4pt;margin-top:8.4pt;width:.05pt;height:99.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"/>
            </w:pict>
          </mc:Fallback>
        </mc:AlternateContent>
      </w:r>
      <w:r>
        <w:rPr>
          <w:rFonts w:ascii="Arial" w:hAnsi="Arial" w:cs="Arial"/>
          <w:b/>
          <w:noProof/>
        </w:rPr>
        <mc:AlternateContent>
          <mc:Choice Requires="wps">
            <w:drawing>
              <wp:anchor distT="0" distB="0" distL="114300" distR="114300" simplePos="0" relativeHeight="251666944" behindDoc="0" locked="0" layoutInCell="1" allowOverlap="1">
                <wp:simplePos x="0" y="0"/>
                <wp:positionH relativeFrom="column">
                  <wp:posOffset>4406265</wp:posOffset>
                </wp:positionH>
                <wp:positionV relativeFrom="paragraph">
                  <wp:posOffset>299085</wp:posOffset>
                </wp:positionV>
                <wp:extent cx="1223010" cy="602615"/>
                <wp:effectExtent l="5715" t="13335" r="9525" b="12700"/>
                <wp:wrapNone/>
                <wp:docPr id="19"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3010" cy="602615"/>
                        </a:xfrm>
                        <a:prstGeom prst="rect">
                          <a:avLst/>
                        </a:prstGeom>
                        <a:solidFill>
                          <a:srgbClr val="FFFFFF"/>
                        </a:solidFill>
                        <a:ln w="9525">
                          <a:solidFill>
                            <a:srgbClr val="000000"/>
                          </a:solidFill>
                          <a:miter lim="200000"/>
                          <a:headEnd/>
                          <a:tailEnd/>
                        </a:ln>
                      </wps:spPr>
                      <wps:txbx>
                        <w:txbxContent>
                          <w:p w:rsidR="005A4C3A" w:rsidRDefault="005A4C3A">
                            <w:pPr>
                              <w:shd w:val="clear" w:color="auto" w:fill="548DD4"/>
                              <w:jc w:val="center"/>
                              <w:rPr>
                                <w:sz w:val="20"/>
                                <w:szCs w:val="20"/>
                              </w:rPr>
                            </w:pPr>
                            <w:r>
                              <w:rPr>
                                <w:sz w:val="20"/>
                                <w:szCs w:val="20"/>
                              </w:rPr>
                              <w:t xml:space="preserve">Seksi </w:t>
                            </w:r>
                          </w:p>
                          <w:p w:rsidR="005A4C3A" w:rsidRDefault="005A4C3A">
                            <w:pPr>
                              <w:shd w:val="clear" w:color="auto" w:fill="548DD4"/>
                              <w:jc w:val="center"/>
                            </w:pPr>
                            <w:r>
                              <w:rPr>
                                <w:sz w:val="20"/>
                                <w:szCs w:val="20"/>
                              </w:rPr>
                              <w:t>Kesehatan Dasar dan Rujukan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036" style="position:absolute;left:0;text-align:left;margin-left:346.95pt;margin-top:23.55pt;width:96.3pt;height:47.4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">
                <v:stroke miterlimit="2"/>
                <v:textbox>
                  <w:txbxContent>
                    <w:p w:rsidR="005A4C3A" w:rsidRDefault="005A4C3A">
                      <w:pPr>
                        <w:shd w:val="clear" w:color="auto" w:fill="548DD4"/>
                        <w:jc w:val="center"/>
                        <w:rPr>
                          <w:sz w:val="20"/>
                          <w:szCs w:val="20"/>
                        </w:rPr>
                      </w:pPr>
                      <w:r>
                        <w:rPr>
                          <w:sz w:val="20"/>
                          <w:szCs w:val="20"/>
                        </w:rPr>
                        <w:t xml:space="preserve">Seksi </w:t>
                      </w:r>
                    </w:p>
                    <w:p w:rsidR="005A4C3A" w:rsidRDefault="005A4C3A">
                      <w:pPr>
                        <w:shd w:val="clear" w:color="auto" w:fill="548DD4"/>
                        <w:jc w:val="center"/>
                      </w:pPr>
                      <w:r>
                        <w:rPr>
                          <w:sz w:val="20"/>
                          <w:szCs w:val="20"/>
                        </w:rPr>
                        <w:t>Kesehatan Dasar dan Rujukan</w:t>
                      </w:r>
                    </w:p>
                  </w:txbxContent>
                </v:textbox>
              </v:rect>
            </w:pict>
          </mc:Fallback>
        </mc:AlternateContent>
      </w:r>
      <w:r>
        <w:rPr>
          <w:rFonts w:ascii="Arial" w:hAnsi="Arial" w:cs="Arial"/>
          <w:b/>
          <w:noProof/>
        </w:rPr>
        <mc:AlternateContent>
          <mc:Choice Requires="wps">
            <w:drawing>
              <wp:anchor distT="0" distB="0" distL="114300" distR="114300" simplePos="0" relativeHeight="251672064" behindDoc="0" locked="0" layoutInCell="1" allowOverlap="1">
                <wp:simplePos x="0" y="0"/>
                <wp:positionH relativeFrom="column">
                  <wp:posOffset>1488440</wp:posOffset>
                </wp:positionH>
                <wp:positionV relativeFrom="paragraph">
                  <wp:posOffset>299085</wp:posOffset>
                </wp:positionV>
                <wp:extent cx="1223010" cy="602615"/>
                <wp:effectExtent l="12065" t="13335" r="12700" b="12700"/>
                <wp:wrapNone/>
                <wp:docPr id="18"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3010" cy="602615"/>
                        </a:xfrm>
                        <a:prstGeom prst="rect">
                          <a:avLst/>
                        </a:prstGeom>
                        <a:solidFill>
                          <a:srgbClr val="FFFFFF"/>
                        </a:solidFill>
                        <a:ln w="9525">
                          <a:solidFill>
                            <a:srgbClr val="000000"/>
                          </a:solidFill>
                          <a:miter lim="200000"/>
                          <a:headEnd/>
                          <a:tailEnd/>
                        </a:ln>
                      </wps:spPr>
                      <wps:txbx>
                        <w:txbxContent>
                          <w:p w:rsidR="005A4C3A" w:rsidRDefault="005A4C3A">
                            <w:pPr>
                              <w:shd w:val="clear" w:color="auto" w:fill="548DD4"/>
                              <w:jc w:val="center"/>
                              <w:rPr>
                                <w:sz w:val="20"/>
                                <w:szCs w:val="20"/>
                              </w:rPr>
                            </w:pPr>
                            <w:r>
                              <w:rPr>
                                <w:sz w:val="20"/>
                                <w:szCs w:val="20"/>
                              </w:rPr>
                              <w:t xml:space="preserve">Seksi </w:t>
                            </w:r>
                          </w:p>
                          <w:p w:rsidR="005A4C3A" w:rsidRDefault="005A4C3A">
                            <w:pPr>
                              <w:shd w:val="clear" w:color="auto" w:fill="548DD4"/>
                              <w:jc w:val="center"/>
                            </w:pPr>
                            <w:r>
                              <w:rPr>
                                <w:sz w:val="20"/>
                                <w:szCs w:val="20"/>
                              </w:rPr>
                              <w:t>Kesehatan Lingkungan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37" style="position:absolute;left:0;text-align:left;margin-left:117.2pt;margin-top:23.55pt;width:96.3pt;height:47.4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">
                <v:stroke miterlimit="2"/>
                <v:textbox>
                  <w:txbxContent>
                    <w:p w:rsidR="005A4C3A" w:rsidRDefault="005A4C3A">
                      <w:pPr>
                        <w:shd w:val="clear" w:color="auto" w:fill="548DD4"/>
                        <w:jc w:val="center"/>
                        <w:rPr>
                          <w:sz w:val="20"/>
                          <w:szCs w:val="20"/>
                        </w:rPr>
                      </w:pPr>
                      <w:r>
                        <w:rPr>
                          <w:sz w:val="20"/>
                          <w:szCs w:val="20"/>
                        </w:rPr>
                        <w:t xml:space="preserve">Seksi </w:t>
                      </w:r>
                    </w:p>
                    <w:p w:rsidR="005A4C3A" w:rsidRDefault="005A4C3A">
                      <w:pPr>
                        <w:shd w:val="clear" w:color="auto" w:fill="548DD4"/>
                        <w:jc w:val="center"/>
                      </w:pPr>
                      <w:r>
                        <w:rPr>
                          <w:sz w:val="20"/>
                          <w:szCs w:val="20"/>
                        </w:rPr>
                        <w:t>Kesehatan Lingkungan</w:t>
                      </w:r>
                    </w:p>
                  </w:txbxContent>
                </v:textbox>
              </v:rect>
            </w:pict>
          </mc:Fallback>
        </mc:AlternateContent>
      </w:r>
      <w:r>
        <w:rPr>
          <w:rFonts w:ascii="Arial" w:hAnsi="Arial" w:cs="Arial"/>
          <w:b/>
          <w:noProof/>
        </w:rPr>
        <mc:AlternateContent>
          <mc:Choice Requires="wps">
            <w:drawing>
              <wp:anchor distT="0" distB="0" distL="114300" distR="114300" simplePos="0" relativeHeight="251673088" behindDoc="0" locked="0" layoutInCell="1" allowOverlap="1">
                <wp:simplePos x="0" y="0"/>
                <wp:positionH relativeFrom="column">
                  <wp:posOffset>66675</wp:posOffset>
                </wp:positionH>
                <wp:positionV relativeFrom="paragraph">
                  <wp:posOffset>299085</wp:posOffset>
                </wp:positionV>
                <wp:extent cx="1223010" cy="602615"/>
                <wp:effectExtent l="9525" t="13335" r="5715"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3010" cy="602615"/>
                        </a:xfrm>
                        <a:prstGeom prst="rect">
                          <a:avLst/>
                        </a:prstGeom>
                        <a:solidFill>
                          <a:srgbClr val="FFFFFF"/>
                        </a:solidFill>
                        <a:ln w="9525">
                          <a:solidFill>
                            <a:srgbClr val="000000"/>
                          </a:solidFill>
                          <a:miter lim="200000"/>
                          <a:headEnd/>
                          <a:tailEnd/>
                        </a:ln>
                      </wps:spPr>
                      <wps:txbx>
                        <w:txbxContent>
                          <w:p w:rsidR="005A4C3A" w:rsidRDefault="005A4C3A">
                            <w:pPr>
                              <w:shd w:val="clear" w:color="auto" w:fill="548DD4"/>
                              <w:jc w:val="center"/>
                              <w:rPr>
                                <w:sz w:val="20"/>
                                <w:szCs w:val="20"/>
                              </w:rPr>
                            </w:pPr>
                            <w:r>
                              <w:rPr>
                                <w:sz w:val="20"/>
                                <w:szCs w:val="20"/>
                              </w:rPr>
                              <w:t xml:space="preserve">Seksi </w:t>
                            </w:r>
                          </w:p>
                          <w:p w:rsidR="005A4C3A" w:rsidRDefault="005A4C3A">
                            <w:pPr>
                              <w:shd w:val="clear" w:color="auto" w:fill="548DD4"/>
                              <w:jc w:val="center"/>
                            </w:pPr>
                            <w:r>
                              <w:rPr>
                                <w:sz w:val="20"/>
                                <w:szCs w:val="20"/>
                              </w:rPr>
                              <w:t xml:space="preserve">Kesehatan Ibu, Bayi dan Anak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38" style="position:absolute;left:0;text-align:left;margin-left:5.25pt;margin-top:23.55pt;width:96.3pt;height:47.4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">
                <v:stroke miterlimit="2"/>
                <v:textbox>
                  <w:txbxContent>
                    <w:p w:rsidR="005A4C3A" w:rsidRDefault="005A4C3A">
                      <w:pPr>
                        <w:shd w:val="clear" w:color="auto" w:fill="548DD4"/>
                        <w:jc w:val="center"/>
                        <w:rPr>
                          <w:sz w:val="20"/>
                          <w:szCs w:val="20"/>
                        </w:rPr>
                      </w:pPr>
                      <w:r>
                        <w:rPr>
                          <w:sz w:val="20"/>
                          <w:szCs w:val="20"/>
                        </w:rPr>
                        <w:t xml:space="preserve">Seksi </w:t>
                      </w:r>
                    </w:p>
                    <w:p w:rsidR="005A4C3A" w:rsidRDefault="005A4C3A">
                      <w:pPr>
                        <w:shd w:val="clear" w:color="auto" w:fill="548DD4"/>
                        <w:jc w:val="center"/>
                      </w:pPr>
                      <w:r>
                        <w:rPr>
                          <w:sz w:val="20"/>
                          <w:szCs w:val="20"/>
                        </w:rPr>
                        <w:t xml:space="preserve">Kesehatan Ibu, Bayi dan Anak </w:t>
                      </w:r>
                    </w:p>
                  </w:txbxContent>
                </v:textbox>
              </v:rect>
            </w:pict>
          </mc:Fallback>
        </mc:AlternateContent>
      </w:r>
      <w:r>
        <w:rPr>
          <w:rFonts w:ascii="Arial" w:hAnsi="Arial" w:cs="Arial"/>
          <w:b/>
          <w:noProof/>
        </w:rPr>
        <mc:AlternateContent>
          <mc:Choice Requires="wps">
            <w:drawing>
              <wp:anchor distT="0" distB="0" distL="114300" distR="114300" simplePos="0" relativeHeight="251661824" behindDoc="0" locked="0" layoutInCell="1" allowOverlap="1">
                <wp:simplePos x="0" y="0"/>
                <wp:positionH relativeFrom="column">
                  <wp:posOffset>2984500</wp:posOffset>
                </wp:positionH>
                <wp:positionV relativeFrom="paragraph">
                  <wp:posOffset>299085</wp:posOffset>
                </wp:positionV>
                <wp:extent cx="1223010" cy="741680"/>
                <wp:effectExtent l="12700" t="13335" r="12065" b="6985"/>
                <wp:wrapNone/>
                <wp:docPr id="1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3010" cy="741680"/>
                        </a:xfrm>
                        <a:prstGeom prst="rect">
                          <a:avLst/>
                        </a:prstGeom>
                        <a:solidFill>
                          <a:srgbClr val="FFFFFF"/>
                        </a:solidFill>
                        <a:ln w="9525">
                          <a:solidFill>
                            <a:srgbClr val="000000"/>
                          </a:solidFill>
                          <a:miter lim="200000"/>
                          <a:headEnd/>
                          <a:tailEnd/>
                        </a:ln>
                      </wps:spPr>
                      <wps:txbx>
                        <w:txbxContent>
                          <w:p w:rsidR="005A4C3A" w:rsidRDefault="005A4C3A">
                            <w:pPr>
                              <w:shd w:val="clear" w:color="auto" w:fill="548DD4"/>
                              <w:jc w:val="center"/>
                              <w:rPr>
                                <w:sz w:val="20"/>
                                <w:szCs w:val="20"/>
                              </w:rPr>
                            </w:pPr>
                            <w:r>
                              <w:rPr>
                                <w:sz w:val="20"/>
                                <w:szCs w:val="20"/>
                              </w:rPr>
                              <w:t xml:space="preserve">Seksi </w:t>
                            </w:r>
                          </w:p>
                          <w:p w:rsidR="005A4C3A" w:rsidRDefault="005A4C3A">
                            <w:pPr>
                              <w:shd w:val="clear" w:color="auto" w:fill="548DD4"/>
                              <w:jc w:val="center"/>
                            </w:pPr>
                            <w:r>
                              <w:rPr>
                                <w:sz w:val="20"/>
                                <w:szCs w:val="20"/>
                              </w:rPr>
                              <w:t>Promosi dan Pembiayaan kesehatan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 o:spid="_x0000_s1039" style="position:absolute;left:0;text-align:left;margin-left:235pt;margin-top:23.55pt;width:96.3pt;height:58.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">
                <v:stroke miterlimit="2"/>
                <v:textbox>
                  <w:txbxContent>
                    <w:p w:rsidR="005A4C3A" w:rsidRDefault="005A4C3A">
                      <w:pPr>
                        <w:shd w:val="clear" w:color="auto" w:fill="548DD4"/>
                        <w:jc w:val="center"/>
                        <w:rPr>
                          <w:sz w:val="20"/>
                          <w:szCs w:val="20"/>
                        </w:rPr>
                      </w:pPr>
                      <w:r>
                        <w:rPr>
                          <w:sz w:val="20"/>
                          <w:szCs w:val="20"/>
                        </w:rPr>
                        <w:t xml:space="preserve">Seksi </w:t>
                      </w:r>
                    </w:p>
                    <w:p w:rsidR="005A4C3A" w:rsidRDefault="005A4C3A">
                      <w:pPr>
                        <w:shd w:val="clear" w:color="auto" w:fill="548DD4"/>
                        <w:jc w:val="center"/>
                      </w:pPr>
                      <w:r>
                        <w:rPr>
                          <w:sz w:val="20"/>
                          <w:szCs w:val="20"/>
                        </w:rPr>
                        <w:t>Promosi dan Pembiayaan kesehatan</w:t>
                      </w:r>
                    </w:p>
                  </w:txbxContent>
                </v:textbox>
              </v:rect>
            </w:pict>
          </mc:Fallback>
        </mc:AlternateContent>
      </w:r>
    </w:p>
    <w:p w:rsidR="003B161D" w:rsidRDefault="002B6C1D">
      <w:pPr>
        <w:tabs>
          <w:tab w:val="left" w:pos="450"/>
        </w:tabs>
        <w:spacing w:line="480" w:lineRule="auto"/>
        <w:jc w:val="both"/>
        <w:rPr>
          <w:rFonts w:ascii="Arial" w:hAnsi="Arial" w:cs="Arial"/>
          <w:b/>
        </w:rPr>
      </w:pPr>
      <w:r>
        <w:rPr>
          <w:rFonts w:ascii="Arial" w:hAnsi="Arial" w:cs="Arial"/>
          <w:b/>
          <w:noProof/>
        </w:rPr>
        <mc:AlternateContent>
          <mc:Choice Requires="wps">
            <w:drawing>
              <wp:anchor distT="0" distB="0" distL="114300" distR="114300" simplePos="0" relativeHeight="251674112" behindDoc="0" locked="0" layoutInCell="1" allowOverlap="1">
                <wp:simplePos x="0" y="0"/>
                <wp:positionH relativeFrom="column">
                  <wp:posOffset>4265930</wp:posOffset>
                </wp:positionH>
                <wp:positionV relativeFrom="paragraph">
                  <wp:posOffset>1905</wp:posOffset>
                </wp:positionV>
                <wp:extent cx="144780" cy="635"/>
                <wp:effectExtent l="8255" t="11430" r="8890" b="6985"/>
                <wp:wrapNone/>
                <wp:docPr id="15"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59" o:spid="_x0000_s1026" type="#_x0000_t32" style="position:absolute;margin-left:335.9pt;margin-top:.15pt;width:11.4pt;height:.0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"/>
            </w:pict>
          </mc:Fallback>
        </mc:AlternateContent>
      </w:r>
      <w:r>
        <w:rPr>
          <w:rFonts w:ascii="Arial" w:hAnsi="Arial" w:cs="Arial"/>
          <w:b/>
          <w:noProof/>
        </w:rPr>
        <mc:AlternateContent>
          <mc:Choice Requires="wps">
            <w:drawing>
              <wp:anchor distT="0" distB="0" distL="114300" distR="114300" simplePos="0" relativeHeight="251675136" behindDoc="0" locked="0" layoutInCell="1" allowOverlap="1">
                <wp:simplePos x="0" y="0"/>
                <wp:positionH relativeFrom="column">
                  <wp:posOffset>2832735</wp:posOffset>
                </wp:positionH>
                <wp:positionV relativeFrom="paragraph">
                  <wp:posOffset>-1905</wp:posOffset>
                </wp:positionV>
                <wp:extent cx="145415" cy="635"/>
                <wp:effectExtent l="13335" t="7620" r="12700" b="10795"/>
                <wp:wrapNone/>
                <wp:docPr id="14"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415"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54" o:spid="_x0000_s1026" type="#_x0000_t32" style="position:absolute;margin-left:223.05pt;margin-top:-.15pt;width:11.45pt;height:.0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"/>
            </w:pict>
          </mc:Fallback>
        </mc:AlternateContent>
      </w:r>
      <w:r>
        <w:rPr>
          <w:rFonts w:ascii="Arial" w:hAnsi="Arial" w:cs="Arial"/>
          <w:b/>
          <w:noProof/>
        </w:rPr>
        <mc:AlternateContent>
          <mc:Choice Requires="wps">
            <w:drawing>
              <wp:anchor distT="0" distB="0" distL="114300" distR="114300" simplePos="0" relativeHeight="251676160" behindDoc="0" locked="0" layoutInCell="1" allowOverlap="1">
                <wp:simplePos x="0" y="0"/>
                <wp:positionH relativeFrom="column">
                  <wp:posOffset>1348105</wp:posOffset>
                </wp:positionH>
                <wp:positionV relativeFrom="paragraph">
                  <wp:posOffset>1905</wp:posOffset>
                </wp:positionV>
                <wp:extent cx="144780" cy="635"/>
                <wp:effectExtent l="5080" t="11430" r="12065" b="6985"/>
                <wp:wrapNone/>
                <wp:docPr id="13"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45" o:spid="_x0000_s1026" type="#_x0000_t32" style="position:absolute;margin-left:106.15pt;margin-top:.15pt;width:11.4pt;height:.0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"/>
            </w:pict>
          </mc:Fallback>
        </mc:AlternateContent>
      </w:r>
      <w:r>
        <w:rPr>
          <w:rFonts w:ascii="Arial" w:hAnsi="Arial" w:cs="Arial"/>
          <w:b/>
          <w:noProof/>
        </w:rPr>
        <mc:AlternateContent>
          <mc:Choice Requires="wps">
            <w:drawing>
              <wp:anchor distT="0" distB="0" distL="114300" distR="114300" simplePos="0" relativeHeight="251677184" behindDoc="0" locked="0" layoutInCell="1" allowOverlap="1">
                <wp:simplePos x="0" y="0"/>
                <wp:positionH relativeFrom="column">
                  <wp:posOffset>-85090</wp:posOffset>
                </wp:positionH>
                <wp:positionV relativeFrom="paragraph">
                  <wp:posOffset>-1905</wp:posOffset>
                </wp:positionV>
                <wp:extent cx="144780" cy="635"/>
                <wp:effectExtent l="10160" t="7620" r="6985" b="10795"/>
                <wp:wrapNone/>
                <wp:docPr id="12"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40" o:spid="_x0000_s1026" type="#_x0000_t32" style="position:absolute;margin-left:-6.7pt;margin-top:-.15pt;width:11.4pt;height:.0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"/>
            </w:pict>
          </mc:Fallback>
        </mc:AlternateContent>
      </w:r>
    </w:p>
    <w:p w:rsidR="003B161D" w:rsidRDefault="003B161D">
      <w:pPr>
        <w:tabs>
          <w:tab w:val="left" w:pos="450"/>
        </w:tabs>
        <w:spacing w:line="480" w:lineRule="auto"/>
        <w:jc w:val="both"/>
        <w:rPr>
          <w:rFonts w:ascii="Arial" w:hAnsi="Arial" w:cs="Arial"/>
          <w:b/>
        </w:rPr>
      </w:pPr>
    </w:p>
    <w:p w:rsidR="003B161D" w:rsidRDefault="002B6C1D">
      <w:pPr>
        <w:tabs>
          <w:tab w:val="left" w:pos="450"/>
        </w:tabs>
        <w:spacing w:line="480" w:lineRule="auto"/>
        <w:jc w:val="both"/>
        <w:rPr>
          <w:rFonts w:ascii="Arial" w:hAnsi="Arial" w:cs="Arial"/>
          <w:b/>
        </w:rPr>
      </w:pPr>
      <w:r>
        <w:rPr>
          <w:rFonts w:ascii="Arial" w:hAnsi="Arial" w:cs="Arial"/>
          <w:b/>
          <w:noProof/>
        </w:rPr>
        <mc:AlternateContent>
          <mc:Choice Requires="wps">
            <w:drawing>
              <wp:anchor distT="0" distB="0" distL="114300" distR="114300" simplePos="0" relativeHeight="251684352" behindDoc="0" locked="0" layoutInCell="1" allowOverlap="1">
                <wp:simplePos x="0" y="0"/>
                <wp:positionH relativeFrom="column">
                  <wp:posOffset>1500505</wp:posOffset>
                </wp:positionH>
                <wp:positionV relativeFrom="paragraph">
                  <wp:posOffset>150495</wp:posOffset>
                </wp:positionV>
                <wp:extent cx="1223010" cy="702310"/>
                <wp:effectExtent l="5080" t="7620" r="10160" b="13970"/>
                <wp:wrapNone/>
                <wp:docPr id="11"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3010" cy="702310"/>
                        </a:xfrm>
                        <a:prstGeom prst="rect">
                          <a:avLst/>
                        </a:prstGeom>
                        <a:solidFill>
                          <a:srgbClr val="FFFFFF"/>
                        </a:solidFill>
                        <a:ln w="9525">
                          <a:solidFill>
                            <a:srgbClr val="000000"/>
                          </a:solidFill>
                          <a:miter lim="200000"/>
                          <a:headEnd/>
                          <a:tailEnd/>
                        </a:ln>
                      </wps:spPr>
                      <wps:txbx>
                        <w:txbxContent>
                          <w:p w:rsidR="005A4C3A" w:rsidRDefault="005A4C3A">
                            <w:pPr>
                              <w:shd w:val="clear" w:color="auto" w:fill="548DD4"/>
                              <w:jc w:val="center"/>
                              <w:rPr>
                                <w:sz w:val="20"/>
                                <w:szCs w:val="20"/>
                              </w:rPr>
                            </w:pPr>
                            <w:r>
                              <w:rPr>
                                <w:sz w:val="20"/>
                                <w:szCs w:val="20"/>
                              </w:rPr>
                              <w:t xml:space="preserve">Seksi </w:t>
                            </w:r>
                          </w:p>
                          <w:p w:rsidR="005A4C3A" w:rsidRDefault="005A4C3A">
                            <w:pPr>
                              <w:shd w:val="clear" w:color="auto" w:fill="548DD4"/>
                              <w:jc w:val="center"/>
                            </w:pPr>
                            <w:r>
                              <w:rPr>
                                <w:sz w:val="20"/>
                                <w:szCs w:val="20"/>
                              </w:rPr>
                              <w:t xml:space="preserve">Pencegahan  &amp; Pemberantasan Penyakit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40" style="position:absolute;left:0;text-align:left;margin-left:118.15pt;margin-top:11.85pt;width:96.3pt;height:55.3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">
                <v:stroke miterlimit="2"/>
                <v:textbox>
                  <w:txbxContent>
                    <w:p w:rsidR="005A4C3A" w:rsidRDefault="005A4C3A">
                      <w:pPr>
                        <w:shd w:val="clear" w:color="auto" w:fill="548DD4"/>
                        <w:jc w:val="center"/>
                        <w:rPr>
                          <w:sz w:val="20"/>
                          <w:szCs w:val="20"/>
                        </w:rPr>
                      </w:pPr>
                      <w:r>
                        <w:rPr>
                          <w:sz w:val="20"/>
                          <w:szCs w:val="20"/>
                        </w:rPr>
                        <w:t xml:space="preserve">Seksi </w:t>
                      </w:r>
                    </w:p>
                    <w:p w:rsidR="005A4C3A" w:rsidRDefault="005A4C3A">
                      <w:pPr>
                        <w:shd w:val="clear" w:color="auto" w:fill="548DD4"/>
                        <w:jc w:val="center"/>
                      </w:pPr>
                      <w:r>
                        <w:rPr>
                          <w:sz w:val="20"/>
                          <w:szCs w:val="20"/>
                        </w:rPr>
                        <w:t xml:space="preserve">Pencegahan  &amp; Pemberantasan Penyakit </w:t>
                      </w:r>
                    </w:p>
                  </w:txbxContent>
                </v:textbox>
              </v:rect>
            </w:pict>
          </mc:Fallback>
        </mc:AlternateContent>
      </w:r>
      <w:r>
        <w:rPr>
          <w:rFonts w:ascii="Arial" w:hAnsi="Arial" w:cs="Arial"/>
          <w:b/>
          <w:noProof/>
        </w:rPr>
        <mc:AlternateContent>
          <mc:Choice Requires="wps">
            <w:drawing>
              <wp:anchor distT="0" distB="0" distL="114300" distR="114300" simplePos="0" relativeHeight="251679232" behindDoc="0" locked="0" layoutInCell="1" allowOverlap="1">
                <wp:simplePos x="0" y="0"/>
                <wp:positionH relativeFrom="column">
                  <wp:posOffset>4270375</wp:posOffset>
                </wp:positionH>
                <wp:positionV relativeFrom="paragraph">
                  <wp:posOffset>264795</wp:posOffset>
                </wp:positionV>
                <wp:extent cx="144780" cy="635"/>
                <wp:effectExtent l="12700" t="7620" r="13970" b="10795"/>
                <wp:wrapNone/>
                <wp:docPr id="10"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58" o:spid="_x0000_s1026" type="#_x0000_t32" style="position:absolute;margin-left:336.25pt;margin-top:20.85pt;width:11.4pt;height:.0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"/>
            </w:pict>
          </mc:Fallback>
        </mc:AlternateContent>
      </w:r>
      <w:r>
        <w:rPr>
          <w:rFonts w:ascii="Arial" w:hAnsi="Arial" w:cs="Arial"/>
          <w:b/>
          <w:noProof/>
        </w:rPr>
        <mc:AlternateContent>
          <mc:Choice Requires="wps">
            <w:drawing>
              <wp:anchor distT="0" distB="0" distL="114300" distR="114300" simplePos="0" relativeHeight="251681280" behindDoc="0" locked="0" layoutInCell="1" allowOverlap="1">
                <wp:simplePos x="0" y="0"/>
                <wp:positionH relativeFrom="column">
                  <wp:posOffset>2981960</wp:posOffset>
                </wp:positionH>
                <wp:positionV relativeFrom="paragraph">
                  <wp:posOffset>150495</wp:posOffset>
                </wp:positionV>
                <wp:extent cx="1223010" cy="602615"/>
                <wp:effectExtent l="10160" t="7620" r="5080" b="8890"/>
                <wp:wrapNone/>
                <wp:docPr id="9"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3010" cy="602615"/>
                        </a:xfrm>
                        <a:prstGeom prst="rect">
                          <a:avLst/>
                        </a:prstGeom>
                        <a:solidFill>
                          <a:srgbClr val="FFFFFF"/>
                        </a:solidFill>
                        <a:ln w="9525">
                          <a:solidFill>
                            <a:srgbClr val="000000"/>
                          </a:solidFill>
                          <a:miter lim="200000"/>
                          <a:headEnd/>
                          <a:tailEnd/>
                        </a:ln>
                      </wps:spPr>
                      <wps:txbx>
                        <w:txbxContent>
                          <w:p w:rsidR="005A4C3A" w:rsidRDefault="005A4C3A">
                            <w:pPr>
                              <w:shd w:val="clear" w:color="auto" w:fill="548DD4"/>
                              <w:jc w:val="center"/>
                              <w:rPr>
                                <w:sz w:val="20"/>
                                <w:szCs w:val="20"/>
                              </w:rPr>
                            </w:pPr>
                            <w:r>
                              <w:rPr>
                                <w:sz w:val="20"/>
                                <w:szCs w:val="20"/>
                              </w:rPr>
                              <w:t xml:space="preserve">Seksi </w:t>
                            </w:r>
                          </w:p>
                          <w:p w:rsidR="005A4C3A" w:rsidRDefault="005A4C3A">
                            <w:pPr>
                              <w:shd w:val="clear" w:color="auto" w:fill="548DD4"/>
                              <w:jc w:val="center"/>
                            </w:pPr>
                            <w:r>
                              <w:rPr>
                                <w:sz w:val="20"/>
                                <w:szCs w:val="20"/>
                              </w:rPr>
                              <w:t>Sumber Daya Kesehatan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 o:spid="_x0000_s1041" style="position:absolute;left:0;text-align:left;margin-left:234.8pt;margin-top:11.85pt;width:96.3pt;height:47.4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">
                <v:stroke miterlimit="2"/>
                <v:textbox>
                  <w:txbxContent>
                    <w:p w:rsidR="005A4C3A" w:rsidRDefault="005A4C3A">
                      <w:pPr>
                        <w:shd w:val="clear" w:color="auto" w:fill="548DD4"/>
                        <w:jc w:val="center"/>
                        <w:rPr>
                          <w:sz w:val="20"/>
                          <w:szCs w:val="20"/>
                        </w:rPr>
                      </w:pPr>
                      <w:r>
                        <w:rPr>
                          <w:sz w:val="20"/>
                          <w:szCs w:val="20"/>
                        </w:rPr>
                        <w:t xml:space="preserve">Seksi </w:t>
                      </w:r>
                    </w:p>
                    <w:p w:rsidR="005A4C3A" w:rsidRDefault="005A4C3A">
                      <w:pPr>
                        <w:shd w:val="clear" w:color="auto" w:fill="548DD4"/>
                        <w:jc w:val="center"/>
                      </w:pPr>
                      <w:r>
                        <w:rPr>
                          <w:sz w:val="20"/>
                          <w:szCs w:val="20"/>
                        </w:rPr>
                        <w:t>Sumber Daya Kesehatan</w:t>
                      </w:r>
                    </w:p>
                  </w:txbxContent>
                </v:textbox>
              </v:rect>
            </w:pict>
          </mc:Fallback>
        </mc:AlternateContent>
      </w:r>
      <w:r>
        <w:rPr>
          <w:rFonts w:ascii="Arial" w:hAnsi="Arial" w:cs="Arial"/>
          <w:b/>
          <w:noProof/>
        </w:rPr>
        <mc:AlternateContent>
          <mc:Choice Requires="wps">
            <w:drawing>
              <wp:anchor distT="0" distB="0" distL="114300" distR="114300" simplePos="0" relativeHeight="251685376" behindDoc="0" locked="0" layoutInCell="1" allowOverlap="1">
                <wp:simplePos x="0" y="0"/>
                <wp:positionH relativeFrom="column">
                  <wp:posOffset>64135</wp:posOffset>
                </wp:positionH>
                <wp:positionV relativeFrom="paragraph">
                  <wp:posOffset>150495</wp:posOffset>
                </wp:positionV>
                <wp:extent cx="1223010" cy="602615"/>
                <wp:effectExtent l="6985" t="7620" r="8255" b="8890"/>
                <wp:wrapNone/>
                <wp:docPr id="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3010" cy="602615"/>
                        </a:xfrm>
                        <a:prstGeom prst="rect">
                          <a:avLst/>
                        </a:prstGeom>
                        <a:solidFill>
                          <a:srgbClr val="FFFFFF"/>
                        </a:solidFill>
                        <a:ln w="9525">
                          <a:solidFill>
                            <a:srgbClr val="000000"/>
                          </a:solidFill>
                          <a:miter lim="200000"/>
                          <a:headEnd/>
                          <a:tailEnd/>
                        </a:ln>
                      </wps:spPr>
                      <wps:txbx>
                        <w:txbxContent>
                          <w:p w:rsidR="005A4C3A" w:rsidRDefault="005A4C3A">
                            <w:pPr>
                              <w:shd w:val="clear" w:color="auto" w:fill="548DD4"/>
                              <w:jc w:val="center"/>
                              <w:rPr>
                                <w:sz w:val="20"/>
                                <w:szCs w:val="20"/>
                              </w:rPr>
                            </w:pPr>
                            <w:r>
                              <w:rPr>
                                <w:sz w:val="20"/>
                                <w:szCs w:val="20"/>
                              </w:rPr>
                              <w:t xml:space="preserve">Seksi </w:t>
                            </w:r>
                          </w:p>
                          <w:p w:rsidR="005A4C3A" w:rsidRDefault="005A4C3A">
                            <w:pPr>
                              <w:shd w:val="clear" w:color="auto" w:fill="548DD4"/>
                              <w:jc w:val="center"/>
                            </w:pPr>
                            <w:r>
                              <w:rPr>
                                <w:sz w:val="20"/>
                                <w:szCs w:val="20"/>
                              </w:rPr>
                              <w:t>Kesehatan Remaja, Lanjut Usia &amp; Gizi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42" style="position:absolute;left:0;text-align:left;margin-left:5.05pt;margin-top:11.85pt;width:96.3pt;height:47.4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">
                <v:stroke miterlimit="2"/>
                <v:textbox>
                  <w:txbxContent>
                    <w:p w:rsidR="005A4C3A" w:rsidRDefault="005A4C3A">
                      <w:pPr>
                        <w:shd w:val="clear" w:color="auto" w:fill="548DD4"/>
                        <w:jc w:val="center"/>
                        <w:rPr>
                          <w:sz w:val="20"/>
                          <w:szCs w:val="20"/>
                        </w:rPr>
                      </w:pPr>
                      <w:r>
                        <w:rPr>
                          <w:sz w:val="20"/>
                          <w:szCs w:val="20"/>
                        </w:rPr>
                        <w:t xml:space="preserve">Seksi </w:t>
                      </w:r>
                    </w:p>
                    <w:p w:rsidR="005A4C3A" w:rsidRDefault="005A4C3A">
                      <w:pPr>
                        <w:shd w:val="clear" w:color="auto" w:fill="548DD4"/>
                        <w:jc w:val="center"/>
                      </w:pPr>
                      <w:r>
                        <w:rPr>
                          <w:sz w:val="20"/>
                          <w:szCs w:val="20"/>
                        </w:rPr>
                        <w:t>Kesehatan Remaja, Lanjut Usia &amp; Gizi</w:t>
                      </w:r>
                    </w:p>
                  </w:txbxContent>
                </v:textbox>
              </v:rect>
            </w:pict>
          </mc:Fallback>
        </mc:AlternateContent>
      </w:r>
      <w:r>
        <w:rPr>
          <w:rFonts w:ascii="Arial" w:hAnsi="Arial" w:cs="Arial"/>
          <w:b/>
          <w:noProof/>
        </w:rPr>
        <mc:AlternateContent>
          <mc:Choice Requires="wps">
            <w:drawing>
              <wp:anchor distT="0" distB="0" distL="114300" distR="114300" simplePos="0" relativeHeight="251680256" behindDoc="0" locked="0" layoutInCell="1" allowOverlap="1">
                <wp:simplePos x="0" y="0"/>
                <wp:positionH relativeFrom="column">
                  <wp:posOffset>2837180</wp:posOffset>
                </wp:positionH>
                <wp:positionV relativeFrom="paragraph">
                  <wp:posOffset>267970</wp:posOffset>
                </wp:positionV>
                <wp:extent cx="144780" cy="635"/>
                <wp:effectExtent l="8255" t="10795" r="8890" b="7620"/>
                <wp:wrapNone/>
                <wp:docPr id="7"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53" o:spid="_x0000_s1026" type="#_x0000_t32" style="position:absolute;margin-left:223.4pt;margin-top:21.1pt;width:11.4pt;height:.0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"/>
            </w:pict>
          </mc:Fallback>
        </mc:AlternateContent>
      </w:r>
      <w:r>
        <w:rPr>
          <w:rFonts w:ascii="Arial" w:hAnsi="Arial" w:cs="Arial"/>
          <w:b/>
          <w:noProof/>
        </w:rPr>
        <mc:AlternateContent>
          <mc:Choice Requires="wps">
            <w:drawing>
              <wp:anchor distT="0" distB="0" distL="114300" distR="114300" simplePos="0" relativeHeight="251682304" behindDoc="0" locked="0" layoutInCell="1" allowOverlap="1">
                <wp:simplePos x="0" y="0"/>
                <wp:positionH relativeFrom="column">
                  <wp:posOffset>1351915</wp:posOffset>
                </wp:positionH>
                <wp:positionV relativeFrom="paragraph">
                  <wp:posOffset>271780</wp:posOffset>
                </wp:positionV>
                <wp:extent cx="145415" cy="635"/>
                <wp:effectExtent l="8890" t="5080" r="7620" b="13335"/>
                <wp:wrapNone/>
                <wp:docPr id="6"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415"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44" o:spid="_x0000_s1026" type="#_x0000_t32" style="position:absolute;margin-left:106.45pt;margin-top:21.4pt;width:11.45pt;height:.0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"/>
            </w:pict>
          </mc:Fallback>
        </mc:AlternateContent>
      </w:r>
      <w:r>
        <w:rPr>
          <w:rFonts w:ascii="Arial" w:hAnsi="Arial" w:cs="Arial"/>
          <w:b/>
          <w:noProof/>
        </w:rPr>
        <mc:AlternateContent>
          <mc:Choice Requires="wps">
            <w:drawing>
              <wp:anchor distT="0" distB="0" distL="114300" distR="114300" simplePos="0" relativeHeight="251683328" behindDoc="0" locked="0" layoutInCell="1" allowOverlap="1">
                <wp:simplePos x="0" y="0"/>
                <wp:positionH relativeFrom="column">
                  <wp:posOffset>-80645</wp:posOffset>
                </wp:positionH>
                <wp:positionV relativeFrom="paragraph">
                  <wp:posOffset>267970</wp:posOffset>
                </wp:positionV>
                <wp:extent cx="144780" cy="635"/>
                <wp:effectExtent l="5080" t="10795" r="12065" b="7620"/>
                <wp:wrapNone/>
                <wp:docPr id="5"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39" o:spid="_x0000_s1026" type="#_x0000_t32" style="position:absolute;margin-left:-6.35pt;margin-top:21.1pt;width:11.4pt;height:.0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"/>
            </w:pict>
          </mc:Fallback>
        </mc:AlternateContent>
      </w:r>
      <w:r>
        <w:rPr>
          <w:rFonts w:ascii="Arial" w:hAnsi="Arial" w:cs="Arial"/>
          <w:b/>
          <w:noProof/>
        </w:rPr>
        <mc:AlternateContent>
          <mc:Choice Requires="wps">
            <w:drawing>
              <wp:anchor distT="0" distB="0" distL="114300" distR="114300" simplePos="0" relativeHeight="251678208" behindDoc="0" locked="0" layoutInCell="1" allowOverlap="1">
                <wp:simplePos x="0" y="0"/>
                <wp:positionH relativeFrom="column">
                  <wp:posOffset>4427855</wp:posOffset>
                </wp:positionH>
                <wp:positionV relativeFrom="paragraph">
                  <wp:posOffset>179070</wp:posOffset>
                </wp:positionV>
                <wp:extent cx="1223010" cy="602615"/>
                <wp:effectExtent l="8255" t="7620" r="6985" b="8890"/>
                <wp:wrapNone/>
                <wp:docPr id="4"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3010" cy="602615"/>
                        </a:xfrm>
                        <a:prstGeom prst="rect">
                          <a:avLst/>
                        </a:prstGeom>
                        <a:solidFill>
                          <a:srgbClr val="FFFFFF"/>
                        </a:solidFill>
                        <a:ln w="9525">
                          <a:solidFill>
                            <a:srgbClr val="000000"/>
                          </a:solidFill>
                          <a:miter lim="200000"/>
                          <a:headEnd/>
                          <a:tailEnd/>
                        </a:ln>
                      </wps:spPr>
                      <wps:txbx>
                        <w:txbxContent>
                          <w:p w:rsidR="005A4C3A" w:rsidRDefault="005A4C3A">
                            <w:pPr>
                              <w:shd w:val="clear" w:color="auto" w:fill="548DD4"/>
                              <w:jc w:val="center"/>
                              <w:rPr>
                                <w:sz w:val="20"/>
                                <w:szCs w:val="20"/>
                              </w:rPr>
                            </w:pPr>
                            <w:r>
                              <w:rPr>
                                <w:sz w:val="20"/>
                                <w:szCs w:val="20"/>
                              </w:rPr>
                              <w:t xml:space="preserve">Seksi </w:t>
                            </w:r>
                          </w:p>
                          <w:p w:rsidR="005A4C3A" w:rsidRDefault="005A4C3A">
                            <w:pPr>
                              <w:shd w:val="clear" w:color="auto" w:fill="548DD4"/>
                              <w:jc w:val="center"/>
                            </w:pPr>
                            <w:r>
                              <w:rPr>
                                <w:sz w:val="20"/>
                                <w:szCs w:val="20"/>
                              </w:rPr>
                              <w:t xml:space="preserve">Farmasi dan Alat Kesehatan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 o:spid="_x0000_s1043" style="position:absolute;left:0;text-align:left;margin-left:348.65pt;margin-top:14.1pt;width:96.3pt;height:47.4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">
                <v:stroke miterlimit="2"/>
                <v:textbox>
                  <w:txbxContent>
                    <w:p w:rsidR="005A4C3A" w:rsidRDefault="005A4C3A">
                      <w:pPr>
                        <w:shd w:val="clear" w:color="auto" w:fill="548DD4"/>
                        <w:jc w:val="center"/>
                        <w:rPr>
                          <w:sz w:val="20"/>
                          <w:szCs w:val="20"/>
                        </w:rPr>
                      </w:pPr>
                      <w:r>
                        <w:rPr>
                          <w:sz w:val="20"/>
                          <w:szCs w:val="20"/>
                        </w:rPr>
                        <w:t xml:space="preserve">Seksi </w:t>
                      </w:r>
                    </w:p>
                    <w:p w:rsidR="005A4C3A" w:rsidRDefault="005A4C3A">
                      <w:pPr>
                        <w:shd w:val="clear" w:color="auto" w:fill="548DD4"/>
                        <w:jc w:val="center"/>
                      </w:pPr>
                      <w:r>
                        <w:rPr>
                          <w:sz w:val="20"/>
                          <w:szCs w:val="20"/>
                        </w:rPr>
                        <w:t xml:space="preserve">Farmasi dan Alat Kesehatan </w:t>
                      </w:r>
                    </w:p>
                  </w:txbxContent>
                </v:textbox>
              </v:rect>
            </w:pict>
          </mc:Fallback>
        </mc:AlternateContent>
      </w:r>
    </w:p>
    <w:p w:rsidR="003B161D" w:rsidRDefault="003B161D">
      <w:pPr>
        <w:tabs>
          <w:tab w:val="left" w:pos="450"/>
        </w:tabs>
        <w:spacing w:line="480" w:lineRule="auto"/>
        <w:jc w:val="both"/>
        <w:rPr>
          <w:rFonts w:ascii="Arial" w:hAnsi="Arial" w:cs="Arial"/>
          <w:b/>
        </w:rPr>
      </w:pPr>
    </w:p>
    <w:p w:rsidR="003B161D" w:rsidRDefault="003B161D">
      <w:pPr>
        <w:spacing w:line="480" w:lineRule="auto"/>
        <w:jc w:val="both"/>
        <w:rPr>
          <w:rFonts w:ascii="Arial" w:hAnsi="Arial" w:cs="Arial"/>
          <w:b/>
        </w:rPr>
      </w:pPr>
    </w:p>
    <w:p w:rsidR="003B161D" w:rsidRDefault="003B161D">
      <w:pPr>
        <w:rPr>
          <w:rFonts w:ascii="Arial" w:hAnsi="Arial" w:cs="Arial"/>
          <w:b/>
        </w:rPr>
      </w:pPr>
    </w:p>
    <w:p w:rsidR="003B161D" w:rsidRDefault="003B161D">
      <w:pPr>
        <w:rPr>
          <w:rFonts w:ascii="Arial" w:hAnsi="Arial" w:cs="Arial"/>
          <w:b/>
        </w:rPr>
      </w:pPr>
    </w:p>
    <w:p w:rsidR="003B161D" w:rsidRDefault="002B6C1D">
      <w:pPr>
        <w:rPr>
          <w:rFonts w:ascii="Arial" w:hAnsi="Arial" w:cs="Arial"/>
          <w:b/>
        </w:rPr>
      </w:pPr>
      <w:r>
        <w:rPr>
          <w:rFonts w:ascii="Arial" w:hAnsi="Arial" w:cs="Arial"/>
          <w:b/>
          <w:noProof/>
        </w:rPr>
        <mc:AlternateContent>
          <mc:Choice Requires="wps">
            <w:drawing>
              <wp:anchor distT="0" distB="0" distL="114300" distR="114300" simplePos="0" relativeHeight="251686400" behindDoc="0" locked="0" layoutInCell="1" allowOverlap="1">
                <wp:simplePos x="0" y="0"/>
                <wp:positionH relativeFrom="column">
                  <wp:posOffset>2260600</wp:posOffset>
                </wp:positionH>
                <wp:positionV relativeFrom="paragraph">
                  <wp:posOffset>168910</wp:posOffset>
                </wp:positionV>
                <wp:extent cx="1000125" cy="307340"/>
                <wp:effectExtent l="12700" t="6985" r="6350" b="9525"/>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307340"/>
                        </a:xfrm>
                        <a:prstGeom prst="rect">
                          <a:avLst/>
                        </a:prstGeom>
                        <a:solidFill>
                          <a:srgbClr val="FFFFFF"/>
                        </a:solidFill>
                        <a:ln w="9525">
                          <a:solidFill>
                            <a:srgbClr val="000000"/>
                          </a:solidFill>
                          <a:miter lim="200000"/>
                          <a:headEnd/>
                          <a:tailEnd/>
                        </a:ln>
                      </wps:spPr>
                      <wps:txbx>
                        <w:txbxContent>
                          <w:p w:rsidR="005A4C3A" w:rsidRDefault="005A4C3A">
                            <w:pPr>
                              <w:shd w:val="clear" w:color="auto" w:fill="548DD4"/>
                              <w:jc w:val="center"/>
                            </w:pPr>
                            <w:r>
                              <w:t>UPTD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44" style="position:absolute;margin-left:178pt;margin-top:13.3pt;width:78.75pt;height:24.2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">
                <v:stroke miterlimit="2"/>
                <v:textbox>
                  <w:txbxContent>
                    <w:p w:rsidR="005A4C3A" w:rsidRDefault="005A4C3A">
                      <w:pPr>
                        <w:shd w:val="clear" w:color="auto" w:fill="548DD4"/>
                        <w:jc w:val="center"/>
                      </w:pPr>
                      <w:r>
                        <w:t>UPTD</w:t>
                      </w:r>
                    </w:p>
                  </w:txbxContent>
                </v:textbox>
              </v:rect>
            </w:pict>
          </mc:Fallback>
        </mc:AlternateContent>
      </w:r>
    </w:p>
    <w:p w:rsidR="003B161D" w:rsidRDefault="003B161D">
      <w:pPr>
        <w:rPr>
          <w:rFonts w:ascii="Arial" w:hAnsi="Arial" w:cs="Arial"/>
          <w:b/>
        </w:rPr>
      </w:pPr>
    </w:p>
    <w:p w:rsidR="003B161D" w:rsidRDefault="003B161D">
      <w:pPr>
        <w:rPr>
          <w:rFonts w:ascii="Arial" w:hAnsi="Arial" w:cs="Arial"/>
          <w:b/>
        </w:rPr>
      </w:pPr>
    </w:p>
    <w:p w:rsidR="003B161D" w:rsidRDefault="003B161D">
      <w:pPr>
        <w:rPr>
          <w:rFonts w:ascii="Arial" w:hAnsi="Arial" w:cs="Arial"/>
          <w:b/>
        </w:rPr>
      </w:pPr>
    </w:p>
    <w:p w:rsidR="003B161D" w:rsidRDefault="003B161D">
      <w:pPr>
        <w:rPr>
          <w:rFonts w:ascii="Arial" w:hAnsi="Arial" w:cs="Arial"/>
          <w:b/>
        </w:rPr>
      </w:pPr>
    </w:p>
    <w:p w:rsidR="003B161D" w:rsidRDefault="003B161D">
      <w:pPr>
        <w:rPr>
          <w:rFonts w:ascii="Arial" w:hAnsi="Arial" w:cs="Arial"/>
          <w:b/>
        </w:rPr>
      </w:pPr>
    </w:p>
    <w:p w:rsidR="003B161D" w:rsidRDefault="003B161D">
      <w:pPr>
        <w:rPr>
          <w:rFonts w:ascii="Arial" w:hAnsi="Arial" w:cs="Arial"/>
          <w:b/>
        </w:rPr>
      </w:pPr>
    </w:p>
    <w:p w:rsidR="003B161D" w:rsidRDefault="003B161D">
      <w:pPr>
        <w:rPr>
          <w:rFonts w:ascii="Arial" w:hAnsi="Arial" w:cs="Arial"/>
          <w:b/>
        </w:rPr>
      </w:pPr>
    </w:p>
    <w:p w:rsidR="003B161D" w:rsidRDefault="003B161D">
      <w:pPr>
        <w:rPr>
          <w:rFonts w:ascii="Arial" w:hAnsi="Arial" w:cs="Arial"/>
          <w:b/>
        </w:rPr>
      </w:pPr>
    </w:p>
    <w:p w:rsidR="003B161D" w:rsidRDefault="003B161D">
      <w:pPr>
        <w:rPr>
          <w:rFonts w:ascii="Arial" w:hAnsi="Arial" w:cs="Arial"/>
          <w:b/>
        </w:rPr>
      </w:pPr>
    </w:p>
    <w:p w:rsidR="003B161D" w:rsidRDefault="004B1BF5">
      <w:pPr>
        <w:pStyle w:val="ListParagraph1"/>
        <w:numPr>
          <w:ilvl w:val="0"/>
          <w:numId w:val="7"/>
        </w:numPr>
        <w:rPr>
          <w:rFonts w:ascii="Arial" w:hAnsi="Arial" w:cs="Arial"/>
          <w:b/>
        </w:rPr>
      </w:pPr>
      <w:r>
        <w:rPr>
          <w:rFonts w:ascii="Arial" w:hAnsi="Arial" w:cs="Arial"/>
          <w:b/>
        </w:rPr>
        <w:lastRenderedPageBreak/>
        <w:t>Sumber Daya SKPD</w:t>
      </w:r>
    </w:p>
    <w:p w:rsidR="003B161D" w:rsidRDefault="003B161D">
      <w:pPr>
        <w:spacing w:line="360" w:lineRule="auto"/>
        <w:ind w:left="720"/>
        <w:rPr>
          <w:rFonts w:ascii="Arial" w:hAnsi="Arial" w:cs="Arial"/>
          <w:b/>
        </w:rPr>
      </w:pPr>
    </w:p>
    <w:p w:rsidR="003B161D" w:rsidRDefault="004B1BF5">
      <w:pPr>
        <w:spacing w:line="480" w:lineRule="auto"/>
        <w:ind w:left="720"/>
        <w:jc w:val="both"/>
        <w:rPr>
          <w:rFonts w:ascii="Arial" w:hAnsi="Arial" w:cs="Arial"/>
        </w:rPr>
      </w:pPr>
      <w:r>
        <w:rPr>
          <w:rFonts w:ascii="Arial" w:hAnsi="Arial" w:cs="Arial"/>
        </w:rPr>
        <w:t xml:space="preserve">Sumber daya Kesehatan sangat berpengaruh terhadap peningkatan kualitas kesehatan. Sumber daya kesehatan dapat berupa sumber daya manusia/tenaga kesehatan, sarana prasarana kesehatan dan Pembiayaan Kesehatan. </w:t>
      </w:r>
    </w:p>
    <w:p w:rsidR="003B161D" w:rsidRDefault="004B1BF5">
      <w:pPr>
        <w:numPr>
          <w:ilvl w:val="0"/>
          <w:numId w:val="21"/>
        </w:numPr>
        <w:tabs>
          <w:tab w:val="clear" w:pos="900"/>
          <w:tab w:val="left" w:pos="540"/>
          <w:tab w:val="left" w:pos="1620"/>
        </w:tabs>
        <w:spacing w:line="480" w:lineRule="auto"/>
        <w:jc w:val="both"/>
        <w:rPr>
          <w:rFonts w:ascii="Arial" w:hAnsi="Arial" w:cs="Arial"/>
          <w:bCs/>
        </w:rPr>
      </w:pPr>
      <w:r>
        <w:rPr>
          <w:rFonts w:ascii="Arial" w:hAnsi="Arial" w:cs="Arial"/>
          <w:bCs/>
        </w:rPr>
        <w:t>JUMLAH SARANA KESEHATAN PEMERINTAH</w:t>
      </w:r>
    </w:p>
    <w:p w:rsidR="003B161D" w:rsidRDefault="004B1BF5">
      <w:pPr>
        <w:numPr>
          <w:ilvl w:val="1"/>
          <w:numId w:val="21"/>
        </w:numPr>
        <w:tabs>
          <w:tab w:val="left" w:pos="540"/>
          <w:tab w:val="left" w:pos="1980"/>
          <w:tab w:val="left" w:pos="4140"/>
          <w:tab w:val="left" w:pos="4500"/>
        </w:tabs>
        <w:spacing w:line="480" w:lineRule="auto"/>
        <w:ind w:left="1260"/>
        <w:jc w:val="both"/>
        <w:rPr>
          <w:rFonts w:ascii="Arial" w:hAnsi="Arial" w:cs="Arial"/>
          <w:bCs/>
        </w:rPr>
      </w:pPr>
      <w:r>
        <w:rPr>
          <w:rFonts w:ascii="Arial" w:hAnsi="Arial" w:cs="Arial"/>
          <w:bCs/>
        </w:rPr>
        <w:t>Rumah Sakit Umum</w:t>
      </w:r>
      <w:r>
        <w:rPr>
          <w:rFonts w:ascii="Arial" w:hAnsi="Arial" w:cs="Arial"/>
          <w:bCs/>
        </w:rPr>
        <w:tab/>
        <w:t>:    1</w:t>
      </w:r>
    </w:p>
    <w:p w:rsidR="003B161D" w:rsidRDefault="004B1BF5">
      <w:pPr>
        <w:numPr>
          <w:ilvl w:val="1"/>
          <w:numId w:val="21"/>
        </w:numPr>
        <w:tabs>
          <w:tab w:val="left" w:pos="540"/>
          <w:tab w:val="left" w:pos="1980"/>
          <w:tab w:val="left" w:pos="4140"/>
          <w:tab w:val="left" w:pos="4500"/>
        </w:tabs>
        <w:spacing w:line="480" w:lineRule="auto"/>
        <w:ind w:left="1260"/>
        <w:jc w:val="both"/>
        <w:rPr>
          <w:rFonts w:ascii="Arial" w:hAnsi="Arial" w:cs="Arial"/>
          <w:b/>
          <w:bCs/>
        </w:rPr>
      </w:pPr>
      <w:r>
        <w:rPr>
          <w:rFonts w:ascii="Arial" w:hAnsi="Arial" w:cs="Arial"/>
        </w:rPr>
        <w:t>Puskesmas</w:t>
      </w:r>
      <w:r>
        <w:rPr>
          <w:rFonts w:ascii="Arial" w:hAnsi="Arial" w:cs="Arial"/>
        </w:rPr>
        <w:tab/>
        <w:t>:</w:t>
      </w:r>
      <w:r>
        <w:rPr>
          <w:rFonts w:ascii="Arial" w:hAnsi="Arial" w:cs="Arial"/>
        </w:rPr>
        <w:tab/>
        <w:t>32</w:t>
      </w:r>
    </w:p>
    <w:p w:rsidR="003B161D" w:rsidRDefault="004B1BF5">
      <w:pPr>
        <w:numPr>
          <w:ilvl w:val="1"/>
          <w:numId w:val="21"/>
        </w:numPr>
        <w:tabs>
          <w:tab w:val="left" w:pos="540"/>
          <w:tab w:val="left" w:pos="1980"/>
          <w:tab w:val="left" w:pos="4140"/>
          <w:tab w:val="left" w:pos="4500"/>
        </w:tabs>
        <w:spacing w:line="480" w:lineRule="auto"/>
        <w:ind w:left="1260"/>
        <w:jc w:val="both"/>
        <w:rPr>
          <w:rFonts w:ascii="Arial" w:hAnsi="Arial" w:cs="Arial"/>
          <w:b/>
          <w:bCs/>
        </w:rPr>
      </w:pPr>
      <w:r>
        <w:rPr>
          <w:rFonts w:ascii="Arial" w:hAnsi="Arial" w:cs="Arial"/>
        </w:rPr>
        <w:t>Puskesmas DTP</w:t>
      </w:r>
      <w:r>
        <w:rPr>
          <w:rFonts w:ascii="Arial" w:hAnsi="Arial" w:cs="Arial"/>
        </w:rPr>
        <w:tab/>
        <w:t>:</w:t>
      </w:r>
      <w:r>
        <w:rPr>
          <w:rFonts w:ascii="Arial" w:hAnsi="Arial" w:cs="Arial"/>
        </w:rPr>
        <w:tab/>
        <w:t>6</w:t>
      </w:r>
    </w:p>
    <w:p w:rsidR="003B161D" w:rsidRDefault="004B1BF5">
      <w:pPr>
        <w:numPr>
          <w:ilvl w:val="1"/>
          <w:numId w:val="21"/>
        </w:numPr>
        <w:tabs>
          <w:tab w:val="left" w:pos="540"/>
          <w:tab w:val="left" w:pos="1980"/>
          <w:tab w:val="left" w:pos="4140"/>
          <w:tab w:val="left" w:pos="4500"/>
        </w:tabs>
        <w:spacing w:line="480" w:lineRule="auto"/>
        <w:ind w:left="1260"/>
        <w:jc w:val="both"/>
        <w:rPr>
          <w:rFonts w:ascii="Arial" w:hAnsi="Arial" w:cs="Arial"/>
          <w:b/>
          <w:bCs/>
        </w:rPr>
      </w:pPr>
      <w:r>
        <w:rPr>
          <w:rFonts w:ascii="Arial" w:hAnsi="Arial" w:cs="Arial"/>
        </w:rPr>
        <w:t>Puskesmas Non DTP</w:t>
      </w:r>
      <w:r>
        <w:rPr>
          <w:rFonts w:ascii="Arial" w:hAnsi="Arial" w:cs="Arial"/>
        </w:rPr>
        <w:tab/>
        <w:t>:</w:t>
      </w:r>
      <w:r>
        <w:rPr>
          <w:rFonts w:ascii="Arial" w:hAnsi="Arial" w:cs="Arial"/>
        </w:rPr>
        <w:tab/>
        <w:t>26</w:t>
      </w:r>
    </w:p>
    <w:p w:rsidR="003B161D" w:rsidRDefault="004B1BF5">
      <w:pPr>
        <w:numPr>
          <w:ilvl w:val="1"/>
          <w:numId w:val="21"/>
        </w:numPr>
        <w:tabs>
          <w:tab w:val="left" w:pos="540"/>
          <w:tab w:val="left" w:pos="1980"/>
          <w:tab w:val="left" w:pos="4140"/>
          <w:tab w:val="left" w:pos="4500"/>
        </w:tabs>
        <w:spacing w:line="480" w:lineRule="auto"/>
        <w:ind w:left="1260"/>
        <w:jc w:val="both"/>
        <w:rPr>
          <w:rFonts w:ascii="Arial" w:hAnsi="Arial" w:cs="Arial"/>
          <w:b/>
          <w:bCs/>
        </w:rPr>
      </w:pPr>
      <w:r>
        <w:rPr>
          <w:rFonts w:ascii="Arial" w:hAnsi="Arial" w:cs="Arial"/>
        </w:rPr>
        <w:t>Puskesmas Pembantu</w:t>
      </w:r>
      <w:r>
        <w:rPr>
          <w:rFonts w:ascii="Arial" w:hAnsi="Arial" w:cs="Arial"/>
        </w:rPr>
        <w:tab/>
        <w:t>:</w:t>
      </w:r>
      <w:r>
        <w:rPr>
          <w:rFonts w:ascii="Arial" w:hAnsi="Arial" w:cs="Arial"/>
        </w:rPr>
        <w:tab/>
        <w:t>69</w:t>
      </w:r>
    </w:p>
    <w:p w:rsidR="003B161D" w:rsidRDefault="004B1BF5">
      <w:pPr>
        <w:numPr>
          <w:ilvl w:val="1"/>
          <w:numId w:val="21"/>
        </w:numPr>
        <w:tabs>
          <w:tab w:val="left" w:pos="540"/>
          <w:tab w:val="left" w:pos="1980"/>
          <w:tab w:val="left" w:pos="4140"/>
          <w:tab w:val="left" w:pos="4500"/>
        </w:tabs>
        <w:spacing w:line="480" w:lineRule="auto"/>
        <w:ind w:left="1260"/>
        <w:jc w:val="both"/>
        <w:rPr>
          <w:rFonts w:ascii="Arial" w:hAnsi="Arial" w:cs="Arial"/>
          <w:b/>
          <w:bCs/>
        </w:rPr>
      </w:pPr>
      <w:r>
        <w:rPr>
          <w:rFonts w:ascii="Arial" w:hAnsi="Arial" w:cs="Arial"/>
        </w:rPr>
        <w:t xml:space="preserve">Poskesdes/Polindes </w:t>
      </w:r>
      <w:r>
        <w:rPr>
          <w:rFonts w:ascii="Arial" w:hAnsi="Arial" w:cs="Arial"/>
        </w:rPr>
        <w:tab/>
        <w:t>:   203</w:t>
      </w:r>
    </w:p>
    <w:p w:rsidR="003B161D" w:rsidRDefault="004B1BF5">
      <w:pPr>
        <w:numPr>
          <w:ilvl w:val="1"/>
          <w:numId w:val="21"/>
        </w:numPr>
        <w:tabs>
          <w:tab w:val="left" w:pos="540"/>
          <w:tab w:val="left" w:pos="1980"/>
          <w:tab w:val="left" w:pos="4140"/>
          <w:tab w:val="left" w:pos="4500"/>
        </w:tabs>
        <w:spacing w:line="480" w:lineRule="auto"/>
        <w:ind w:left="1260"/>
        <w:jc w:val="both"/>
        <w:rPr>
          <w:rFonts w:ascii="Arial" w:hAnsi="Arial" w:cs="Arial"/>
          <w:b/>
          <w:bCs/>
        </w:rPr>
      </w:pPr>
      <w:r>
        <w:rPr>
          <w:rFonts w:ascii="Arial" w:hAnsi="Arial" w:cs="Arial"/>
        </w:rPr>
        <w:t>BP</w:t>
      </w:r>
      <w:r>
        <w:rPr>
          <w:rFonts w:ascii="Arial" w:hAnsi="Arial" w:cs="Arial"/>
        </w:rPr>
        <w:tab/>
      </w:r>
      <w:r>
        <w:rPr>
          <w:rFonts w:ascii="Arial" w:hAnsi="Arial" w:cs="Arial"/>
        </w:rPr>
        <w:tab/>
      </w:r>
      <w:r>
        <w:rPr>
          <w:rFonts w:ascii="Arial" w:hAnsi="Arial" w:cs="Arial"/>
        </w:rPr>
        <w:tab/>
        <w:t>:</w:t>
      </w:r>
      <w:r>
        <w:rPr>
          <w:rFonts w:ascii="Arial" w:hAnsi="Arial" w:cs="Arial"/>
        </w:rPr>
        <w:tab/>
        <w:t>5</w:t>
      </w:r>
      <w:r>
        <w:rPr>
          <w:rFonts w:ascii="Arial" w:hAnsi="Arial" w:cs="Arial"/>
        </w:rPr>
        <w:tab/>
      </w:r>
    </w:p>
    <w:p w:rsidR="003B161D" w:rsidRDefault="003B161D">
      <w:pPr>
        <w:tabs>
          <w:tab w:val="left" w:pos="540"/>
          <w:tab w:val="left" w:pos="1620"/>
          <w:tab w:val="left" w:pos="4140"/>
          <w:tab w:val="left" w:pos="4500"/>
        </w:tabs>
        <w:spacing w:line="480" w:lineRule="auto"/>
        <w:ind w:left="1260"/>
        <w:jc w:val="both"/>
        <w:rPr>
          <w:rFonts w:ascii="Arial" w:hAnsi="Arial" w:cs="Arial"/>
          <w:b/>
          <w:bCs/>
        </w:rPr>
      </w:pPr>
    </w:p>
    <w:p w:rsidR="003B161D" w:rsidRDefault="004B1BF5">
      <w:pPr>
        <w:numPr>
          <w:ilvl w:val="0"/>
          <w:numId w:val="21"/>
        </w:numPr>
        <w:tabs>
          <w:tab w:val="clear" w:pos="900"/>
          <w:tab w:val="left" w:pos="540"/>
          <w:tab w:val="left" w:pos="1620"/>
        </w:tabs>
        <w:spacing w:line="480" w:lineRule="auto"/>
        <w:jc w:val="both"/>
        <w:rPr>
          <w:rFonts w:ascii="Arial" w:hAnsi="Arial" w:cs="Arial"/>
          <w:bCs/>
        </w:rPr>
      </w:pPr>
      <w:r>
        <w:rPr>
          <w:rFonts w:ascii="Arial" w:hAnsi="Arial" w:cs="Arial"/>
          <w:bCs/>
        </w:rPr>
        <w:t>JUMLAH SARANA KESEHATAN SWASTA</w:t>
      </w:r>
    </w:p>
    <w:p w:rsidR="003B161D" w:rsidRDefault="004B1BF5">
      <w:pPr>
        <w:numPr>
          <w:ilvl w:val="1"/>
          <w:numId w:val="21"/>
        </w:numPr>
        <w:tabs>
          <w:tab w:val="left" w:pos="540"/>
          <w:tab w:val="left" w:pos="1980"/>
          <w:tab w:val="left" w:pos="4140"/>
          <w:tab w:val="left" w:pos="4500"/>
        </w:tabs>
        <w:spacing w:line="480" w:lineRule="auto"/>
        <w:ind w:left="1260"/>
        <w:jc w:val="both"/>
        <w:rPr>
          <w:rFonts w:ascii="Arial" w:hAnsi="Arial" w:cs="Arial"/>
          <w:bCs/>
        </w:rPr>
      </w:pPr>
      <w:r>
        <w:rPr>
          <w:rFonts w:ascii="Arial" w:hAnsi="Arial" w:cs="Arial"/>
          <w:bCs/>
        </w:rPr>
        <w:t>Rumah Sakit Umum</w:t>
      </w:r>
      <w:r>
        <w:rPr>
          <w:rFonts w:ascii="Arial" w:hAnsi="Arial" w:cs="Arial"/>
          <w:bCs/>
        </w:rPr>
        <w:tab/>
        <w:t>:    1</w:t>
      </w:r>
    </w:p>
    <w:p w:rsidR="003B161D" w:rsidRDefault="004B1BF5">
      <w:pPr>
        <w:numPr>
          <w:ilvl w:val="1"/>
          <w:numId w:val="21"/>
        </w:numPr>
        <w:tabs>
          <w:tab w:val="left" w:pos="540"/>
          <w:tab w:val="left" w:pos="1980"/>
          <w:tab w:val="left" w:pos="4140"/>
          <w:tab w:val="left" w:pos="4500"/>
        </w:tabs>
        <w:spacing w:line="480" w:lineRule="auto"/>
        <w:ind w:left="1260"/>
        <w:jc w:val="both"/>
        <w:rPr>
          <w:rFonts w:ascii="Arial" w:hAnsi="Arial" w:cs="Arial"/>
          <w:b/>
          <w:bCs/>
        </w:rPr>
      </w:pPr>
      <w:r>
        <w:rPr>
          <w:rFonts w:ascii="Arial" w:hAnsi="Arial" w:cs="Arial"/>
        </w:rPr>
        <w:t>Balai Pengobatan</w:t>
      </w:r>
      <w:r>
        <w:rPr>
          <w:rFonts w:ascii="Arial" w:hAnsi="Arial" w:cs="Arial"/>
        </w:rPr>
        <w:tab/>
        <w:t>:</w:t>
      </w:r>
      <w:r>
        <w:rPr>
          <w:rFonts w:ascii="Arial" w:hAnsi="Arial" w:cs="Arial"/>
        </w:rPr>
        <w:tab/>
        <w:t>106</w:t>
      </w:r>
    </w:p>
    <w:p w:rsidR="003B161D" w:rsidRDefault="004B1BF5">
      <w:pPr>
        <w:numPr>
          <w:ilvl w:val="1"/>
          <w:numId w:val="21"/>
        </w:numPr>
        <w:tabs>
          <w:tab w:val="left" w:pos="540"/>
          <w:tab w:val="left" w:pos="1980"/>
          <w:tab w:val="left" w:pos="4140"/>
          <w:tab w:val="left" w:pos="4500"/>
        </w:tabs>
        <w:spacing w:line="480" w:lineRule="auto"/>
        <w:ind w:left="1260"/>
        <w:jc w:val="both"/>
        <w:rPr>
          <w:rFonts w:ascii="Arial" w:hAnsi="Arial" w:cs="Arial"/>
          <w:b/>
          <w:bCs/>
        </w:rPr>
      </w:pPr>
      <w:r>
        <w:rPr>
          <w:rFonts w:ascii="Arial" w:hAnsi="Arial" w:cs="Arial"/>
        </w:rPr>
        <w:t>dr. Praktek Umum</w:t>
      </w:r>
      <w:r>
        <w:rPr>
          <w:rFonts w:ascii="Arial" w:hAnsi="Arial" w:cs="Arial"/>
        </w:rPr>
        <w:tab/>
        <w:t>:</w:t>
      </w:r>
      <w:r>
        <w:rPr>
          <w:rFonts w:ascii="Arial" w:hAnsi="Arial" w:cs="Arial"/>
        </w:rPr>
        <w:tab/>
        <w:t>142</w:t>
      </w:r>
    </w:p>
    <w:p w:rsidR="003B161D" w:rsidRDefault="004B1BF5">
      <w:pPr>
        <w:numPr>
          <w:ilvl w:val="1"/>
          <w:numId w:val="21"/>
        </w:numPr>
        <w:tabs>
          <w:tab w:val="left" w:pos="540"/>
          <w:tab w:val="left" w:pos="1980"/>
          <w:tab w:val="left" w:pos="4140"/>
          <w:tab w:val="left" w:pos="4500"/>
        </w:tabs>
        <w:spacing w:line="480" w:lineRule="auto"/>
        <w:ind w:left="1260"/>
        <w:jc w:val="both"/>
        <w:rPr>
          <w:rFonts w:ascii="Arial" w:hAnsi="Arial" w:cs="Arial"/>
          <w:b/>
          <w:bCs/>
        </w:rPr>
      </w:pPr>
      <w:r>
        <w:rPr>
          <w:rFonts w:ascii="Arial" w:hAnsi="Arial" w:cs="Arial"/>
        </w:rPr>
        <w:t>Bidan Praktek</w:t>
      </w:r>
      <w:r>
        <w:rPr>
          <w:rFonts w:ascii="Arial" w:hAnsi="Arial" w:cs="Arial"/>
        </w:rPr>
        <w:tab/>
        <w:t>:</w:t>
      </w:r>
      <w:r>
        <w:rPr>
          <w:rFonts w:ascii="Arial" w:hAnsi="Arial" w:cs="Arial"/>
        </w:rPr>
        <w:tab/>
        <w:t>195</w:t>
      </w:r>
    </w:p>
    <w:p w:rsidR="003B161D" w:rsidRDefault="004B1BF5">
      <w:pPr>
        <w:numPr>
          <w:ilvl w:val="1"/>
          <w:numId w:val="21"/>
        </w:numPr>
        <w:tabs>
          <w:tab w:val="left" w:pos="540"/>
          <w:tab w:val="left" w:pos="1980"/>
          <w:tab w:val="left" w:pos="4140"/>
          <w:tab w:val="left" w:pos="4500"/>
        </w:tabs>
        <w:spacing w:line="480" w:lineRule="auto"/>
        <w:ind w:left="1260"/>
        <w:jc w:val="both"/>
        <w:rPr>
          <w:rFonts w:ascii="Arial" w:hAnsi="Arial" w:cs="Arial"/>
          <w:b/>
          <w:bCs/>
        </w:rPr>
      </w:pPr>
      <w:r>
        <w:rPr>
          <w:rFonts w:ascii="Arial" w:hAnsi="Arial" w:cs="Arial"/>
        </w:rPr>
        <w:t>Rumah Bersalin</w:t>
      </w:r>
      <w:r>
        <w:rPr>
          <w:rFonts w:ascii="Arial" w:hAnsi="Arial" w:cs="Arial"/>
        </w:rPr>
        <w:tab/>
        <w:t>:</w:t>
      </w:r>
      <w:r>
        <w:rPr>
          <w:rFonts w:ascii="Arial" w:hAnsi="Arial" w:cs="Arial"/>
        </w:rPr>
        <w:tab/>
        <w:t>6</w:t>
      </w:r>
    </w:p>
    <w:p w:rsidR="003B161D" w:rsidRDefault="004B1BF5">
      <w:pPr>
        <w:numPr>
          <w:ilvl w:val="1"/>
          <w:numId w:val="21"/>
        </w:numPr>
        <w:tabs>
          <w:tab w:val="left" w:pos="540"/>
          <w:tab w:val="left" w:pos="1980"/>
          <w:tab w:val="left" w:pos="4140"/>
          <w:tab w:val="left" w:pos="4500"/>
        </w:tabs>
        <w:spacing w:line="480" w:lineRule="auto"/>
        <w:ind w:left="1260"/>
        <w:jc w:val="both"/>
        <w:rPr>
          <w:rFonts w:ascii="Arial" w:hAnsi="Arial" w:cs="Arial"/>
          <w:b/>
          <w:bCs/>
        </w:rPr>
      </w:pPr>
      <w:r>
        <w:rPr>
          <w:rFonts w:ascii="Arial" w:hAnsi="Arial" w:cs="Arial"/>
        </w:rPr>
        <w:t>Apotik</w:t>
      </w:r>
      <w:r>
        <w:rPr>
          <w:rFonts w:ascii="Arial" w:hAnsi="Arial" w:cs="Arial"/>
        </w:rPr>
        <w:tab/>
        <w:t>:</w:t>
      </w:r>
      <w:r>
        <w:rPr>
          <w:rFonts w:ascii="Arial" w:hAnsi="Arial" w:cs="Arial"/>
        </w:rPr>
        <w:tab/>
        <w:t>:</w:t>
      </w:r>
      <w:r>
        <w:rPr>
          <w:rFonts w:ascii="Arial" w:hAnsi="Arial" w:cs="Arial"/>
        </w:rPr>
        <w:tab/>
        <w:t>68</w:t>
      </w:r>
    </w:p>
    <w:p w:rsidR="003B161D" w:rsidRDefault="004B1BF5">
      <w:pPr>
        <w:numPr>
          <w:ilvl w:val="1"/>
          <w:numId w:val="21"/>
        </w:numPr>
        <w:tabs>
          <w:tab w:val="left" w:pos="540"/>
          <w:tab w:val="left" w:pos="1980"/>
          <w:tab w:val="left" w:pos="4140"/>
          <w:tab w:val="left" w:pos="4500"/>
        </w:tabs>
        <w:spacing w:line="480" w:lineRule="auto"/>
        <w:ind w:left="1260"/>
        <w:jc w:val="both"/>
        <w:rPr>
          <w:rFonts w:ascii="Arial" w:hAnsi="Arial" w:cs="Arial"/>
          <w:b/>
          <w:bCs/>
        </w:rPr>
      </w:pPr>
      <w:r>
        <w:rPr>
          <w:rFonts w:ascii="Arial" w:hAnsi="Arial" w:cs="Arial"/>
        </w:rPr>
        <w:t>Toko Obat</w:t>
      </w:r>
      <w:r>
        <w:rPr>
          <w:rFonts w:ascii="Arial" w:hAnsi="Arial" w:cs="Arial"/>
        </w:rPr>
        <w:tab/>
        <w:t>:</w:t>
      </w:r>
      <w:r>
        <w:rPr>
          <w:rFonts w:ascii="Arial" w:hAnsi="Arial" w:cs="Arial"/>
        </w:rPr>
        <w:tab/>
        <w:t>48</w:t>
      </w:r>
    </w:p>
    <w:p w:rsidR="003B161D" w:rsidRDefault="004B1BF5">
      <w:pPr>
        <w:numPr>
          <w:ilvl w:val="1"/>
          <w:numId w:val="21"/>
        </w:numPr>
        <w:tabs>
          <w:tab w:val="left" w:pos="540"/>
          <w:tab w:val="left" w:pos="1980"/>
          <w:tab w:val="left" w:pos="4140"/>
          <w:tab w:val="left" w:pos="4500"/>
        </w:tabs>
        <w:spacing w:line="480" w:lineRule="auto"/>
        <w:ind w:left="1260"/>
        <w:jc w:val="both"/>
        <w:rPr>
          <w:rFonts w:ascii="Arial" w:hAnsi="Arial" w:cs="Arial"/>
          <w:b/>
          <w:bCs/>
        </w:rPr>
      </w:pPr>
      <w:r>
        <w:rPr>
          <w:rFonts w:ascii="Arial" w:hAnsi="Arial" w:cs="Arial"/>
        </w:rPr>
        <w:t>Batra</w:t>
      </w:r>
      <w:r>
        <w:rPr>
          <w:rFonts w:ascii="Arial" w:hAnsi="Arial" w:cs="Arial"/>
        </w:rPr>
        <w:tab/>
        <w:t>:</w:t>
      </w:r>
      <w:r>
        <w:rPr>
          <w:rFonts w:ascii="Arial" w:hAnsi="Arial" w:cs="Arial"/>
        </w:rPr>
        <w:tab/>
        <w:t>:</w:t>
      </w:r>
      <w:r>
        <w:rPr>
          <w:rFonts w:ascii="Arial" w:hAnsi="Arial" w:cs="Arial"/>
        </w:rPr>
        <w:tab/>
        <w:t>21</w:t>
      </w:r>
    </w:p>
    <w:p w:rsidR="003B161D" w:rsidRDefault="004B1BF5">
      <w:pPr>
        <w:numPr>
          <w:ilvl w:val="1"/>
          <w:numId w:val="21"/>
        </w:numPr>
        <w:tabs>
          <w:tab w:val="left" w:pos="540"/>
          <w:tab w:val="left" w:pos="1980"/>
          <w:tab w:val="left" w:pos="4140"/>
          <w:tab w:val="left" w:pos="4500"/>
        </w:tabs>
        <w:spacing w:line="480" w:lineRule="auto"/>
        <w:ind w:left="1260"/>
        <w:jc w:val="both"/>
        <w:rPr>
          <w:rFonts w:ascii="Arial" w:hAnsi="Arial" w:cs="Arial"/>
          <w:b/>
          <w:bCs/>
        </w:rPr>
      </w:pPr>
      <w:r>
        <w:rPr>
          <w:rFonts w:ascii="Arial" w:hAnsi="Arial" w:cs="Arial"/>
        </w:rPr>
        <w:t>Radiologi</w:t>
      </w:r>
      <w:r>
        <w:rPr>
          <w:rFonts w:ascii="Arial" w:hAnsi="Arial" w:cs="Arial"/>
        </w:rPr>
        <w:tab/>
        <w:t>:</w:t>
      </w:r>
      <w:r>
        <w:rPr>
          <w:rFonts w:ascii="Arial" w:hAnsi="Arial" w:cs="Arial"/>
        </w:rPr>
        <w:tab/>
        <w:t>4</w:t>
      </w:r>
    </w:p>
    <w:p w:rsidR="003B161D" w:rsidRDefault="004B1BF5">
      <w:pPr>
        <w:numPr>
          <w:ilvl w:val="1"/>
          <w:numId w:val="21"/>
        </w:numPr>
        <w:tabs>
          <w:tab w:val="left" w:pos="540"/>
          <w:tab w:val="left" w:pos="1980"/>
          <w:tab w:val="left" w:pos="4140"/>
          <w:tab w:val="left" w:pos="4500"/>
        </w:tabs>
        <w:spacing w:line="480" w:lineRule="auto"/>
        <w:ind w:left="1260"/>
        <w:jc w:val="both"/>
        <w:rPr>
          <w:rFonts w:ascii="Arial" w:hAnsi="Arial" w:cs="Arial"/>
          <w:b/>
          <w:bCs/>
        </w:rPr>
      </w:pPr>
      <w:r>
        <w:rPr>
          <w:rFonts w:ascii="Arial" w:hAnsi="Arial" w:cs="Arial"/>
        </w:rPr>
        <w:t>Laboratorium</w:t>
      </w:r>
      <w:r>
        <w:rPr>
          <w:rFonts w:ascii="Arial" w:hAnsi="Arial" w:cs="Arial"/>
        </w:rPr>
        <w:tab/>
        <w:t>:</w:t>
      </w:r>
      <w:r>
        <w:rPr>
          <w:rFonts w:ascii="Arial" w:hAnsi="Arial" w:cs="Arial"/>
        </w:rPr>
        <w:tab/>
        <w:t>6</w:t>
      </w:r>
    </w:p>
    <w:p w:rsidR="003B161D" w:rsidRDefault="004B1BF5">
      <w:pPr>
        <w:spacing w:after="120" w:line="480" w:lineRule="auto"/>
        <w:ind w:left="720" w:firstLine="720"/>
        <w:jc w:val="both"/>
        <w:rPr>
          <w:rFonts w:ascii="Arial" w:hAnsi="Arial" w:cs="Arial"/>
        </w:rPr>
      </w:pPr>
      <w:r>
        <w:rPr>
          <w:rFonts w:ascii="Arial" w:hAnsi="Arial" w:cs="Arial"/>
        </w:rPr>
        <w:lastRenderedPageBreak/>
        <w:t xml:space="preserve">Jumlah Posyandu di Kabupaten Sumedang adalah 1.622 terdiri dari pratama 218, madya 503, purnama 690 dan mandiri 211. Rasio posyandu mandiri dan purnama per satuan balita 83.388 pada tahun 2012 adalah 1 : 93 kondisi ini memenuhi target rasio posyandu mandiri dan purnama per satuan balita di tahun 2012 yaitu 1 : 152. </w:t>
      </w:r>
    </w:p>
    <w:p w:rsidR="003B161D" w:rsidRDefault="004B1BF5">
      <w:pPr>
        <w:spacing w:after="120" w:line="480" w:lineRule="auto"/>
        <w:ind w:left="720" w:firstLine="720"/>
        <w:jc w:val="both"/>
        <w:rPr>
          <w:rFonts w:ascii="Arial" w:hAnsi="Arial" w:cs="Arial"/>
        </w:rPr>
      </w:pPr>
      <w:r>
        <w:rPr>
          <w:rFonts w:ascii="Arial" w:hAnsi="Arial" w:cs="Arial"/>
        </w:rPr>
        <w:t>Target Rasio puskesmas per penduduk pada tahun 2012 adalah 1 puskesmas untuk 34.500, penduduk sedangkan kondisi pada tahun 2012 dengan jumlah penduduk 1.135.331adalah 1 puskesmas untuk 35.479 penduduk, sehingga untuk mencapai pelayanan Puskesmas yang optimal di perlukan penambahan Puskesmas.</w:t>
      </w:r>
    </w:p>
    <w:p w:rsidR="003B161D" w:rsidRDefault="004B1BF5">
      <w:pPr>
        <w:spacing w:after="120" w:line="480" w:lineRule="auto"/>
        <w:ind w:left="720" w:firstLine="720"/>
        <w:jc w:val="both"/>
        <w:rPr>
          <w:rFonts w:ascii="Arial" w:hAnsi="Arial" w:cs="Arial"/>
        </w:rPr>
      </w:pPr>
      <w:r>
        <w:rPr>
          <w:rFonts w:ascii="Arial" w:hAnsi="Arial" w:cs="Arial"/>
        </w:rPr>
        <w:t xml:space="preserve">Target Rasio Pustu per penduduk pada tahun 2012 adalah 1 pustu untuk 15.500 penduduk sedangkan kondisi pada tahun 2011 dengan jumlah penduduk 1.135.331adalah 1 Pustu untuk 16.454, sehingga untuk mencapai pelayanan pustu yang ideal di kabupaten Sumedang masih membutuhkan penambahan 1 minimal unit Pustu. Target Rasio Poskesdes per penduduk pada tahun 2012 adalah 1 poskesdes untuk 4.791 penduduk, sedangkan kondisi pada tahun 2012 dengan jumlah poskesdes 203 berarti 1 Poskesdes untuk 5.593 penduduk.  Kondisi ini dinilai belum memenuhi target sehingga untuk mencapai pelayanan poskesdes yang ideal di kabupaten Sumedang masih membutuhkan penambahan 34 unit poskesdes. </w:t>
      </w:r>
    </w:p>
    <w:p w:rsidR="003B161D" w:rsidRDefault="004B1BF5">
      <w:pPr>
        <w:pStyle w:val="ListParagraph1"/>
        <w:numPr>
          <w:ilvl w:val="0"/>
          <w:numId w:val="22"/>
        </w:numPr>
        <w:spacing w:line="480" w:lineRule="auto"/>
        <w:jc w:val="both"/>
        <w:rPr>
          <w:rFonts w:ascii="Arial" w:hAnsi="Arial" w:cs="Arial"/>
          <w:b/>
        </w:rPr>
      </w:pPr>
      <w:r>
        <w:rPr>
          <w:rFonts w:ascii="Arial" w:hAnsi="Arial" w:cs="Arial"/>
          <w:b/>
        </w:rPr>
        <w:t xml:space="preserve">Tenaga Kesehatan </w:t>
      </w:r>
    </w:p>
    <w:p w:rsidR="003B161D" w:rsidRDefault="004B1BF5">
      <w:pPr>
        <w:autoSpaceDE w:val="0"/>
        <w:autoSpaceDN w:val="0"/>
        <w:adjustRightInd w:val="0"/>
        <w:spacing w:line="480" w:lineRule="auto"/>
        <w:ind w:left="720" w:firstLine="720"/>
        <w:jc w:val="both"/>
        <w:rPr>
          <w:rFonts w:ascii="Arial" w:hAnsi="Arial" w:cs="Arial"/>
        </w:rPr>
      </w:pPr>
      <w:r>
        <w:rPr>
          <w:rFonts w:ascii="Arial" w:hAnsi="Arial" w:cs="Arial"/>
        </w:rPr>
        <w:t xml:space="preserve">Tenaga kesehatan adalah semua orang yang bekerja secara aktif dan profesional di bidang kesehatan, baik yang memiliki pendidikan formal kesehatan maupun tidak, yang untuk jenis tertentu memerlukan </w:t>
      </w:r>
      <w:r>
        <w:rPr>
          <w:rFonts w:ascii="Arial" w:hAnsi="Arial" w:cs="Arial"/>
        </w:rPr>
        <w:lastRenderedPageBreak/>
        <w:t>kewenangan dalam melakukan upaya kesehatan. Dalam Sistem Kesehatan Nasional (SKN), tenaga kesehatan merupakan pokok dari subsistem SDM kesehatan, yaitu tatanan yang menghimpun berbagai upaya perencanaan, pendidikan dan pelatihan, serta pendayagunaan kesehatan secara terpadu dan saling mendukung, guna menjamin tercapainya derajat kesehatan masyarakat yang setinggi-tingginya. Berikut adalah jumlah keseluruhan tenaga kesehatan yang ada di Kabupaten Sumedang.</w:t>
      </w:r>
    </w:p>
    <w:p w:rsidR="003B161D" w:rsidRDefault="004B1BF5">
      <w:pPr>
        <w:autoSpaceDE w:val="0"/>
        <w:autoSpaceDN w:val="0"/>
        <w:adjustRightInd w:val="0"/>
        <w:spacing w:line="480" w:lineRule="auto"/>
        <w:ind w:left="720" w:firstLine="720"/>
        <w:jc w:val="both"/>
        <w:rPr>
          <w:rFonts w:ascii="Arial" w:hAnsi="Arial" w:cs="Arial"/>
        </w:rPr>
      </w:pPr>
      <w:r>
        <w:rPr>
          <w:rFonts w:ascii="Arial" w:hAnsi="Arial" w:cs="Arial"/>
        </w:rPr>
        <w:t xml:space="preserve">Sesuai peraturan Pemerintah RI Nomor 32 tahun 1996 yang termasuk tenaga kesehatan adalah tenaga medis meliputi dokter dan dokter gigi. Tenaga Keperawatan meliputi tenaga perawat dan Bidan. Tenaga kefarmasian meliputi apoteker, analis apoteker, asisten apoteker. Tenaga Kesehatan Masyarakat meliputi tenaga epidemiologi kesehatan, entomologi kesehatan, mikrobiologi kesehatan, penyuluh kesehatan, administrasi kesehatan serta tenaga sanitasi. Tenaga Gizi meliputi tenaga nutrisionis dan dietsien. Tenaga keterafian fisik meliputi fisioterapis, okuterafis dan terapi wicara. Tenaga keteknisan medis meliputi radiografis, radioterapis, teknis gigi, teknis elektromedis, analis kesehatan, refraksionis optisen, otorik prostetik, teknis transfuse dan perekam medis serta tenaga non kesehatan. </w:t>
      </w:r>
    </w:p>
    <w:p w:rsidR="003B161D" w:rsidRDefault="004B1BF5">
      <w:pPr>
        <w:pStyle w:val="ListParagraph1"/>
        <w:spacing w:line="480" w:lineRule="auto"/>
        <w:ind w:firstLine="633"/>
        <w:jc w:val="both"/>
        <w:rPr>
          <w:rFonts w:ascii="Arial" w:hAnsi="Arial" w:cs="Arial"/>
          <w:bCs/>
        </w:rPr>
      </w:pPr>
      <w:r>
        <w:rPr>
          <w:rFonts w:ascii="Arial" w:hAnsi="Arial" w:cs="Arial"/>
          <w:bCs/>
        </w:rPr>
        <w:t xml:space="preserve">Pada tahun 2012 Jumlah Tenaga Kesehatan dan tenaga non kesehatan di Kabupaten Sumedang sebanyak 3.178 orang. Dengan sebaran tenaganya meliputi  1.218 bekerja di Puskesmas, 1.033 bekerja di Rumah Sakit, 285 Bekerja di sarana kesehatan lainnya dan 641 bekerja di Dinas Kesehatan. </w:t>
      </w:r>
    </w:p>
    <w:p w:rsidR="003B161D" w:rsidRDefault="003B161D">
      <w:pPr>
        <w:pStyle w:val="ListParagraph1"/>
        <w:tabs>
          <w:tab w:val="left" w:pos="540"/>
          <w:tab w:val="left" w:pos="4140"/>
          <w:tab w:val="left" w:pos="4500"/>
        </w:tabs>
        <w:ind w:left="360"/>
        <w:jc w:val="center"/>
        <w:rPr>
          <w:rFonts w:ascii="Arial" w:hAnsi="Arial" w:cs="Arial"/>
          <w:b/>
          <w:bCs/>
        </w:rPr>
      </w:pPr>
    </w:p>
    <w:p w:rsidR="008B6CB0" w:rsidRDefault="008B6CB0">
      <w:pPr>
        <w:pStyle w:val="ListParagraph1"/>
        <w:tabs>
          <w:tab w:val="left" w:pos="540"/>
          <w:tab w:val="left" w:pos="4140"/>
          <w:tab w:val="left" w:pos="4500"/>
        </w:tabs>
        <w:ind w:left="360"/>
        <w:jc w:val="center"/>
        <w:rPr>
          <w:rFonts w:ascii="Arial" w:hAnsi="Arial" w:cs="Arial"/>
          <w:b/>
          <w:bCs/>
        </w:rPr>
      </w:pPr>
    </w:p>
    <w:p w:rsidR="003B161D" w:rsidRDefault="004B1BF5">
      <w:pPr>
        <w:pStyle w:val="ListParagraph1"/>
        <w:tabs>
          <w:tab w:val="left" w:pos="540"/>
          <w:tab w:val="left" w:pos="4140"/>
          <w:tab w:val="left" w:pos="4500"/>
        </w:tabs>
        <w:ind w:left="360"/>
        <w:jc w:val="center"/>
        <w:rPr>
          <w:rFonts w:ascii="Arial" w:hAnsi="Arial" w:cs="Arial"/>
          <w:b/>
          <w:bCs/>
        </w:rPr>
      </w:pPr>
      <w:r>
        <w:rPr>
          <w:rFonts w:ascii="Arial" w:hAnsi="Arial" w:cs="Arial"/>
          <w:b/>
          <w:bCs/>
        </w:rPr>
        <w:lastRenderedPageBreak/>
        <w:t>.Gambar II.1</w:t>
      </w:r>
    </w:p>
    <w:p w:rsidR="003B161D" w:rsidRDefault="004B1BF5">
      <w:pPr>
        <w:pStyle w:val="ListParagraph1"/>
        <w:tabs>
          <w:tab w:val="left" w:pos="540"/>
          <w:tab w:val="left" w:pos="4140"/>
          <w:tab w:val="left" w:pos="4500"/>
        </w:tabs>
        <w:ind w:left="360"/>
        <w:jc w:val="center"/>
        <w:rPr>
          <w:rFonts w:ascii="Arial" w:hAnsi="Arial" w:cs="Arial"/>
          <w:b/>
          <w:bCs/>
        </w:rPr>
      </w:pPr>
      <w:r>
        <w:rPr>
          <w:rFonts w:ascii="Arial" w:hAnsi="Arial" w:cs="Arial"/>
          <w:b/>
          <w:bCs/>
        </w:rPr>
        <w:t>Sebaran tenaga kesehatan dan non kesehatan</w:t>
      </w:r>
    </w:p>
    <w:p w:rsidR="003B161D" w:rsidRDefault="004B1BF5">
      <w:pPr>
        <w:pStyle w:val="ListParagraph1"/>
        <w:tabs>
          <w:tab w:val="left" w:pos="540"/>
          <w:tab w:val="left" w:pos="4140"/>
          <w:tab w:val="left" w:pos="4500"/>
        </w:tabs>
        <w:ind w:left="360"/>
        <w:jc w:val="center"/>
        <w:rPr>
          <w:rFonts w:ascii="Arial" w:hAnsi="Arial" w:cs="Arial"/>
          <w:b/>
          <w:bCs/>
        </w:rPr>
      </w:pPr>
      <w:r>
        <w:rPr>
          <w:rFonts w:ascii="Arial" w:hAnsi="Arial" w:cs="Arial"/>
          <w:b/>
          <w:bCs/>
        </w:rPr>
        <w:t>Di Kabupaten Sumedang</w:t>
      </w:r>
    </w:p>
    <w:p w:rsidR="003B161D" w:rsidRDefault="003B161D">
      <w:pPr>
        <w:autoSpaceDE w:val="0"/>
        <w:autoSpaceDN w:val="0"/>
        <w:adjustRightInd w:val="0"/>
        <w:spacing w:line="360" w:lineRule="auto"/>
        <w:jc w:val="both"/>
        <w:rPr>
          <w:rFonts w:ascii="Arial" w:hAnsi="Arial" w:cs="Arial"/>
        </w:rPr>
      </w:pPr>
    </w:p>
    <w:p w:rsidR="003B161D" w:rsidRDefault="002B6C1D">
      <w:pPr>
        <w:autoSpaceDE w:val="0"/>
        <w:autoSpaceDN w:val="0"/>
        <w:adjustRightInd w:val="0"/>
        <w:spacing w:line="360" w:lineRule="auto"/>
        <w:jc w:val="center"/>
        <w:rPr>
          <w:rFonts w:ascii="Arial" w:hAnsi="Arial" w:cs="Arial"/>
        </w:rPr>
      </w:pPr>
      <w:r>
        <w:rPr>
          <w:rFonts w:ascii="Arial" w:hAnsi="Arial" w:cs="Arial"/>
          <w:noProof/>
        </w:rPr>
        <w:drawing>
          <wp:inline distT="0" distB="0" distL="0" distR="0">
            <wp:extent cx="3676650" cy="2371725"/>
            <wp:effectExtent l="0" t="0" r="0" b="9525"/>
            <wp:docPr id="1" name="Char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76650" cy="2371725"/>
                    </a:xfrm>
                    <a:prstGeom prst="rect">
                      <a:avLst/>
                    </a:prstGeom>
                    <a:solidFill>
                      <a:srgbClr val="FFFFFF"/>
                    </a:solidFill>
                    <a:ln>
                      <a:noFill/>
                    </a:ln>
                  </pic:spPr>
                </pic:pic>
              </a:graphicData>
            </a:graphic>
          </wp:inline>
        </w:drawing>
      </w:r>
    </w:p>
    <w:p w:rsidR="003B161D" w:rsidRDefault="004B1BF5">
      <w:pPr>
        <w:pStyle w:val="BodyTextIndent2"/>
        <w:spacing w:line="240" w:lineRule="auto"/>
        <w:ind w:firstLine="0"/>
        <w:jc w:val="center"/>
        <w:rPr>
          <w:rFonts w:ascii="Arial" w:hAnsi="Arial" w:cs="Arial"/>
          <w:b/>
        </w:rPr>
      </w:pPr>
      <w:r>
        <w:rPr>
          <w:rFonts w:ascii="Arial" w:hAnsi="Arial" w:cs="Arial"/>
          <w:b/>
        </w:rPr>
        <w:t>Tabel II.1</w:t>
      </w:r>
    </w:p>
    <w:p w:rsidR="003B161D" w:rsidRDefault="004B1BF5">
      <w:pPr>
        <w:pStyle w:val="BodyTextIndent2"/>
        <w:spacing w:line="240" w:lineRule="auto"/>
        <w:ind w:firstLine="0"/>
        <w:jc w:val="center"/>
        <w:rPr>
          <w:rFonts w:ascii="Arial" w:hAnsi="Arial" w:cs="Arial"/>
          <w:b/>
        </w:rPr>
      </w:pPr>
      <w:r>
        <w:rPr>
          <w:rFonts w:ascii="Arial" w:hAnsi="Arial" w:cs="Arial"/>
          <w:b/>
        </w:rPr>
        <w:t>Sumber Daya Manusia Bidang Kesehatan</w:t>
      </w:r>
    </w:p>
    <w:p w:rsidR="003B161D" w:rsidRDefault="004B1BF5">
      <w:pPr>
        <w:pStyle w:val="BodyTextIndent2"/>
        <w:spacing w:line="240" w:lineRule="auto"/>
        <w:ind w:firstLine="0"/>
        <w:jc w:val="center"/>
        <w:rPr>
          <w:rFonts w:ascii="Arial" w:hAnsi="Arial" w:cs="Arial"/>
          <w:b/>
        </w:rPr>
      </w:pPr>
      <w:r>
        <w:rPr>
          <w:rFonts w:ascii="Arial" w:hAnsi="Arial" w:cs="Arial"/>
          <w:b/>
        </w:rPr>
        <w:t>Di Kabupaten Sumedang Tahun 2012</w:t>
      </w:r>
    </w:p>
    <w:p w:rsidR="003B161D" w:rsidRDefault="003B161D">
      <w:pPr>
        <w:pStyle w:val="BodyTextIndent2"/>
        <w:spacing w:line="240" w:lineRule="auto"/>
        <w:ind w:left="360" w:firstLine="0"/>
        <w:rPr>
          <w:rFonts w:ascii="Arial" w:hAnsi="Arial" w:cs="Arial"/>
          <w:b/>
        </w:rPr>
      </w:pPr>
    </w:p>
    <w:tbl>
      <w:tblPr>
        <w:tblW w:w="4889" w:type="dxa"/>
        <w:jc w:val="center"/>
        <w:tblInd w:w="-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2"/>
        <w:gridCol w:w="3078"/>
        <w:gridCol w:w="1059"/>
      </w:tblGrid>
      <w:tr w:rsidR="003B161D">
        <w:trPr>
          <w:jc w:val="center"/>
        </w:trPr>
        <w:tc>
          <w:tcPr>
            <w:tcW w:w="752" w:type="dxa"/>
            <w:tcBorders>
              <w:top w:val="single" w:sz="18" w:space="0" w:color="auto"/>
              <w:left w:val="single" w:sz="18" w:space="0" w:color="auto"/>
              <w:bottom w:val="single" w:sz="18" w:space="0" w:color="auto"/>
              <w:right w:val="single" w:sz="18" w:space="0" w:color="auto"/>
            </w:tcBorders>
            <w:shd w:val="clear" w:color="auto" w:fill="BFBFBF"/>
            <w:vAlign w:val="center"/>
          </w:tcPr>
          <w:p w:rsidR="003B161D" w:rsidRDefault="004B1BF5">
            <w:pPr>
              <w:pStyle w:val="BodyTextIndent2"/>
              <w:spacing w:line="240" w:lineRule="auto"/>
              <w:ind w:left="120" w:firstLine="0"/>
              <w:jc w:val="center"/>
              <w:rPr>
                <w:rFonts w:ascii="Arial" w:hAnsi="Arial" w:cs="Arial"/>
                <w:b/>
              </w:rPr>
            </w:pPr>
            <w:r>
              <w:rPr>
                <w:rFonts w:ascii="Arial" w:hAnsi="Arial" w:cs="Arial"/>
                <w:b/>
              </w:rPr>
              <w:t>No</w:t>
            </w:r>
          </w:p>
        </w:tc>
        <w:tc>
          <w:tcPr>
            <w:tcW w:w="3078" w:type="dxa"/>
            <w:tcBorders>
              <w:top w:val="single" w:sz="18" w:space="0" w:color="auto"/>
              <w:left w:val="single" w:sz="18" w:space="0" w:color="auto"/>
              <w:bottom w:val="single" w:sz="18" w:space="0" w:color="auto"/>
              <w:right w:val="single" w:sz="18" w:space="0" w:color="auto"/>
            </w:tcBorders>
            <w:shd w:val="clear" w:color="auto" w:fill="BFBFBF"/>
            <w:vAlign w:val="center"/>
          </w:tcPr>
          <w:p w:rsidR="003B161D" w:rsidRDefault="004B1BF5">
            <w:pPr>
              <w:pStyle w:val="BodyTextIndent2"/>
              <w:spacing w:line="240" w:lineRule="auto"/>
              <w:ind w:firstLine="0"/>
              <w:jc w:val="center"/>
              <w:rPr>
                <w:rFonts w:ascii="Arial" w:hAnsi="Arial" w:cs="Arial"/>
                <w:b/>
              </w:rPr>
            </w:pPr>
            <w:r>
              <w:rPr>
                <w:rFonts w:ascii="Arial" w:hAnsi="Arial" w:cs="Arial"/>
                <w:b/>
              </w:rPr>
              <w:t>Sarana/Tenaga Kesehatan</w:t>
            </w:r>
          </w:p>
        </w:tc>
        <w:tc>
          <w:tcPr>
            <w:tcW w:w="1059" w:type="dxa"/>
            <w:tcBorders>
              <w:top w:val="single" w:sz="18" w:space="0" w:color="auto"/>
              <w:left w:val="single" w:sz="18" w:space="0" w:color="auto"/>
              <w:bottom w:val="single" w:sz="18" w:space="0" w:color="auto"/>
              <w:right w:val="single" w:sz="18" w:space="0" w:color="auto"/>
            </w:tcBorders>
            <w:shd w:val="clear" w:color="auto" w:fill="BFBFBF"/>
          </w:tcPr>
          <w:p w:rsidR="003B161D" w:rsidRDefault="004B1BF5">
            <w:pPr>
              <w:pStyle w:val="BodyTextIndent2"/>
              <w:spacing w:line="240" w:lineRule="auto"/>
              <w:ind w:firstLine="0"/>
              <w:jc w:val="center"/>
              <w:rPr>
                <w:rFonts w:ascii="Arial" w:hAnsi="Arial" w:cs="Arial"/>
                <w:b/>
              </w:rPr>
            </w:pPr>
            <w:r>
              <w:rPr>
                <w:rFonts w:ascii="Arial" w:hAnsi="Arial" w:cs="Arial"/>
                <w:b/>
              </w:rPr>
              <w:t>Jumlah</w:t>
            </w:r>
          </w:p>
        </w:tc>
      </w:tr>
      <w:tr w:rsidR="003B161D">
        <w:trPr>
          <w:jc w:val="center"/>
        </w:trPr>
        <w:tc>
          <w:tcPr>
            <w:tcW w:w="752" w:type="dxa"/>
            <w:tcBorders>
              <w:left w:val="single" w:sz="18" w:space="0" w:color="auto"/>
              <w:right w:val="single" w:sz="18" w:space="0" w:color="auto"/>
            </w:tcBorders>
          </w:tcPr>
          <w:p w:rsidR="003B161D" w:rsidRDefault="004B1BF5">
            <w:pPr>
              <w:pStyle w:val="BodyTextIndent2"/>
              <w:spacing w:line="240" w:lineRule="auto"/>
              <w:ind w:left="120" w:firstLine="0"/>
              <w:jc w:val="center"/>
              <w:rPr>
                <w:rFonts w:ascii="Arial" w:hAnsi="Arial" w:cs="Arial"/>
              </w:rPr>
            </w:pPr>
            <w:r>
              <w:rPr>
                <w:rFonts w:ascii="Arial" w:hAnsi="Arial" w:cs="Arial"/>
              </w:rPr>
              <w:t>1</w:t>
            </w:r>
          </w:p>
        </w:tc>
        <w:tc>
          <w:tcPr>
            <w:tcW w:w="3078" w:type="dxa"/>
            <w:tcBorders>
              <w:left w:val="single" w:sz="18" w:space="0" w:color="auto"/>
              <w:right w:val="single" w:sz="18" w:space="0" w:color="auto"/>
            </w:tcBorders>
          </w:tcPr>
          <w:p w:rsidR="003B161D" w:rsidRDefault="004B1BF5">
            <w:pPr>
              <w:pStyle w:val="BodyTextIndent2"/>
              <w:spacing w:line="240" w:lineRule="auto"/>
              <w:ind w:left="44" w:firstLine="0"/>
              <w:rPr>
                <w:rFonts w:ascii="Arial" w:hAnsi="Arial" w:cs="Arial"/>
              </w:rPr>
            </w:pPr>
            <w:r>
              <w:rPr>
                <w:rFonts w:ascii="Arial" w:hAnsi="Arial" w:cs="Arial"/>
              </w:rPr>
              <w:t>Dokter Umum</w:t>
            </w:r>
          </w:p>
        </w:tc>
        <w:tc>
          <w:tcPr>
            <w:tcW w:w="1059" w:type="dxa"/>
            <w:tcBorders>
              <w:left w:val="single" w:sz="18" w:space="0" w:color="auto"/>
              <w:right w:val="single" w:sz="18" w:space="0" w:color="auto"/>
            </w:tcBorders>
          </w:tcPr>
          <w:p w:rsidR="003B161D" w:rsidRDefault="004B1BF5">
            <w:pPr>
              <w:pStyle w:val="BodyTextIndent2"/>
              <w:spacing w:line="240" w:lineRule="auto"/>
              <w:ind w:firstLine="0"/>
              <w:jc w:val="center"/>
              <w:rPr>
                <w:rFonts w:ascii="Arial" w:hAnsi="Arial" w:cs="Arial"/>
              </w:rPr>
            </w:pPr>
            <w:r>
              <w:rPr>
                <w:rFonts w:ascii="Arial" w:hAnsi="Arial" w:cs="Arial"/>
              </w:rPr>
              <w:t>73</w:t>
            </w:r>
          </w:p>
        </w:tc>
      </w:tr>
      <w:tr w:rsidR="003B161D">
        <w:trPr>
          <w:jc w:val="center"/>
        </w:trPr>
        <w:tc>
          <w:tcPr>
            <w:tcW w:w="752" w:type="dxa"/>
            <w:tcBorders>
              <w:left w:val="single" w:sz="18" w:space="0" w:color="auto"/>
              <w:right w:val="single" w:sz="18" w:space="0" w:color="auto"/>
            </w:tcBorders>
          </w:tcPr>
          <w:p w:rsidR="003B161D" w:rsidRDefault="004B1BF5">
            <w:pPr>
              <w:pStyle w:val="BodyTextIndent2"/>
              <w:spacing w:line="240" w:lineRule="auto"/>
              <w:ind w:left="120" w:firstLine="0"/>
              <w:jc w:val="center"/>
              <w:rPr>
                <w:rFonts w:ascii="Arial" w:hAnsi="Arial" w:cs="Arial"/>
              </w:rPr>
            </w:pPr>
            <w:r>
              <w:rPr>
                <w:rFonts w:ascii="Arial" w:hAnsi="Arial" w:cs="Arial"/>
              </w:rPr>
              <w:t>2</w:t>
            </w:r>
          </w:p>
        </w:tc>
        <w:tc>
          <w:tcPr>
            <w:tcW w:w="3078" w:type="dxa"/>
            <w:tcBorders>
              <w:left w:val="single" w:sz="18" w:space="0" w:color="auto"/>
              <w:right w:val="single" w:sz="18" w:space="0" w:color="auto"/>
            </w:tcBorders>
          </w:tcPr>
          <w:p w:rsidR="003B161D" w:rsidRDefault="004B1BF5">
            <w:pPr>
              <w:pStyle w:val="BodyTextIndent2"/>
              <w:spacing w:line="240" w:lineRule="auto"/>
              <w:ind w:left="44" w:firstLine="0"/>
              <w:rPr>
                <w:rFonts w:ascii="Arial" w:hAnsi="Arial" w:cs="Arial"/>
              </w:rPr>
            </w:pPr>
            <w:r>
              <w:rPr>
                <w:rFonts w:ascii="Arial" w:hAnsi="Arial" w:cs="Arial"/>
              </w:rPr>
              <w:t>Dokter Gigi</w:t>
            </w:r>
          </w:p>
        </w:tc>
        <w:tc>
          <w:tcPr>
            <w:tcW w:w="1059" w:type="dxa"/>
            <w:tcBorders>
              <w:left w:val="single" w:sz="18" w:space="0" w:color="auto"/>
              <w:right w:val="single" w:sz="18" w:space="0" w:color="auto"/>
            </w:tcBorders>
          </w:tcPr>
          <w:p w:rsidR="003B161D" w:rsidRDefault="004B1BF5">
            <w:pPr>
              <w:pStyle w:val="BodyTextIndent2"/>
              <w:spacing w:line="240" w:lineRule="auto"/>
              <w:ind w:firstLine="0"/>
              <w:jc w:val="center"/>
              <w:rPr>
                <w:rFonts w:ascii="Arial" w:hAnsi="Arial" w:cs="Arial"/>
              </w:rPr>
            </w:pPr>
            <w:r>
              <w:rPr>
                <w:rFonts w:ascii="Arial" w:hAnsi="Arial" w:cs="Arial"/>
              </w:rPr>
              <w:t>23</w:t>
            </w:r>
          </w:p>
        </w:tc>
      </w:tr>
      <w:tr w:rsidR="003B161D">
        <w:trPr>
          <w:jc w:val="center"/>
        </w:trPr>
        <w:tc>
          <w:tcPr>
            <w:tcW w:w="752" w:type="dxa"/>
            <w:tcBorders>
              <w:left w:val="single" w:sz="18" w:space="0" w:color="auto"/>
              <w:right w:val="single" w:sz="18" w:space="0" w:color="auto"/>
            </w:tcBorders>
          </w:tcPr>
          <w:p w:rsidR="003B161D" w:rsidRDefault="004B1BF5">
            <w:pPr>
              <w:pStyle w:val="BodyTextIndent2"/>
              <w:spacing w:line="240" w:lineRule="auto"/>
              <w:ind w:left="120" w:firstLine="0"/>
              <w:jc w:val="center"/>
              <w:rPr>
                <w:rFonts w:ascii="Arial" w:hAnsi="Arial" w:cs="Arial"/>
              </w:rPr>
            </w:pPr>
            <w:r>
              <w:rPr>
                <w:rFonts w:ascii="Arial" w:hAnsi="Arial" w:cs="Arial"/>
              </w:rPr>
              <w:t>3</w:t>
            </w:r>
          </w:p>
        </w:tc>
        <w:tc>
          <w:tcPr>
            <w:tcW w:w="3078" w:type="dxa"/>
            <w:tcBorders>
              <w:left w:val="single" w:sz="18" w:space="0" w:color="auto"/>
              <w:right w:val="single" w:sz="18" w:space="0" w:color="auto"/>
            </w:tcBorders>
          </w:tcPr>
          <w:p w:rsidR="003B161D" w:rsidRDefault="004B1BF5">
            <w:pPr>
              <w:pStyle w:val="BodyTextIndent2"/>
              <w:spacing w:line="240" w:lineRule="auto"/>
              <w:ind w:left="44" w:firstLine="0"/>
              <w:rPr>
                <w:rFonts w:ascii="Arial" w:hAnsi="Arial" w:cs="Arial"/>
              </w:rPr>
            </w:pPr>
            <w:r>
              <w:rPr>
                <w:rFonts w:ascii="Arial" w:hAnsi="Arial" w:cs="Arial"/>
              </w:rPr>
              <w:t>Dokter Spesialis</w:t>
            </w:r>
          </w:p>
        </w:tc>
        <w:tc>
          <w:tcPr>
            <w:tcW w:w="1059" w:type="dxa"/>
            <w:tcBorders>
              <w:left w:val="single" w:sz="18" w:space="0" w:color="auto"/>
              <w:right w:val="single" w:sz="18" w:space="0" w:color="auto"/>
            </w:tcBorders>
          </w:tcPr>
          <w:p w:rsidR="003B161D" w:rsidRDefault="004B1BF5">
            <w:pPr>
              <w:pStyle w:val="BodyTextIndent2"/>
              <w:spacing w:line="240" w:lineRule="auto"/>
              <w:ind w:firstLine="0"/>
              <w:jc w:val="center"/>
              <w:rPr>
                <w:rFonts w:ascii="Arial" w:hAnsi="Arial" w:cs="Arial"/>
              </w:rPr>
            </w:pPr>
            <w:r>
              <w:rPr>
                <w:rFonts w:ascii="Arial" w:hAnsi="Arial" w:cs="Arial"/>
              </w:rPr>
              <w:t>22</w:t>
            </w:r>
          </w:p>
        </w:tc>
      </w:tr>
      <w:tr w:rsidR="003B161D">
        <w:trPr>
          <w:jc w:val="center"/>
        </w:trPr>
        <w:tc>
          <w:tcPr>
            <w:tcW w:w="752" w:type="dxa"/>
            <w:tcBorders>
              <w:left w:val="single" w:sz="18" w:space="0" w:color="auto"/>
              <w:right w:val="single" w:sz="18" w:space="0" w:color="auto"/>
            </w:tcBorders>
          </w:tcPr>
          <w:p w:rsidR="003B161D" w:rsidRDefault="004B1BF5">
            <w:pPr>
              <w:pStyle w:val="BodyTextIndent2"/>
              <w:spacing w:line="240" w:lineRule="auto"/>
              <w:ind w:left="120" w:firstLine="0"/>
              <w:jc w:val="center"/>
              <w:rPr>
                <w:rFonts w:ascii="Arial" w:hAnsi="Arial" w:cs="Arial"/>
              </w:rPr>
            </w:pPr>
            <w:r>
              <w:rPr>
                <w:rFonts w:ascii="Arial" w:hAnsi="Arial" w:cs="Arial"/>
              </w:rPr>
              <w:t>4</w:t>
            </w:r>
          </w:p>
        </w:tc>
        <w:tc>
          <w:tcPr>
            <w:tcW w:w="3078" w:type="dxa"/>
            <w:tcBorders>
              <w:left w:val="single" w:sz="18" w:space="0" w:color="auto"/>
              <w:right w:val="single" w:sz="18" w:space="0" w:color="auto"/>
            </w:tcBorders>
          </w:tcPr>
          <w:p w:rsidR="003B161D" w:rsidRDefault="004B1BF5">
            <w:pPr>
              <w:pStyle w:val="BodyTextIndent2"/>
              <w:spacing w:line="240" w:lineRule="auto"/>
              <w:ind w:left="44" w:firstLine="0"/>
              <w:rPr>
                <w:rFonts w:ascii="Arial" w:hAnsi="Arial" w:cs="Arial"/>
              </w:rPr>
            </w:pPr>
            <w:r>
              <w:rPr>
                <w:rFonts w:ascii="Arial" w:hAnsi="Arial" w:cs="Arial"/>
              </w:rPr>
              <w:t>Perawat</w:t>
            </w:r>
          </w:p>
        </w:tc>
        <w:tc>
          <w:tcPr>
            <w:tcW w:w="1059" w:type="dxa"/>
            <w:tcBorders>
              <w:left w:val="single" w:sz="18" w:space="0" w:color="auto"/>
              <w:right w:val="single" w:sz="18" w:space="0" w:color="auto"/>
            </w:tcBorders>
          </w:tcPr>
          <w:p w:rsidR="003B161D" w:rsidRDefault="004B1BF5">
            <w:pPr>
              <w:pStyle w:val="BodyTextIndent2"/>
              <w:spacing w:line="240" w:lineRule="auto"/>
              <w:ind w:firstLine="0"/>
              <w:jc w:val="center"/>
              <w:rPr>
                <w:rFonts w:ascii="Arial" w:hAnsi="Arial" w:cs="Arial"/>
              </w:rPr>
            </w:pPr>
            <w:r>
              <w:rPr>
                <w:rFonts w:ascii="Arial" w:hAnsi="Arial" w:cs="Arial"/>
              </w:rPr>
              <w:t>701</w:t>
            </w:r>
          </w:p>
        </w:tc>
      </w:tr>
      <w:tr w:rsidR="003B161D">
        <w:trPr>
          <w:jc w:val="center"/>
        </w:trPr>
        <w:tc>
          <w:tcPr>
            <w:tcW w:w="752" w:type="dxa"/>
            <w:tcBorders>
              <w:left w:val="single" w:sz="18" w:space="0" w:color="auto"/>
              <w:right w:val="single" w:sz="18" w:space="0" w:color="auto"/>
            </w:tcBorders>
          </w:tcPr>
          <w:p w:rsidR="003B161D" w:rsidRDefault="004B1BF5">
            <w:pPr>
              <w:pStyle w:val="BodyTextIndent2"/>
              <w:spacing w:line="240" w:lineRule="auto"/>
              <w:ind w:left="120" w:firstLine="0"/>
              <w:jc w:val="center"/>
              <w:rPr>
                <w:rFonts w:ascii="Arial" w:hAnsi="Arial" w:cs="Arial"/>
              </w:rPr>
            </w:pPr>
            <w:r>
              <w:rPr>
                <w:rFonts w:ascii="Arial" w:hAnsi="Arial" w:cs="Arial"/>
              </w:rPr>
              <w:t>5</w:t>
            </w:r>
          </w:p>
        </w:tc>
        <w:tc>
          <w:tcPr>
            <w:tcW w:w="3078" w:type="dxa"/>
            <w:tcBorders>
              <w:left w:val="single" w:sz="18" w:space="0" w:color="auto"/>
              <w:right w:val="single" w:sz="18" w:space="0" w:color="auto"/>
            </w:tcBorders>
          </w:tcPr>
          <w:p w:rsidR="003B161D" w:rsidRDefault="004B1BF5">
            <w:pPr>
              <w:pStyle w:val="BodyTextIndent2"/>
              <w:spacing w:line="240" w:lineRule="auto"/>
              <w:ind w:left="44" w:firstLine="0"/>
              <w:rPr>
                <w:rFonts w:ascii="Arial" w:hAnsi="Arial" w:cs="Arial"/>
              </w:rPr>
            </w:pPr>
            <w:r>
              <w:rPr>
                <w:rFonts w:ascii="Arial" w:hAnsi="Arial" w:cs="Arial"/>
              </w:rPr>
              <w:t>Farmasi</w:t>
            </w:r>
          </w:p>
        </w:tc>
        <w:tc>
          <w:tcPr>
            <w:tcW w:w="1059" w:type="dxa"/>
            <w:tcBorders>
              <w:left w:val="single" w:sz="18" w:space="0" w:color="auto"/>
              <w:right w:val="single" w:sz="18" w:space="0" w:color="auto"/>
            </w:tcBorders>
          </w:tcPr>
          <w:p w:rsidR="003B161D" w:rsidRDefault="004B1BF5">
            <w:pPr>
              <w:pStyle w:val="BodyTextIndent2"/>
              <w:spacing w:line="240" w:lineRule="auto"/>
              <w:ind w:firstLine="0"/>
              <w:jc w:val="center"/>
              <w:rPr>
                <w:rFonts w:ascii="Arial" w:hAnsi="Arial" w:cs="Arial"/>
              </w:rPr>
            </w:pPr>
            <w:r>
              <w:rPr>
                <w:rFonts w:ascii="Arial" w:hAnsi="Arial" w:cs="Arial"/>
              </w:rPr>
              <w:t>77</w:t>
            </w:r>
          </w:p>
        </w:tc>
      </w:tr>
      <w:tr w:rsidR="003B161D">
        <w:trPr>
          <w:jc w:val="center"/>
        </w:trPr>
        <w:tc>
          <w:tcPr>
            <w:tcW w:w="752" w:type="dxa"/>
            <w:tcBorders>
              <w:left w:val="single" w:sz="18" w:space="0" w:color="auto"/>
              <w:right w:val="single" w:sz="18" w:space="0" w:color="auto"/>
            </w:tcBorders>
          </w:tcPr>
          <w:p w:rsidR="003B161D" w:rsidRDefault="004B1BF5">
            <w:pPr>
              <w:pStyle w:val="BodyTextIndent2"/>
              <w:spacing w:line="240" w:lineRule="auto"/>
              <w:ind w:left="120" w:firstLine="0"/>
              <w:jc w:val="center"/>
              <w:rPr>
                <w:rFonts w:ascii="Arial" w:hAnsi="Arial" w:cs="Arial"/>
              </w:rPr>
            </w:pPr>
            <w:r>
              <w:rPr>
                <w:rFonts w:ascii="Arial" w:hAnsi="Arial" w:cs="Arial"/>
              </w:rPr>
              <w:t>6</w:t>
            </w:r>
          </w:p>
        </w:tc>
        <w:tc>
          <w:tcPr>
            <w:tcW w:w="3078" w:type="dxa"/>
            <w:tcBorders>
              <w:left w:val="single" w:sz="18" w:space="0" w:color="auto"/>
              <w:right w:val="single" w:sz="18" w:space="0" w:color="auto"/>
            </w:tcBorders>
          </w:tcPr>
          <w:p w:rsidR="003B161D" w:rsidRDefault="004B1BF5">
            <w:pPr>
              <w:pStyle w:val="BodyTextIndent2"/>
              <w:spacing w:line="240" w:lineRule="auto"/>
              <w:ind w:left="44" w:firstLine="0"/>
              <w:rPr>
                <w:rFonts w:ascii="Arial" w:hAnsi="Arial" w:cs="Arial"/>
              </w:rPr>
            </w:pPr>
            <w:r>
              <w:rPr>
                <w:rFonts w:ascii="Arial" w:hAnsi="Arial" w:cs="Arial"/>
              </w:rPr>
              <w:t>Kesehatan Masyarakat</w:t>
            </w:r>
          </w:p>
        </w:tc>
        <w:tc>
          <w:tcPr>
            <w:tcW w:w="1059" w:type="dxa"/>
            <w:tcBorders>
              <w:left w:val="single" w:sz="18" w:space="0" w:color="auto"/>
              <w:right w:val="single" w:sz="18" w:space="0" w:color="auto"/>
            </w:tcBorders>
          </w:tcPr>
          <w:p w:rsidR="003B161D" w:rsidRDefault="004B1BF5">
            <w:pPr>
              <w:pStyle w:val="BodyTextIndent2"/>
              <w:spacing w:line="240" w:lineRule="auto"/>
              <w:ind w:firstLine="0"/>
              <w:jc w:val="center"/>
              <w:rPr>
                <w:rFonts w:ascii="Arial" w:hAnsi="Arial" w:cs="Arial"/>
              </w:rPr>
            </w:pPr>
            <w:r>
              <w:rPr>
                <w:rFonts w:ascii="Arial" w:hAnsi="Arial" w:cs="Arial"/>
              </w:rPr>
              <w:t>102</w:t>
            </w:r>
          </w:p>
        </w:tc>
      </w:tr>
      <w:tr w:rsidR="003B161D">
        <w:trPr>
          <w:jc w:val="center"/>
        </w:trPr>
        <w:tc>
          <w:tcPr>
            <w:tcW w:w="752" w:type="dxa"/>
            <w:tcBorders>
              <w:left w:val="single" w:sz="18" w:space="0" w:color="auto"/>
              <w:right w:val="single" w:sz="18" w:space="0" w:color="auto"/>
            </w:tcBorders>
          </w:tcPr>
          <w:p w:rsidR="003B161D" w:rsidRDefault="004B1BF5">
            <w:pPr>
              <w:pStyle w:val="BodyTextIndent2"/>
              <w:spacing w:line="240" w:lineRule="auto"/>
              <w:ind w:left="120" w:firstLine="0"/>
              <w:jc w:val="center"/>
              <w:rPr>
                <w:rFonts w:ascii="Arial" w:hAnsi="Arial" w:cs="Arial"/>
              </w:rPr>
            </w:pPr>
            <w:r>
              <w:rPr>
                <w:rFonts w:ascii="Arial" w:hAnsi="Arial" w:cs="Arial"/>
              </w:rPr>
              <w:t>7</w:t>
            </w:r>
          </w:p>
        </w:tc>
        <w:tc>
          <w:tcPr>
            <w:tcW w:w="3078" w:type="dxa"/>
            <w:tcBorders>
              <w:left w:val="single" w:sz="18" w:space="0" w:color="auto"/>
              <w:right w:val="single" w:sz="18" w:space="0" w:color="auto"/>
            </w:tcBorders>
          </w:tcPr>
          <w:p w:rsidR="003B161D" w:rsidRDefault="004B1BF5">
            <w:pPr>
              <w:pStyle w:val="BodyTextIndent2"/>
              <w:spacing w:line="240" w:lineRule="auto"/>
              <w:ind w:left="44" w:firstLine="0"/>
              <w:rPr>
                <w:rFonts w:ascii="Arial" w:hAnsi="Arial" w:cs="Arial"/>
              </w:rPr>
            </w:pPr>
            <w:r>
              <w:rPr>
                <w:rFonts w:ascii="Arial" w:hAnsi="Arial" w:cs="Arial"/>
              </w:rPr>
              <w:t>Gizi</w:t>
            </w:r>
          </w:p>
        </w:tc>
        <w:tc>
          <w:tcPr>
            <w:tcW w:w="1059" w:type="dxa"/>
            <w:tcBorders>
              <w:left w:val="single" w:sz="18" w:space="0" w:color="auto"/>
              <w:right w:val="single" w:sz="18" w:space="0" w:color="auto"/>
            </w:tcBorders>
          </w:tcPr>
          <w:p w:rsidR="003B161D" w:rsidRDefault="004B1BF5">
            <w:pPr>
              <w:pStyle w:val="BodyTextIndent2"/>
              <w:spacing w:line="240" w:lineRule="auto"/>
              <w:ind w:firstLine="0"/>
              <w:jc w:val="center"/>
              <w:rPr>
                <w:rFonts w:ascii="Arial" w:hAnsi="Arial" w:cs="Arial"/>
              </w:rPr>
            </w:pPr>
            <w:r>
              <w:rPr>
                <w:rFonts w:ascii="Arial" w:hAnsi="Arial" w:cs="Arial"/>
              </w:rPr>
              <w:t>32</w:t>
            </w:r>
          </w:p>
        </w:tc>
      </w:tr>
      <w:tr w:rsidR="003B161D">
        <w:trPr>
          <w:jc w:val="center"/>
        </w:trPr>
        <w:tc>
          <w:tcPr>
            <w:tcW w:w="752" w:type="dxa"/>
            <w:tcBorders>
              <w:left w:val="single" w:sz="18" w:space="0" w:color="auto"/>
              <w:right w:val="single" w:sz="18" w:space="0" w:color="auto"/>
            </w:tcBorders>
          </w:tcPr>
          <w:p w:rsidR="003B161D" w:rsidRDefault="004B1BF5">
            <w:pPr>
              <w:pStyle w:val="BodyTextIndent2"/>
              <w:spacing w:line="240" w:lineRule="auto"/>
              <w:ind w:left="120" w:firstLine="0"/>
              <w:jc w:val="center"/>
              <w:rPr>
                <w:rFonts w:ascii="Arial" w:hAnsi="Arial" w:cs="Arial"/>
              </w:rPr>
            </w:pPr>
            <w:r>
              <w:rPr>
                <w:rFonts w:ascii="Arial" w:hAnsi="Arial" w:cs="Arial"/>
              </w:rPr>
              <w:t>8</w:t>
            </w:r>
          </w:p>
        </w:tc>
        <w:tc>
          <w:tcPr>
            <w:tcW w:w="3078" w:type="dxa"/>
            <w:tcBorders>
              <w:left w:val="single" w:sz="18" w:space="0" w:color="auto"/>
              <w:right w:val="single" w:sz="18" w:space="0" w:color="auto"/>
            </w:tcBorders>
          </w:tcPr>
          <w:p w:rsidR="003B161D" w:rsidRDefault="004B1BF5">
            <w:pPr>
              <w:pStyle w:val="BodyTextIndent2"/>
              <w:spacing w:line="240" w:lineRule="auto"/>
              <w:ind w:left="44" w:firstLine="0"/>
              <w:rPr>
                <w:rFonts w:ascii="Arial" w:hAnsi="Arial" w:cs="Arial"/>
              </w:rPr>
            </w:pPr>
            <w:r>
              <w:rPr>
                <w:rFonts w:ascii="Arial" w:hAnsi="Arial" w:cs="Arial"/>
              </w:rPr>
              <w:t>Sanitarian</w:t>
            </w:r>
          </w:p>
        </w:tc>
        <w:tc>
          <w:tcPr>
            <w:tcW w:w="1059" w:type="dxa"/>
            <w:tcBorders>
              <w:left w:val="single" w:sz="18" w:space="0" w:color="auto"/>
              <w:right w:val="single" w:sz="18" w:space="0" w:color="auto"/>
            </w:tcBorders>
          </w:tcPr>
          <w:p w:rsidR="003B161D" w:rsidRDefault="004B1BF5">
            <w:pPr>
              <w:pStyle w:val="BodyTextIndent2"/>
              <w:spacing w:line="240" w:lineRule="auto"/>
              <w:ind w:firstLine="0"/>
              <w:jc w:val="center"/>
              <w:rPr>
                <w:rFonts w:ascii="Arial" w:hAnsi="Arial" w:cs="Arial"/>
              </w:rPr>
            </w:pPr>
            <w:r>
              <w:rPr>
                <w:rFonts w:ascii="Arial" w:hAnsi="Arial" w:cs="Arial"/>
              </w:rPr>
              <w:t>36</w:t>
            </w:r>
          </w:p>
        </w:tc>
      </w:tr>
      <w:tr w:rsidR="003B161D">
        <w:trPr>
          <w:jc w:val="center"/>
        </w:trPr>
        <w:tc>
          <w:tcPr>
            <w:tcW w:w="752" w:type="dxa"/>
            <w:tcBorders>
              <w:left w:val="single" w:sz="18" w:space="0" w:color="auto"/>
              <w:right w:val="single" w:sz="18" w:space="0" w:color="auto"/>
            </w:tcBorders>
          </w:tcPr>
          <w:p w:rsidR="003B161D" w:rsidRDefault="004B1BF5">
            <w:pPr>
              <w:pStyle w:val="BodyTextIndent2"/>
              <w:spacing w:line="240" w:lineRule="auto"/>
              <w:ind w:left="120" w:firstLine="0"/>
              <w:jc w:val="center"/>
              <w:rPr>
                <w:rFonts w:ascii="Arial" w:hAnsi="Arial" w:cs="Arial"/>
              </w:rPr>
            </w:pPr>
            <w:r>
              <w:rPr>
                <w:rFonts w:ascii="Arial" w:hAnsi="Arial" w:cs="Arial"/>
              </w:rPr>
              <w:t>9</w:t>
            </w:r>
          </w:p>
        </w:tc>
        <w:tc>
          <w:tcPr>
            <w:tcW w:w="3078" w:type="dxa"/>
            <w:tcBorders>
              <w:left w:val="single" w:sz="18" w:space="0" w:color="auto"/>
              <w:right w:val="single" w:sz="18" w:space="0" w:color="auto"/>
            </w:tcBorders>
          </w:tcPr>
          <w:p w:rsidR="003B161D" w:rsidRDefault="004B1BF5">
            <w:pPr>
              <w:pStyle w:val="BodyTextIndent2"/>
              <w:spacing w:line="240" w:lineRule="auto"/>
              <w:ind w:left="44" w:firstLine="0"/>
              <w:rPr>
                <w:rFonts w:ascii="Arial" w:hAnsi="Arial" w:cs="Arial"/>
              </w:rPr>
            </w:pPr>
            <w:r>
              <w:rPr>
                <w:rFonts w:ascii="Arial" w:hAnsi="Arial" w:cs="Arial"/>
              </w:rPr>
              <w:t>Bidan</w:t>
            </w:r>
          </w:p>
        </w:tc>
        <w:tc>
          <w:tcPr>
            <w:tcW w:w="1059" w:type="dxa"/>
            <w:tcBorders>
              <w:left w:val="single" w:sz="18" w:space="0" w:color="auto"/>
              <w:right w:val="single" w:sz="18" w:space="0" w:color="auto"/>
            </w:tcBorders>
          </w:tcPr>
          <w:p w:rsidR="003B161D" w:rsidRDefault="004B1BF5">
            <w:pPr>
              <w:pStyle w:val="BodyTextIndent2"/>
              <w:spacing w:line="240" w:lineRule="auto"/>
              <w:ind w:firstLine="0"/>
              <w:jc w:val="center"/>
              <w:rPr>
                <w:rFonts w:ascii="Arial" w:hAnsi="Arial" w:cs="Arial"/>
              </w:rPr>
            </w:pPr>
            <w:r>
              <w:rPr>
                <w:rFonts w:ascii="Arial" w:hAnsi="Arial" w:cs="Arial"/>
              </w:rPr>
              <w:t>480</w:t>
            </w:r>
          </w:p>
        </w:tc>
      </w:tr>
      <w:tr w:rsidR="003B161D">
        <w:trPr>
          <w:jc w:val="center"/>
        </w:trPr>
        <w:tc>
          <w:tcPr>
            <w:tcW w:w="752" w:type="dxa"/>
            <w:tcBorders>
              <w:left w:val="single" w:sz="18" w:space="0" w:color="auto"/>
              <w:right w:val="single" w:sz="18" w:space="0" w:color="auto"/>
            </w:tcBorders>
          </w:tcPr>
          <w:p w:rsidR="003B161D" w:rsidRDefault="004B1BF5">
            <w:pPr>
              <w:pStyle w:val="BodyTextIndent2"/>
              <w:spacing w:line="240" w:lineRule="auto"/>
              <w:ind w:left="120" w:firstLine="0"/>
              <w:jc w:val="center"/>
              <w:rPr>
                <w:rFonts w:ascii="Arial" w:hAnsi="Arial" w:cs="Arial"/>
              </w:rPr>
            </w:pPr>
            <w:r>
              <w:rPr>
                <w:rFonts w:ascii="Arial" w:hAnsi="Arial" w:cs="Arial"/>
              </w:rPr>
              <w:t>10</w:t>
            </w:r>
          </w:p>
        </w:tc>
        <w:tc>
          <w:tcPr>
            <w:tcW w:w="3078" w:type="dxa"/>
            <w:tcBorders>
              <w:left w:val="single" w:sz="18" w:space="0" w:color="auto"/>
              <w:right w:val="single" w:sz="18" w:space="0" w:color="auto"/>
            </w:tcBorders>
          </w:tcPr>
          <w:p w:rsidR="003B161D" w:rsidRDefault="004B1BF5">
            <w:pPr>
              <w:pStyle w:val="BodyTextIndent2"/>
              <w:spacing w:line="240" w:lineRule="auto"/>
              <w:ind w:left="44" w:firstLine="0"/>
              <w:rPr>
                <w:rFonts w:ascii="Arial" w:hAnsi="Arial" w:cs="Arial"/>
              </w:rPr>
            </w:pPr>
            <w:r>
              <w:rPr>
                <w:rFonts w:ascii="Arial" w:hAnsi="Arial" w:cs="Arial"/>
              </w:rPr>
              <w:t>Tenaga Teknis Medis</w:t>
            </w:r>
          </w:p>
        </w:tc>
        <w:tc>
          <w:tcPr>
            <w:tcW w:w="1059" w:type="dxa"/>
            <w:tcBorders>
              <w:left w:val="single" w:sz="18" w:space="0" w:color="auto"/>
              <w:right w:val="single" w:sz="18" w:space="0" w:color="auto"/>
            </w:tcBorders>
          </w:tcPr>
          <w:p w:rsidR="003B161D" w:rsidRDefault="004B1BF5">
            <w:pPr>
              <w:pStyle w:val="BodyTextIndent2"/>
              <w:spacing w:line="240" w:lineRule="auto"/>
              <w:ind w:firstLine="0"/>
              <w:jc w:val="center"/>
              <w:rPr>
                <w:rFonts w:ascii="Arial" w:hAnsi="Arial" w:cs="Arial"/>
              </w:rPr>
            </w:pPr>
            <w:r>
              <w:rPr>
                <w:rFonts w:ascii="Arial" w:hAnsi="Arial" w:cs="Arial"/>
              </w:rPr>
              <w:t>52</w:t>
            </w:r>
          </w:p>
        </w:tc>
      </w:tr>
      <w:tr w:rsidR="003B161D">
        <w:trPr>
          <w:jc w:val="center"/>
        </w:trPr>
        <w:tc>
          <w:tcPr>
            <w:tcW w:w="752" w:type="dxa"/>
            <w:tcBorders>
              <w:left w:val="single" w:sz="18" w:space="0" w:color="auto"/>
              <w:right w:val="single" w:sz="18" w:space="0" w:color="auto"/>
            </w:tcBorders>
          </w:tcPr>
          <w:p w:rsidR="003B161D" w:rsidRDefault="004B1BF5">
            <w:pPr>
              <w:pStyle w:val="BodyTextIndent2"/>
              <w:spacing w:line="240" w:lineRule="auto"/>
              <w:ind w:left="120" w:firstLine="0"/>
              <w:jc w:val="center"/>
              <w:rPr>
                <w:rFonts w:ascii="Arial" w:hAnsi="Arial" w:cs="Arial"/>
              </w:rPr>
            </w:pPr>
            <w:r>
              <w:rPr>
                <w:rFonts w:ascii="Arial" w:hAnsi="Arial" w:cs="Arial"/>
              </w:rPr>
              <w:t>11</w:t>
            </w:r>
          </w:p>
        </w:tc>
        <w:tc>
          <w:tcPr>
            <w:tcW w:w="3078" w:type="dxa"/>
            <w:tcBorders>
              <w:left w:val="single" w:sz="18" w:space="0" w:color="auto"/>
              <w:right w:val="single" w:sz="18" w:space="0" w:color="auto"/>
            </w:tcBorders>
          </w:tcPr>
          <w:p w:rsidR="003B161D" w:rsidRDefault="004B1BF5">
            <w:pPr>
              <w:pStyle w:val="BodyTextIndent2"/>
              <w:spacing w:line="240" w:lineRule="auto"/>
              <w:ind w:left="44" w:firstLine="0"/>
              <w:rPr>
                <w:rFonts w:ascii="Arial" w:hAnsi="Arial" w:cs="Arial"/>
              </w:rPr>
            </w:pPr>
            <w:r>
              <w:rPr>
                <w:rFonts w:ascii="Arial" w:hAnsi="Arial" w:cs="Arial"/>
              </w:rPr>
              <w:t>Fisoterapis</w:t>
            </w:r>
          </w:p>
        </w:tc>
        <w:tc>
          <w:tcPr>
            <w:tcW w:w="1059" w:type="dxa"/>
            <w:tcBorders>
              <w:left w:val="single" w:sz="18" w:space="0" w:color="auto"/>
              <w:right w:val="single" w:sz="18" w:space="0" w:color="auto"/>
            </w:tcBorders>
          </w:tcPr>
          <w:p w:rsidR="003B161D" w:rsidRDefault="004B1BF5">
            <w:pPr>
              <w:pStyle w:val="BodyTextIndent2"/>
              <w:spacing w:line="240" w:lineRule="auto"/>
              <w:ind w:firstLine="0"/>
              <w:jc w:val="center"/>
              <w:rPr>
                <w:rFonts w:ascii="Arial" w:hAnsi="Arial" w:cs="Arial"/>
              </w:rPr>
            </w:pPr>
            <w:r>
              <w:rPr>
                <w:rFonts w:ascii="Arial" w:hAnsi="Arial" w:cs="Arial"/>
              </w:rPr>
              <w:t>2</w:t>
            </w:r>
          </w:p>
        </w:tc>
      </w:tr>
    </w:tbl>
    <w:p w:rsidR="003B161D" w:rsidRDefault="003B161D">
      <w:pPr>
        <w:tabs>
          <w:tab w:val="left" w:pos="4140"/>
          <w:tab w:val="left" w:pos="4500"/>
        </w:tabs>
        <w:spacing w:line="360" w:lineRule="auto"/>
        <w:ind w:left="720"/>
        <w:jc w:val="both"/>
        <w:rPr>
          <w:rFonts w:ascii="Arial" w:hAnsi="Arial" w:cs="Arial"/>
          <w:i/>
        </w:rPr>
      </w:pPr>
    </w:p>
    <w:p w:rsidR="003B161D" w:rsidRDefault="004B1BF5">
      <w:pPr>
        <w:spacing w:line="480" w:lineRule="auto"/>
        <w:ind w:left="1429" w:firstLine="567"/>
        <w:jc w:val="both"/>
        <w:rPr>
          <w:rFonts w:ascii="Arial" w:hAnsi="Arial" w:cs="Arial"/>
          <w:bCs/>
        </w:rPr>
      </w:pPr>
      <w:r>
        <w:rPr>
          <w:rFonts w:ascii="Arial" w:hAnsi="Arial" w:cs="Arial"/>
          <w:i/>
        </w:rPr>
        <w:tab/>
      </w:r>
      <w:r>
        <w:rPr>
          <w:rFonts w:ascii="Arial" w:hAnsi="Arial" w:cs="Arial"/>
          <w:bCs/>
        </w:rPr>
        <w:t>Jumlah Tenaga Kesehatan diatas merupakan penjumlahan tenaga PNS dan non PNS baik yang bekerja di Puskesmas dan Rumah Sakit Umum Daerah.</w:t>
      </w:r>
    </w:p>
    <w:p w:rsidR="003B161D" w:rsidRDefault="003B161D">
      <w:pPr>
        <w:pStyle w:val="BodyTextIndent2"/>
        <w:spacing w:line="240" w:lineRule="auto"/>
        <w:ind w:left="720" w:firstLine="0"/>
        <w:jc w:val="center"/>
        <w:rPr>
          <w:rFonts w:ascii="Arial" w:hAnsi="Arial" w:cs="Arial"/>
          <w:b/>
        </w:rPr>
      </w:pPr>
    </w:p>
    <w:p w:rsidR="003B161D" w:rsidRDefault="003B161D">
      <w:pPr>
        <w:pStyle w:val="BodyTextIndent2"/>
        <w:spacing w:line="240" w:lineRule="auto"/>
        <w:ind w:left="720" w:firstLine="0"/>
        <w:jc w:val="center"/>
        <w:rPr>
          <w:rFonts w:ascii="Arial" w:hAnsi="Arial" w:cs="Arial"/>
          <w:b/>
        </w:rPr>
      </w:pPr>
    </w:p>
    <w:p w:rsidR="008B6CB0" w:rsidRDefault="008B6CB0">
      <w:pPr>
        <w:pStyle w:val="BodyTextIndent2"/>
        <w:spacing w:line="240" w:lineRule="auto"/>
        <w:ind w:left="720" w:firstLine="0"/>
        <w:jc w:val="center"/>
        <w:rPr>
          <w:rFonts w:ascii="Arial" w:hAnsi="Arial" w:cs="Arial"/>
          <w:b/>
        </w:rPr>
      </w:pPr>
    </w:p>
    <w:p w:rsidR="008B6CB0" w:rsidRDefault="008B6CB0">
      <w:pPr>
        <w:pStyle w:val="BodyTextIndent2"/>
        <w:spacing w:line="240" w:lineRule="auto"/>
        <w:ind w:left="720" w:firstLine="0"/>
        <w:jc w:val="center"/>
        <w:rPr>
          <w:rFonts w:ascii="Arial" w:hAnsi="Arial" w:cs="Arial"/>
          <w:b/>
        </w:rPr>
      </w:pPr>
    </w:p>
    <w:p w:rsidR="008B6CB0" w:rsidRDefault="008B6CB0">
      <w:pPr>
        <w:pStyle w:val="BodyTextIndent2"/>
        <w:spacing w:line="240" w:lineRule="auto"/>
        <w:ind w:left="720" w:firstLine="0"/>
        <w:jc w:val="center"/>
        <w:rPr>
          <w:rFonts w:ascii="Arial" w:hAnsi="Arial" w:cs="Arial"/>
          <w:b/>
        </w:rPr>
      </w:pPr>
    </w:p>
    <w:p w:rsidR="008B6CB0" w:rsidRDefault="008B6CB0">
      <w:pPr>
        <w:pStyle w:val="BodyTextIndent2"/>
        <w:spacing w:line="240" w:lineRule="auto"/>
        <w:ind w:left="720" w:firstLine="0"/>
        <w:jc w:val="center"/>
        <w:rPr>
          <w:rFonts w:ascii="Arial" w:hAnsi="Arial" w:cs="Arial"/>
          <w:b/>
        </w:rPr>
      </w:pPr>
    </w:p>
    <w:p w:rsidR="003B161D" w:rsidRDefault="004B1BF5">
      <w:pPr>
        <w:pStyle w:val="BodyTextIndent2"/>
        <w:spacing w:line="240" w:lineRule="auto"/>
        <w:ind w:left="720" w:firstLine="0"/>
        <w:jc w:val="center"/>
        <w:rPr>
          <w:rFonts w:ascii="Arial" w:hAnsi="Arial" w:cs="Arial"/>
          <w:b/>
        </w:rPr>
      </w:pPr>
      <w:r>
        <w:rPr>
          <w:rFonts w:ascii="Arial" w:hAnsi="Arial" w:cs="Arial"/>
          <w:b/>
        </w:rPr>
        <w:lastRenderedPageBreak/>
        <w:t>Tabel II.2</w:t>
      </w:r>
    </w:p>
    <w:p w:rsidR="003B161D" w:rsidRDefault="004B1BF5">
      <w:pPr>
        <w:tabs>
          <w:tab w:val="left" w:pos="540"/>
          <w:tab w:val="left" w:pos="4140"/>
          <w:tab w:val="left" w:pos="4500"/>
        </w:tabs>
        <w:ind w:left="720"/>
        <w:jc w:val="center"/>
        <w:rPr>
          <w:rFonts w:ascii="Arial" w:hAnsi="Arial" w:cs="Arial"/>
          <w:b/>
          <w:bCs/>
        </w:rPr>
      </w:pPr>
      <w:r>
        <w:rPr>
          <w:rFonts w:ascii="Arial" w:hAnsi="Arial" w:cs="Arial"/>
          <w:b/>
          <w:bCs/>
        </w:rPr>
        <w:t>Rasio Tenaga Kesehatan per jumlah Penduduk</w:t>
      </w:r>
    </w:p>
    <w:p w:rsidR="003B161D" w:rsidRDefault="004B1BF5">
      <w:pPr>
        <w:tabs>
          <w:tab w:val="left" w:pos="540"/>
          <w:tab w:val="left" w:pos="4140"/>
          <w:tab w:val="left" w:pos="4500"/>
        </w:tabs>
        <w:ind w:left="720"/>
        <w:jc w:val="center"/>
        <w:rPr>
          <w:rFonts w:ascii="Arial" w:hAnsi="Arial" w:cs="Arial"/>
          <w:b/>
          <w:bCs/>
        </w:rPr>
      </w:pPr>
      <w:r>
        <w:rPr>
          <w:rFonts w:ascii="Arial" w:hAnsi="Arial" w:cs="Arial"/>
          <w:b/>
          <w:bCs/>
        </w:rPr>
        <w:t>di Kabupaten Sumedang Tahun 2012</w:t>
      </w:r>
    </w:p>
    <w:p w:rsidR="003B161D" w:rsidRDefault="003B161D">
      <w:pPr>
        <w:tabs>
          <w:tab w:val="left" w:pos="540"/>
          <w:tab w:val="left" w:pos="4140"/>
          <w:tab w:val="left" w:pos="4500"/>
        </w:tabs>
        <w:ind w:left="720"/>
        <w:jc w:val="center"/>
        <w:rPr>
          <w:rFonts w:ascii="Arial" w:hAnsi="Arial" w:cs="Arial"/>
          <w:bCs/>
        </w:rPr>
      </w:pPr>
    </w:p>
    <w:tbl>
      <w:tblPr>
        <w:tblW w:w="7953"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67"/>
        <w:gridCol w:w="1268"/>
        <w:gridCol w:w="1559"/>
        <w:gridCol w:w="1559"/>
      </w:tblGrid>
      <w:tr w:rsidR="003B161D">
        <w:trPr>
          <w:trHeight w:val="499"/>
          <w:jc w:val="center"/>
        </w:trPr>
        <w:tc>
          <w:tcPr>
            <w:tcW w:w="3567" w:type="dxa"/>
            <w:tcBorders>
              <w:top w:val="single" w:sz="4" w:space="0" w:color="auto"/>
              <w:left w:val="single" w:sz="4" w:space="0" w:color="auto"/>
              <w:bottom w:val="single" w:sz="4" w:space="0" w:color="auto"/>
              <w:right w:val="single" w:sz="4" w:space="0" w:color="auto"/>
            </w:tcBorders>
            <w:vAlign w:val="center"/>
          </w:tcPr>
          <w:p w:rsidR="003B161D" w:rsidRDefault="004B1BF5">
            <w:pPr>
              <w:jc w:val="center"/>
              <w:rPr>
                <w:rFonts w:ascii="Arial" w:hAnsi="Arial" w:cs="Arial"/>
                <w:b/>
              </w:rPr>
            </w:pPr>
            <w:r>
              <w:rPr>
                <w:rFonts w:ascii="Arial" w:hAnsi="Arial" w:cs="Arial"/>
                <w:b/>
              </w:rPr>
              <w:t>Indikator tenaga kesehatan per jumlah penduduk</w:t>
            </w:r>
          </w:p>
        </w:tc>
        <w:tc>
          <w:tcPr>
            <w:tcW w:w="1268" w:type="dxa"/>
            <w:tcBorders>
              <w:top w:val="single" w:sz="4" w:space="0" w:color="auto"/>
              <w:left w:val="single" w:sz="4" w:space="0" w:color="auto"/>
              <w:bottom w:val="single" w:sz="4" w:space="0" w:color="auto"/>
              <w:right w:val="single" w:sz="4" w:space="0" w:color="auto"/>
            </w:tcBorders>
            <w:vAlign w:val="center"/>
          </w:tcPr>
          <w:p w:rsidR="003B161D" w:rsidRDefault="004B1BF5">
            <w:pPr>
              <w:jc w:val="center"/>
              <w:rPr>
                <w:rFonts w:ascii="Arial" w:hAnsi="Arial" w:cs="Arial"/>
                <w:b/>
              </w:rPr>
            </w:pPr>
            <w:r>
              <w:rPr>
                <w:rFonts w:ascii="Arial" w:hAnsi="Arial" w:cs="Arial"/>
                <w:b/>
              </w:rPr>
              <w:t>Satuan</w:t>
            </w:r>
          </w:p>
        </w:tc>
        <w:tc>
          <w:tcPr>
            <w:tcW w:w="1559" w:type="dxa"/>
            <w:tcBorders>
              <w:top w:val="single" w:sz="4" w:space="0" w:color="auto"/>
              <w:left w:val="single" w:sz="4" w:space="0" w:color="auto"/>
              <w:bottom w:val="single" w:sz="4" w:space="0" w:color="auto"/>
              <w:right w:val="single" w:sz="4" w:space="0" w:color="auto"/>
            </w:tcBorders>
            <w:vAlign w:val="center"/>
          </w:tcPr>
          <w:p w:rsidR="003B161D" w:rsidRDefault="004B1BF5">
            <w:pPr>
              <w:jc w:val="center"/>
              <w:rPr>
                <w:rFonts w:ascii="Arial" w:hAnsi="Arial" w:cs="Arial"/>
                <w:b/>
              </w:rPr>
            </w:pPr>
            <w:r>
              <w:rPr>
                <w:rFonts w:ascii="Arial" w:hAnsi="Arial" w:cs="Arial"/>
                <w:b/>
              </w:rPr>
              <w:t>Target</w:t>
            </w:r>
          </w:p>
        </w:tc>
        <w:tc>
          <w:tcPr>
            <w:tcW w:w="1559" w:type="dxa"/>
            <w:tcBorders>
              <w:top w:val="single" w:sz="4" w:space="0" w:color="auto"/>
              <w:left w:val="single" w:sz="4" w:space="0" w:color="auto"/>
              <w:bottom w:val="single" w:sz="4" w:space="0" w:color="auto"/>
              <w:right w:val="single" w:sz="4" w:space="0" w:color="auto"/>
            </w:tcBorders>
            <w:vAlign w:val="center"/>
          </w:tcPr>
          <w:p w:rsidR="003B161D" w:rsidRDefault="004B1BF5">
            <w:pPr>
              <w:jc w:val="center"/>
              <w:rPr>
                <w:rFonts w:ascii="Arial" w:hAnsi="Arial" w:cs="Arial"/>
                <w:b/>
              </w:rPr>
            </w:pPr>
            <w:r>
              <w:rPr>
                <w:rFonts w:ascii="Arial" w:hAnsi="Arial" w:cs="Arial"/>
                <w:b/>
              </w:rPr>
              <w:t>Realisasi</w:t>
            </w:r>
          </w:p>
        </w:tc>
      </w:tr>
      <w:tr w:rsidR="003B161D">
        <w:trPr>
          <w:trHeight w:val="499"/>
          <w:jc w:val="center"/>
        </w:trPr>
        <w:tc>
          <w:tcPr>
            <w:tcW w:w="3567" w:type="dxa"/>
            <w:vAlign w:val="center"/>
          </w:tcPr>
          <w:p w:rsidR="003B161D" w:rsidRDefault="004B1BF5">
            <w:pPr>
              <w:spacing w:line="360" w:lineRule="auto"/>
              <w:rPr>
                <w:rFonts w:ascii="Arial" w:hAnsi="Arial" w:cs="Arial"/>
              </w:rPr>
            </w:pPr>
            <w:r>
              <w:rPr>
                <w:rFonts w:ascii="Arial" w:hAnsi="Arial" w:cs="Arial"/>
              </w:rPr>
              <w:t>Rasio dokter per satuan penduduk</w:t>
            </w:r>
          </w:p>
        </w:tc>
        <w:tc>
          <w:tcPr>
            <w:tcW w:w="1268" w:type="dxa"/>
            <w:vAlign w:val="center"/>
          </w:tcPr>
          <w:p w:rsidR="003B161D" w:rsidRDefault="004B1BF5">
            <w:pPr>
              <w:spacing w:line="360" w:lineRule="auto"/>
              <w:jc w:val="center"/>
              <w:rPr>
                <w:rFonts w:ascii="Arial" w:hAnsi="Arial" w:cs="Arial"/>
              </w:rPr>
            </w:pPr>
            <w:r>
              <w:rPr>
                <w:rFonts w:ascii="Arial" w:hAnsi="Arial" w:cs="Arial"/>
              </w:rPr>
              <w:t>Rasio</w:t>
            </w:r>
          </w:p>
        </w:tc>
        <w:tc>
          <w:tcPr>
            <w:tcW w:w="1559" w:type="dxa"/>
            <w:vAlign w:val="center"/>
          </w:tcPr>
          <w:p w:rsidR="003B161D" w:rsidRDefault="004B1BF5">
            <w:pPr>
              <w:spacing w:line="360" w:lineRule="auto"/>
              <w:jc w:val="center"/>
              <w:rPr>
                <w:rFonts w:ascii="Arial" w:hAnsi="Arial" w:cs="Arial"/>
              </w:rPr>
            </w:pPr>
            <w:r>
              <w:rPr>
                <w:rFonts w:ascii="Arial" w:hAnsi="Arial" w:cs="Arial"/>
              </w:rPr>
              <w:t>1 : 15.748</w:t>
            </w:r>
          </w:p>
        </w:tc>
        <w:tc>
          <w:tcPr>
            <w:tcW w:w="1559" w:type="dxa"/>
            <w:vAlign w:val="center"/>
          </w:tcPr>
          <w:p w:rsidR="003B161D" w:rsidRDefault="004B1BF5">
            <w:pPr>
              <w:spacing w:line="360" w:lineRule="auto"/>
              <w:jc w:val="center"/>
              <w:rPr>
                <w:rFonts w:ascii="Arial" w:hAnsi="Arial" w:cs="Arial"/>
              </w:rPr>
            </w:pPr>
            <w:r>
              <w:rPr>
                <w:rFonts w:ascii="Arial" w:hAnsi="Arial" w:cs="Arial"/>
              </w:rPr>
              <w:t>1 : 15.552</w:t>
            </w:r>
          </w:p>
        </w:tc>
      </w:tr>
      <w:tr w:rsidR="003B161D">
        <w:trPr>
          <w:trHeight w:val="499"/>
          <w:jc w:val="center"/>
        </w:trPr>
        <w:tc>
          <w:tcPr>
            <w:tcW w:w="3567" w:type="dxa"/>
            <w:vAlign w:val="center"/>
          </w:tcPr>
          <w:p w:rsidR="003B161D" w:rsidRDefault="004B1BF5">
            <w:pPr>
              <w:spacing w:line="360" w:lineRule="auto"/>
              <w:rPr>
                <w:rFonts w:ascii="Arial" w:hAnsi="Arial" w:cs="Arial"/>
              </w:rPr>
            </w:pPr>
            <w:r>
              <w:rPr>
                <w:rFonts w:ascii="Arial" w:hAnsi="Arial" w:cs="Arial"/>
              </w:rPr>
              <w:t>Rasio Bidan desa per satuan penduduk</w:t>
            </w:r>
          </w:p>
        </w:tc>
        <w:tc>
          <w:tcPr>
            <w:tcW w:w="1268" w:type="dxa"/>
            <w:vAlign w:val="center"/>
          </w:tcPr>
          <w:p w:rsidR="003B161D" w:rsidRDefault="004B1BF5">
            <w:pPr>
              <w:spacing w:line="360" w:lineRule="auto"/>
              <w:jc w:val="center"/>
              <w:rPr>
                <w:rFonts w:ascii="Arial" w:hAnsi="Arial" w:cs="Arial"/>
              </w:rPr>
            </w:pPr>
            <w:r>
              <w:rPr>
                <w:rFonts w:ascii="Arial" w:hAnsi="Arial" w:cs="Arial"/>
              </w:rPr>
              <w:t>Rasio</w:t>
            </w:r>
          </w:p>
        </w:tc>
        <w:tc>
          <w:tcPr>
            <w:tcW w:w="1559" w:type="dxa"/>
            <w:vAlign w:val="center"/>
          </w:tcPr>
          <w:p w:rsidR="003B161D" w:rsidRDefault="004B1BF5">
            <w:pPr>
              <w:spacing w:line="360" w:lineRule="auto"/>
              <w:jc w:val="center"/>
              <w:rPr>
                <w:rFonts w:ascii="Arial" w:hAnsi="Arial" w:cs="Arial"/>
              </w:rPr>
            </w:pPr>
            <w:r>
              <w:rPr>
                <w:rFonts w:ascii="Arial" w:hAnsi="Arial" w:cs="Arial"/>
              </w:rPr>
              <w:t>1 : 4.117</w:t>
            </w:r>
          </w:p>
        </w:tc>
        <w:tc>
          <w:tcPr>
            <w:tcW w:w="1559" w:type="dxa"/>
            <w:vAlign w:val="center"/>
          </w:tcPr>
          <w:p w:rsidR="003B161D" w:rsidRDefault="004B1BF5">
            <w:pPr>
              <w:spacing w:line="360" w:lineRule="auto"/>
              <w:jc w:val="center"/>
              <w:rPr>
                <w:rFonts w:ascii="Arial" w:hAnsi="Arial" w:cs="Arial"/>
              </w:rPr>
            </w:pPr>
            <w:r>
              <w:rPr>
                <w:rFonts w:ascii="Arial" w:hAnsi="Arial" w:cs="Arial"/>
              </w:rPr>
              <w:t>1 : 3.888</w:t>
            </w:r>
          </w:p>
        </w:tc>
      </w:tr>
      <w:tr w:rsidR="003B161D">
        <w:trPr>
          <w:trHeight w:val="499"/>
          <w:jc w:val="center"/>
        </w:trPr>
        <w:tc>
          <w:tcPr>
            <w:tcW w:w="3567" w:type="dxa"/>
            <w:tcBorders>
              <w:top w:val="single" w:sz="4" w:space="0" w:color="auto"/>
              <w:left w:val="single" w:sz="4" w:space="0" w:color="auto"/>
              <w:bottom w:val="single" w:sz="4" w:space="0" w:color="auto"/>
              <w:right w:val="single" w:sz="4" w:space="0" w:color="auto"/>
            </w:tcBorders>
            <w:vAlign w:val="center"/>
          </w:tcPr>
          <w:p w:rsidR="003B161D" w:rsidRDefault="004B1BF5">
            <w:pPr>
              <w:spacing w:line="360" w:lineRule="auto"/>
              <w:rPr>
                <w:rFonts w:ascii="Arial" w:hAnsi="Arial" w:cs="Arial"/>
              </w:rPr>
            </w:pPr>
            <w:r>
              <w:rPr>
                <w:rFonts w:ascii="Arial" w:hAnsi="Arial" w:cs="Arial"/>
              </w:rPr>
              <w:t>Rasio tenaga paramedis per satuan penduduk</w:t>
            </w:r>
          </w:p>
        </w:tc>
        <w:tc>
          <w:tcPr>
            <w:tcW w:w="1268" w:type="dxa"/>
            <w:tcBorders>
              <w:top w:val="single" w:sz="4" w:space="0" w:color="auto"/>
              <w:left w:val="single" w:sz="4" w:space="0" w:color="auto"/>
              <w:bottom w:val="single" w:sz="4" w:space="0" w:color="auto"/>
              <w:right w:val="single" w:sz="4" w:space="0" w:color="auto"/>
            </w:tcBorders>
            <w:vAlign w:val="center"/>
          </w:tcPr>
          <w:p w:rsidR="003B161D" w:rsidRDefault="004B1BF5">
            <w:pPr>
              <w:spacing w:line="360" w:lineRule="auto"/>
              <w:jc w:val="center"/>
              <w:rPr>
                <w:rFonts w:ascii="Arial" w:hAnsi="Arial" w:cs="Arial"/>
              </w:rPr>
            </w:pPr>
            <w:r>
              <w:rPr>
                <w:rFonts w:ascii="Arial" w:hAnsi="Arial" w:cs="Arial"/>
              </w:rPr>
              <w:t>Rasio</w:t>
            </w:r>
          </w:p>
        </w:tc>
        <w:tc>
          <w:tcPr>
            <w:tcW w:w="1559" w:type="dxa"/>
            <w:tcBorders>
              <w:top w:val="single" w:sz="4" w:space="0" w:color="auto"/>
              <w:left w:val="single" w:sz="4" w:space="0" w:color="auto"/>
              <w:bottom w:val="single" w:sz="4" w:space="0" w:color="auto"/>
              <w:right w:val="single" w:sz="4" w:space="0" w:color="auto"/>
            </w:tcBorders>
            <w:vAlign w:val="center"/>
          </w:tcPr>
          <w:p w:rsidR="003B161D" w:rsidRDefault="004B1BF5">
            <w:pPr>
              <w:spacing w:line="360" w:lineRule="auto"/>
              <w:jc w:val="center"/>
              <w:rPr>
                <w:rFonts w:ascii="Arial" w:hAnsi="Arial" w:cs="Arial"/>
              </w:rPr>
            </w:pPr>
            <w:r>
              <w:rPr>
                <w:rFonts w:ascii="Arial" w:hAnsi="Arial" w:cs="Arial"/>
              </w:rPr>
              <w:t>1 : 2.026</w:t>
            </w:r>
          </w:p>
        </w:tc>
        <w:tc>
          <w:tcPr>
            <w:tcW w:w="1559" w:type="dxa"/>
            <w:tcBorders>
              <w:top w:val="single" w:sz="4" w:space="0" w:color="auto"/>
              <w:left w:val="single" w:sz="4" w:space="0" w:color="auto"/>
              <w:bottom w:val="single" w:sz="4" w:space="0" w:color="auto"/>
              <w:right w:val="single" w:sz="4" w:space="0" w:color="auto"/>
            </w:tcBorders>
            <w:vAlign w:val="center"/>
          </w:tcPr>
          <w:p w:rsidR="003B161D" w:rsidRDefault="004B1BF5">
            <w:pPr>
              <w:spacing w:line="360" w:lineRule="auto"/>
              <w:jc w:val="center"/>
              <w:rPr>
                <w:rFonts w:ascii="Arial" w:hAnsi="Arial" w:cs="Arial"/>
              </w:rPr>
            </w:pPr>
            <w:r>
              <w:rPr>
                <w:rFonts w:ascii="Arial" w:hAnsi="Arial" w:cs="Arial"/>
              </w:rPr>
              <w:t>1 : 1.619</w:t>
            </w:r>
          </w:p>
        </w:tc>
      </w:tr>
      <w:tr w:rsidR="003B161D">
        <w:trPr>
          <w:trHeight w:val="499"/>
          <w:jc w:val="center"/>
        </w:trPr>
        <w:tc>
          <w:tcPr>
            <w:tcW w:w="3567" w:type="dxa"/>
            <w:tcBorders>
              <w:top w:val="single" w:sz="4" w:space="0" w:color="auto"/>
              <w:left w:val="single" w:sz="4" w:space="0" w:color="auto"/>
              <w:bottom w:val="single" w:sz="4" w:space="0" w:color="auto"/>
              <w:right w:val="single" w:sz="4" w:space="0" w:color="auto"/>
            </w:tcBorders>
            <w:vAlign w:val="center"/>
          </w:tcPr>
          <w:p w:rsidR="003B161D" w:rsidRDefault="004B1BF5">
            <w:pPr>
              <w:spacing w:line="360" w:lineRule="auto"/>
              <w:rPr>
                <w:rFonts w:ascii="Arial" w:hAnsi="Arial" w:cs="Arial"/>
              </w:rPr>
            </w:pPr>
            <w:r>
              <w:rPr>
                <w:rFonts w:ascii="Arial" w:hAnsi="Arial" w:cs="Arial"/>
              </w:rPr>
              <w:t>Rasio dokter gigi per satuan penduduk</w:t>
            </w:r>
          </w:p>
        </w:tc>
        <w:tc>
          <w:tcPr>
            <w:tcW w:w="1268" w:type="dxa"/>
            <w:tcBorders>
              <w:top w:val="single" w:sz="4" w:space="0" w:color="auto"/>
              <w:left w:val="single" w:sz="4" w:space="0" w:color="auto"/>
              <w:bottom w:val="single" w:sz="4" w:space="0" w:color="auto"/>
              <w:right w:val="single" w:sz="4" w:space="0" w:color="auto"/>
            </w:tcBorders>
            <w:vAlign w:val="center"/>
          </w:tcPr>
          <w:p w:rsidR="003B161D" w:rsidRDefault="004B1BF5">
            <w:pPr>
              <w:spacing w:line="360" w:lineRule="auto"/>
              <w:jc w:val="center"/>
              <w:rPr>
                <w:rFonts w:ascii="Arial" w:hAnsi="Arial" w:cs="Arial"/>
              </w:rPr>
            </w:pPr>
            <w:r>
              <w:rPr>
                <w:rFonts w:ascii="Arial" w:hAnsi="Arial" w:cs="Arial"/>
              </w:rPr>
              <w:t>Rasio</w:t>
            </w:r>
          </w:p>
        </w:tc>
        <w:tc>
          <w:tcPr>
            <w:tcW w:w="1559" w:type="dxa"/>
            <w:tcBorders>
              <w:top w:val="single" w:sz="4" w:space="0" w:color="auto"/>
              <w:left w:val="single" w:sz="4" w:space="0" w:color="auto"/>
              <w:bottom w:val="single" w:sz="4" w:space="0" w:color="auto"/>
              <w:right w:val="single" w:sz="4" w:space="0" w:color="auto"/>
            </w:tcBorders>
            <w:vAlign w:val="center"/>
          </w:tcPr>
          <w:p w:rsidR="003B161D" w:rsidRDefault="004B1BF5">
            <w:pPr>
              <w:spacing w:line="360" w:lineRule="auto"/>
              <w:jc w:val="center"/>
              <w:rPr>
                <w:rFonts w:ascii="Arial" w:hAnsi="Arial" w:cs="Arial"/>
              </w:rPr>
            </w:pPr>
            <w:r>
              <w:rPr>
                <w:rFonts w:ascii="Arial" w:hAnsi="Arial" w:cs="Arial"/>
              </w:rPr>
              <w:t>1 : 45.000</w:t>
            </w:r>
          </w:p>
        </w:tc>
        <w:tc>
          <w:tcPr>
            <w:tcW w:w="1559" w:type="dxa"/>
            <w:tcBorders>
              <w:top w:val="single" w:sz="4" w:space="0" w:color="auto"/>
              <w:left w:val="single" w:sz="4" w:space="0" w:color="auto"/>
              <w:bottom w:val="single" w:sz="4" w:space="0" w:color="auto"/>
              <w:right w:val="single" w:sz="4" w:space="0" w:color="auto"/>
            </w:tcBorders>
            <w:vAlign w:val="center"/>
          </w:tcPr>
          <w:p w:rsidR="003B161D" w:rsidRDefault="004B1BF5">
            <w:pPr>
              <w:spacing w:line="360" w:lineRule="auto"/>
              <w:jc w:val="center"/>
              <w:rPr>
                <w:rFonts w:ascii="Arial" w:hAnsi="Arial" w:cs="Arial"/>
              </w:rPr>
            </w:pPr>
            <w:r>
              <w:rPr>
                <w:rFonts w:ascii="Arial" w:hAnsi="Arial" w:cs="Arial"/>
              </w:rPr>
              <w:t>1 : 49.362</w:t>
            </w:r>
          </w:p>
        </w:tc>
      </w:tr>
    </w:tbl>
    <w:p w:rsidR="003B161D" w:rsidRDefault="003B161D">
      <w:pPr>
        <w:pStyle w:val="ListParagraph1"/>
        <w:spacing w:line="360" w:lineRule="auto"/>
        <w:ind w:left="1440"/>
        <w:jc w:val="both"/>
        <w:rPr>
          <w:rFonts w:ascii="Arial" w:hAnsi="Arial" w:cs="Arial"/>
          <w:bCs/>
        </w:rPr>
      </w:pPr>
    </w:p>
    <w:p w:rsidR="003B161D" w:rsidRDefault="003B161D">
      <w:pPr>
        <w:pStyle w:val="ListParagraph1"/>
        <w:spacing w:line="360" w:lineRule="auto"/>
        <w:ind w:left="1440"/>
        <w:jc w:val="both"/>
        <w:rPr>
          <w:rFonts w:ascii="Arial" w:hAnsi="Arial" w:cs="Arial"/>
          <w:bCs/>
        </w:rPr>
      </w:pPr>
    </w:p>
    <w:p w:rsidR="003B161D" w:rsidRDefault="004B1BF5">
      <w:pPr>
        <w:pStyle w:val="ListParagraph1"/>
        <w:spacing w:line="480" w:lineRule="auto"/>
        <w:ind w:left="1287"/>
        <w:jc w:val="both"/>
        <w:rPr>
          <w:rFonts w:ascii="Arial" w:hAnsi="Arial" w:cs="Arial"/>
        </w:rPr>
      </w:pPr>
      <w:r>
        <w:rPr>
          <w:rFonts w:ascii="Arial" w:hAnsi="Arial" w:cs="Arial"/>
        </w:rPr>
        <w:tab/>
      </w:r>
      <w:r>
        <w:rPr>
          <w:rFonts w:ascii="Arial" w:hAnsi="Arial" w:cs="Arial"/>
        </w:rPr>
        <w:tab/>
        <w:t xml:space="preserve">Rasio tenaga kesehatan di Kabupaten Sumedang terhadap jumlah penduduk pada umumnya sudah memenuhi target, namun diperlukan penyebaran tenaga kesehatan berdasarkan wilayah. </w:t>
      </w:r>
    </w:p>
    <w:p w:rsidR="003B161D" w:rsidRDefault="003B161D">
      <w:pPr>
        <w:pStyle w:val="ListParagraph1"/>
        <w:spacing w:line="480" w:lineRule="auto"/>
        <w:ind w:left="1287"/>
        <w:jc w:val="both"/>
        <w:rPr>
          <w:rFonts w:ascii="Arial" w:hAnsi="Arial" w:cs="Arial"/>
        </w:rPr>
      </w:pPr>
    </w:p>
    <w:p w:rsidR="003B161D" w:rsidRDefault="004B1BF5">
      <w:pPr>
        <w:pStyle w:val="ListParagraph1"/>
        <w:numPr>
          <w:ilvl w:val="0"/>
          <w:numId w:val="22"/>
        </w:numPr>
        <w:spacing w:line="480" w:lineRule="auto"/>
        <w:ind w:left="1276"/>
        <w:jc w:val="both"/>
        <w:rPr>
          <w:rFonts w:ascii="Arial" w:hAnsi="Arial" w:cs="Arial"/>
          <w:b/>
        </w:rPr>
      </w:pPr>
      <w:r>
        <w:rPr>
          <w:rFonts w:ascii="Arial" w:hAnsi="Arial" w:cs="Arial"/>
          <w:b/>
        </w:rPr>
        <w:t>Pembiayaan Kesehatan</w:t>
      </w:r>
    </w:p>
    <w:p w:rsidR="003B161D" w:rsidRDefault="004B1BF5">
      <w:pPr>
        <w:spacing w:line="480" w:lineRule="auto"/>
        <w:ind w:left="1287" w:firstLine="567"/>
        <w:jc w:val="both"/>
        <w:rPr>
          <w:rFonts w:ascii="Arial" w:hAnsi="Arial" w:cs="Arial"/>
        </w:rPr>
      </w:pPr>
      <w:r>
        <w:rPr>
          <w:rFonts w:ascii="Arial" w:hAnsi="Arial" w:cs="Arial"/>
        </w:rPr>
        <w:t>Pembiayaan kesehatan memegang peranan yang sangat penting dalam mencapai suatu tujuan disetiap kegiatan pembangunan kesehatan di Kabupaten Sumedang. Apabila melihat trend anggaran Dinas Kesehatan dari tahun 2008 sampai dengan tahun 2012 mengalami peningkatan baik itu belanja langsung maupun belanja tidak langsung.</w:t>
      </w:r>
    </w:p>
    <w:p w:rsidR="008B6CB0" w:rsidRDefault="008B6CB0">
      <w:pPr>
        <w:ind w:left="1282" w:firstLine="562"/>
        <w:jc w:val="center"/>
        <w:rPr>
          <w:rFonts w:ascii="Arial" w:hAnsi="Arial" w:cs="Arial"/>
          <w:b/>
        </w:rPr>
      </w:pPr>
    </w:p>
    <w:p w:rsidR="008B6CB0" w:rsidRDefault="008B6CB0">
      <w:pPr>
        <w:ind w:left="1282" w:firstLine="562"/>
        <w:jc w:val="center"/>
        <w:rPr>
          <w:rFonts w:ascii="Arial" w:hAnsi="Arial" w:cs="Arial"/>
          <w:b/>
        </w:rPr>
      </w:pPr>
    </w:p>
    <w:p w:rsidR="008B6CB0" w:rsidRDefault="008B6CB0">
      <w:pPr>
        <w:ind w:left="1282" w:firstLine="562"/>
        <w:jc w:val="center"/>
        <w:rPr>
          <w:rFonts w:ascii="Arial" w:hAnsi="Arial" w:cs="Arial"/>
          <w:b/>
        </w:rPr>
      </w:pPr>
    </w:p>
    <w:p w:rsidR="008B6CB0" w:rsidRDefault="008B6CB0">
      <w:pPr>
        <w:ind w:left="1282" w:firstLine="562"/>
        <w:jc w:val="center"/>
        <w:rPr>
          <w:rFonts w:ascii="Arial" w:hAnsi="Arial" w:cs="Arial"/>
          <w:b/>
        </w:rPr>
      </w:pPr>
    </w:p>
    <w:p w:rsidR="008B6CB0" w:rsidRDefault="008B6CB0">
      <w:pPr>
        <w:ind w:left="1282" w:firstLine="562"/>
        <w:jc w:val="center"/>
        <w:rPr>
          <w:rFonts w:ascii="Arial" w:hAnsi="Arial" w:cs="Arial"/>
          <w:b/>
        </w:rPr>
      </w:pPr>
    </w:p>
    <w:p w:rsidR="008B6CB0" w:rsidRDefault="008B6CB0">
      <w:pPr>
        <w:ind w:left="1282" w:firstLine="562"/>
        <w:jc w:val="center"/>
        <w:rPr>
          <w:rFonts w:ascii="Arial" w:hAnsi="Arial" w:cs="Arial"/>
          <w:b/>
        </w:rPr>
      </w:pPr>
    </w:p>
    <w:p w:rsidR="008B6CB0" w:rsidRDefault="008B6CB0">
      <w:pPr>
        <w:ind w:left="1282" w:firstLine="562"/>
        <w:jc w:val="center"/>
        <w:rPr>
          <w:rFonts w:ascii="Arial" w:hAnsi="Arial" w:cs="Arial"/>
          <w:b/>
        </w:rPr>
      </w:pPr>
    </w:p>
    <w:p w:rsidR="003B161D" w:rsidRDefault="004B1BF5">
      <w:pPr>
        <w:ind w:left="1282" w:firstLine="562"/>
        <w:jc w:val="center"/>
        <w:rPr>
          <w:rFonts w:ascii="Arial" w:hAnsi="Arial" w:cs="Arial"/>
          <w:b/>
        </w:rPr>
      </w:pPr>
      <w:r>
        <w:rPr>
          <w:rFonts w:ascii="Arial" w:hAnsi="Arial" w:cs="Arial"/>
          <w:b/>
        </w:rPr>
        <w:lastRenderedPageBreak/>
        <w:t>Gambar II.2</w:t>
      </w:r>
    </w:p>
    <w:p w:rsidR="003B161D" w:rsidRDefault="004B1BF5">
      <w:pPr>
        <w:ind w:left="1282" w:firstLine="562"/>
        <w:jc w:val="center"/>
        <w:rPr>
          <w:rFonts w:ascii="Arial" w:hAnsi="Arial" w:cs="Arial"/>
          <w:b/>
        </w:rPr>
      </w:pPr>
      <w:r>
        <w:rPr>
          <w:rFonts w:ascii="Arial" w:hAnsi="Arial" w:cs="Arial"/>
          <w:b/>
        </w:rPr>
        <w:t>Trend Anggaran Belanja APBD Dinas Kesehatan</w:t>
      </w:r>
    </w:p>
    <w:p w:rsidR="003B161D" w:rsidRDefault="004B1BF5">
      <w:pPr>
        <w:ind w:left="1282" w:firstLine="562"/>
        <w:jc w:val="center"/>
        <w:rPr>
          <w:rFonts w:ascii="Arial" w:hAnsi="Arial" w:cs="Arial"/>
          <w:b/>
        </w:rPr>
      </w:pPr>
      <w:r>
        <w:rPr>
          <w:rFonts w:ascii="Arial" w:hAnsi="Arial" w:cs="Arial"/>
          <w:b/>
        </w:rPr>
        <w:t>Kabupaten Sumedang Tahun 2008 – 2012</w:t>
      </w:r>
    </w:p>
    <w:p w:rsidR="003B161D" w:rsidRDefault="003B161D">
      <w:pPr>
        <w:ind w:left="1282" w:firstLine="562"/>
        <w:jc w:val="center"/>
        <w:rPr>
          <w:rFonts w:ascii="Arial" w:hAnsi="Arial" w:cs="Arial"/>
          <w:b/>
        </w:rPr>
      </w:pPr>
    </w:p>
    <w:p w:rsidR="003B161D" w:rsidRDefault="002B6C1D">
      <w:pPr>
        <w:spacing w:line="480" w:lineRule="auto"/>
        <w:ind w:left="1287" w:firstLine="567"/>
        <w:jc w:val="both"/>
        <w:rPr>
          <w:rFonts w:ascii="Arial" w:hAnsi="Arial" w:cs="Arial"/>
        </w:rPr>
      </w:pPr>
      <w:r>
        <w:rPr>
          <w:rFonts w:ascii="Arial" w:hAnsi="Arial" w:cs="Arial"/>
          <w:noProof/>
        </w:rPr>
        <w:drawing>
          <wp:inline distT="0" distB="0" distL="0" distR="0">
            <wp:extent cx="4733925" cy="2400300"/>
            <wp:effectExtent l="0" t="0" r="9525" b="0"/>
            <wp:docPr id="2" name="Ch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33925" cy="2400300"/>
                    </a:xfrm>
                    <a:prstGeom prst="rect">
                      <a:avLst/>
                    </a:prstGeom>
                    <a:solidFill>
                      <a:srgbClr val="FFFFFF"/>
                    </a:solidFill>
                    <a:ln>
                      <a:noFill/>
                    </a:ln>
                  </pic:spPr>
                </pic:pic>
              </a:graphicData>
            </a:graphic>
          </wp:inline>
        </w:drawing>
      </w:r>
    </w:p>
    <w:p w:rsidR="003B161D" w:rsidRDefault="004B1BF5">
      <w:pPr>
        <w:spacing w:line="480" w:lineRule="auto"/>
        <w:ind w:left="1287" w:firstLine="567"/>
        <w:jc w:val="both"/>
        <w:rPr>
          <w:rFonts w:ascii="Arial" w:hAnsi="Arial" w:cs="Arial"/>
          <w:b/>
        </w:rPr>
      </w:pPr>
      <w:r>
        <w:rPr>
          <w:rFonts w:ascii="Arial" w:hAnsi="Arial" w:cs="Arial"/>
        </w:rPr>
        <w:t xml:space="preserve">Total Anggaran Belanja di Dinas kesehatan sebesar Rp. 83.371.277.876,96 dengan realisasi sebesar Rp. 79.444.324.684,00 atau  95.28 %. Untuk Pelaksanaan program dan kegiatan utama bidang kesehatan pada Tahun Anggaran 2012 didukung oleh anggaran sebesar Rp.38.437.518.541,96dengan realisasi sebesar Rp. 35.158.971.023,00 atau 91,47 %.  </w:t>
      </w:r>
    </w:p>
    <w:p w:rsidR="003B161D" w:rsidRDefault="004B1BF5">
      <w:pPr>
        <w:spacing w:line="480" w:lineRule="auto"/>
        <w:ind w:left="1287" w:firstLine="567"/>
        <w:jc w:val="both"/>
        <w:rPr>
          <w:rFonts w:ascii="Arial" w:hAnsi="Arial" w:cs="Arial"/>
          <w:b/>
        </w:rPr>
      </w:pPr>
      <w:r>
        <w:rPr>
          <w:rFonts w:ascii="Arial" w:hAnsi="Arial" w:cs="Arial"/>
        </w:rPr>
        <w:t>Program Dinas Kesehatan Kabupaten Sumedang sesuai dengan DPPA – SKPD yang telah disyahkan oleh bupati sesuai perbup No. 44 tanggal 06 November 2012 tentang Penjabaran Anggaran Pendapatan dan Belanja Daerah Kabupaten Sumedang TA 2012, sebanyak 19 program terdiri dari 84 kegiatan. Jumlah anggaran program dan kegiatan dalam tahun 2012 sebesar Rp.38.437.518.541,96 realisasi Rp 35.158.756.023 atau sebesar 91,47% hal ini dikarenakan :</w:t>
      </w:r>
    </w:p>
    <w:p w:rsidR="003B161D" w:rsidRDefault="004B1BF5">
      <w:pPr>
        <w:pStyle w:val="ListParagraph1"/>
        <w:numPr>
          <w:ilvl w:val="0"/>
          <w:numId w:val="23"/>
        </w:numPr>
        <w:spacing w:line="480" w:lineRule="auto"/>
        <w:ind w:left="1647"/>
        <w:jc w:val="both"/>
        <w:rPr>
          <w:rFonts w:ascii="Arial" w:hAnsi="Arial" w:cs="Arial"/>
        </w:rPr>
      </w:pPr>
      <w:r>
        <w:rPr>
          <w:rFonts w:ascii="Arial" w:hAnsi="Arial" w:cs="Arial"/>
        </w:rPr>
        <w:t xml:space="preserve">Adanya Dana Bantuan dari Provinsi Jawa Barat (Bant. Prov) untuk kegiatan Pengembangan Sistem Informasi Kesehatan Puskesmas </w:t>
      </w:r>
      <w:r>
        <w:rPr>
          <w:rFonts w:ascii="Arial" w:hAnsi="Arial" w:cs="Arial"/>
        </w:rPr>
        <w:lastRenderedPageBreak/>
        <w:t>di Kabupaten Sumedang untuk pengadaan jaringan diluncurkan ke Tahun 2013.</w:t>
      </w:r>
    </w:p>
    <w:p w:rsidR="003B161D" w:rsidRDefault="004B1BF5">
      <w:pPr>
        <w:pStyle w:val="ListParagraph1"/>
        <w:numPr>
          <w:ilvl w:val="0"/>
          <w:numId w:val="23"/>
        </w:numPr>
        <w:spacing w:line="480" w:lineRule="auto"/>
        <w:ind w:left="1647"/>
        <w:jc w:val="both"/>
        <w:rPr>
          <w:rFonts w:ascii="Arial" w:hAnsi="Arial" w:cs="Arial"/>
        </w:rPr>
      </w:pPr>
      <w:r>
        <w:rPr>
          <w:rFonts w:ascii="Arial" w:hAnsi="Arial" w:cs="Arial"/>
        </w:rPr>
        <w:t>Berkurangnya claim yang diajukan oleh Puskesmas khususnya kegiatan Jampersal dan Jamkesmas.</w:t>
      </w:r>
    </w:p>
    <w:p w:rsidR="003B161D" w:rsidRDefault="004B1BF5">
      <w:pPr>
        <w:pStyle w:val="ListParagraph1"/>
        <w:numPr>
          <w:ilvl w:val="0"/>
          <w:numId w:val="23"/>
        </w:numPr>
        <w:spacing w:line="480" w:lineRule="auto"/>
        <w:ind w:left="1647"/>
        <w:jc w:val="both"/>
        <w:rPr>
          <w:rFonts w:ascii="Arial" w:hAnsi="Arial" w:cs="Arial"/>
        </w:rPr>
      </w:pPr>
      <w:r>
        <w:rPr>
          <w:rFonts w:ascii="Arial" w:hAnsi="Arial" w:cs="Arial"/>
        </w:rPr>
        <w:t xml:space="preserve"> Adanya sisa tender dan efisiensi anggaran.</w:t>
      </w:r>
    </w:p>
    <w:p w:rsidR="003B161D" w:rsidRDefault="004B1BF5">
      <w:pPr>
        <w:spacing w:line="480" w:lineRule="auto"/>
        <w:ind w:left="1282" w:firstLine="720"/>
        <w:jc w:val="both"/>
        <w:rPr>
          <w:rFonts w:ascii="Arial" w:hAnsi="Arial" w:cs="Arial"/>
          <w:lang w:eastAsia="zh-CN"/>
        </w:rPr>
      </w:pPr>
      <w:r>
        <w:rPr>
          <w:rFonts w:ascii="Arial" w:hAnsi="Arial" w:cs="Arial"/>
          <w:lang w:eastAsia="zh-CN"/>
        </w:rPr>
        <w:t>Anggaran dan realisasi dana untuk program dan kegiatan bidang kesehatan pada tahun 2012 dapat dirinci sebagai berikut:</w:t>
      </w:r>
    </w:p>
    <w:p w:rsidR="003B161D" w:rsidRDefault="003B161D">
      <w:pPr>
        <w:spacing w:line="480" w:lineRule="auto"/>
        <w:ind w:left="1282" w:firstLine="720"/>
        <w:jc w:val="both"/>
        <w:rPr>
          <w:rFonts w:ascii="Arial" w:hAnsi="Arial" w:cs="Arial"/>
          <w:lang w:eastAsia="zh-CN"/>
        </w:rPr>
      </w:pPr>
    </w:p>
    <w:p w:rsidR="003B161D" w:rsidRDefault="004B1BF5">
      <w:pPr>
        <w:spacing w:after="120" w:line="360" w:lineRule="auto"/>
        <w:ind w:left="810"/>
        <w:jc w:val="center"/>
        <w:rPr>
          <w:rFonts w:ascii="Arial" w:hAnsi="Arial" w:cs="Arial"/>
          <w:b/>
          <w:lang w:eastAsia="zh-CN"/>
        </w:rPr>
      </w:pPr>
      <w:r>
        <w:rPr>
          <w:rFonts w:ascii="Arial" w:hAnsi="Arial" w:cs="Arial"/>
          <w:b/>
          <w:lang w:eastAsia="zh-CN"/>
        </w:rPr>
        <w:t>Tabel II.3</w:t>
      </w:r>
    </w:p>
    <w:p w:rsidR="003B161D" w:rsidRDefault="004B1BF5">
      <w:pPr>
        <w:pStyle w:val="ListParagraph1"/>
        <w:spacing w:line="360" w:lineRule="auto"/>
        <w:ind w:left="810"/>
        <w:jc w:val="center"/>
        <w:rPr>
          <w:rFonts w:ascii="Arial" w:hAnsi="Arial" w:cs="Arial"/>
          <w:b/>
        </w:rPr>
      </w:pPr>
      <w:r>
        <w:rPr>
          <w:rFonts w:ascii="Arial" w:hAnsi="Arial" w:cs="Arial"/>
          <w:b/>
        </w:rPr>
        <w:t>Ikhtisar Realisai Pencapaian Target Kinerja Keuangan</w:t>
      </w:r>
    </w:p>
    <w:p w:rsidR="003B161D" w:rsidRDefault="003B161D">
      <w:pPr>
        <w:pStyle w:val="ListParagraph1"/>
        <w:ind w:left="810"/>
        <w:jc w:val="center"/>
        <w:rPr>
          <w:rFonts w:ascii="Arial" w:hAnsi="Arial" w:cs="Arial"/>
          <w:b/>
        </w:rPr>
      </w:pPr>
    </w:p>
    <w:tbl>
      <w:tblPr>
        <w:tblW w:w="893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2032"/>
        <w:gridCol w:w="1765"/>
        <w:gridCol w:w="2085"/>
        <w:gridCol w:w="1751"/>
        <w:gridCol w:w="707"/>
      </w:tblGrid>
      <w:tr w:rsidR="003B161D">
        <w:tc>
          <w:tcPr>
            <w:tcW w:w="590" w:type="dxa"/>
            <w:vAlign w:val="center"/>
          </w:tcPr>
          <w:p w:rsidR="003B161D" w:rsidRDefault="004B1BF5">
            <w:pPr>
              <w:pStyle w:val="ListParagraph1"/>
              <w:ind w:left="0"/>
              <w:jc w:val="center"/>
              <w:rPr>
                <w:rFonts w:ascii="Arial" w:hAnsi="Arial" w:cs="Arial"/>
              </w:rPr>
            </w:pPr>
            <w:r>
              <w:rPr>
                <w:rFonts w:ascii="Arial" w:hAnsi="Arial" w:cs="Arial"/>
              </w:rPr>
              <w:t>No.</w:t>
            </w:r>
          </w:p>
        </w:tc>
        <w:tc>
          <w:tcPr>
            <w:tcW w:w="2032" w:type="dxa"/>
            <w:vAlign w:val="center"/>
          </w:tcPr>
          <w:p w:rsidR="003B161D" w:rsidRDefault="004B1BF5">
            <w:pPr>
              <w:pStyle w:val="ListParagraph1"/>
              <w:ind w:left="0"/>
              <w:jc w:val="center"/>
              <w:rPr>
                <w:rFonts w:ascii="Arial" w:hAnsi="Arial" w:cs="Arial"/>
              </w:rPr>
            </w:pPr>
            <w:r>
              <w:rPr>
                <w:rFonts w:ascii="Arial" w:hAnsi="Arial" w:cs="Arial"/>
              </w:rPr>
              <w:t>PROGRAM</w:t>
            </w:r>
          </w:p>
        </w:tc>
        <w:tc>
          <w:tcPr>
            <w:tcW w:w="1765" w:type="dxa"/>
            <w:vAlign w:val="center"/>
          </w:tcPr>
          <w:p w:rsidR="003B161D" w:rsidRDefault="004B1BF5">
            <w:pPr>
              <w:pStyle w:val="ListParagraph1"/>
              <w:ind w:left="0"/>
              <w:jc w:val="center"/>
              <w:rPr>
                <w:rFonts w:ascii="Arial" w:hAnsi="Arial" w:cs="Arial"/>
              </w:rPr>
            </w:pPr>
            <w:r>
              <w:rPr>
                <w:rFonts w:ascii="Arial" w:hAnsi="Arial" w:cs="Arial"/>
              </w:rPr>
              <w:t>TARGET</w:t>
            </w:r>
          </w:p>
        </w:tc>
        <w:tc>
          <w:tcPr>
            <w:tcW w:w="2085" w:type="dxa"/>
            <w:vAlign w:val="center"/>
          </w:tcPr>
          <w:p w:rsidR="003B161D" w:rsidRDefault="004B1BF5">
            <w:pPr>
              <w:pStyle w:val="ListParagraph1"/>
              <w:ind w:left="0"/>
              <w:jc w:val="center"/>
              <w:rPr>
                <w:rFonts w:ascii="Arial" w:hAnsi="Arial" w:cs="Arial"/>
              </w:rPr>
            </w:pPr>
            <w:r>
              <w:rPr>
                <w:rFonts w:ascii="Arial" w:hAnsi="Arial" w:cs="Arial"/>
              </w:rPr>
              <w:t>PAGU</w:t>
            </w:r>
          </w:p>
        </w:tc>
        <w:tc>
          <w:tcPr>
            <w:tcW w:w="1751" w:type="dxa"/>
            <w:vAlign w:val="center"/>
          </w:tcPr>
          <w:p w:rsidR="003B161D" w:rsidRDefault="004B1BF5">
            <w:pPr>
              <w:pStyle w:val="ListParagraph1"/>
              <w:ind w:left="0"/>
              <w:jc w:val="center"/>
              <w:rPr>
                <w:rFonts w:ascii="Arial" w:hAnsi="Arial" w:cs="Arial"/>
              </w:rPr>
            </w:pPr>
            <w:r>
              <w:rPr>
                <w:rFonts w:ascii="Arial" w:hAnsi="Arial" w:cs="Arial"/>
              </w:rPr>
              <w:t>REALISASI</w:t>
            </w:r>
          </w:p>
          <w:p w:rsidR="003B161D" w:rsidRDefault="004B1BF5">
            <w:pPr>
              <w:pStyle w:val="ListParagraph1"/>
              <w:ind w:left="0"/>
              <w:jc w:val="center"/>
              <w:rPr>
                <w:rFonts w:ascii="Arial" w:hAnsi="Arial" w:cs="Arial"/>
              </w:rPr>
            </w:pPr>
            <w:r>
              <w:rPr>
                <w:rFonts w:ascii="Arial" w:hAnsi="Arial" w:cs="Arial"/>
              </w:rPr>
              <w:t>(Rp)</w:t>
            </w:r>
          </w:p>
        </w:tc>
        <w:tc>
          <w:tcPr>
            <w:tcW w:w="707" w:type="dxa"/>
            <w:vAlign w:val="center"/>
          </w:tcPr>
          <w:p w:rsidR="003B161D" w:rsidRDefault="004B1BF5">
            <w:pPr>
              <w:pStyle w:val="ListParagraph1"/>
              <w:ind w:left="0"/>
              <w:jc w:val="center"/>
              <w:rPr>
                <w:rFonts w:ascii="Arial" w:hAnsi="Arial" w:cs="Arial"/>
              </w:rPr>
            </w:pPr>
            <w:r>
              <w:rPr>
                <w:rFonts w:ascii="Arial" w:hAnsi="Arial" w:cs="Arial"/>
              </w:rPr>
              <w:t>%</w:t>
            </w:r>
          </w:p>
        </w:tc>
      </w:tr>
      <w:tr w:rsidR="003B161D">
        <w:tc>
          <w:tcPr>
            <w:tcW w:w="590" w:type="dxa"/>
          </w:tcPr>
          <w:p w:rsidR="003B161D" w:rsidRDefault="004B1BF5">
            <w:pPr>
              <w:pStyle w:val="ListParagraph1"/>
              <w:ind w:left="0"/>
              <w:jc w:val="center"/>
              <w:rPr>
                <w:rFonts w:ascii="Arial" w:hAnsi="Arial" w:cs="Arial"/>
                <w:b/>
              </w:rPr>
            </w:pPr>
            <w:r>
              <w:rPr>
                <w:rFonts w:ascii="Arial" w:hAnsi="Arial" w:cs="Arial"/>
                <w:b/>
              </w:rPr>
              <w:t>1</w:t>
            </w:r>
          </w:p>
        </w:tc>
        <w:tc>
          <w:tcPr>
            <w:tcW w:w="2032" w:type="dxa"/>
          </w:tcPr>
          <w:p w:rsidR="003B161D" w:rsidRDefault="004B1BF5">
            <w:pPr>
              <w:pStyle w:val="ListParagraph1"/>
              <w:ind w:left="0"/>
              <w:jc w:val="center"/>
              <w:rPr>
                <w:rFonts w:ascii="Arial" w:hAnsi="Arial" w:cs="Arial"/>
                <w:b/>
              </w:rPr>
            </w:pPr>
            <w:r>
              <w:rPr>
                <w:rFonts w:ascii="Arial" w:hAnsi="Arial" w:cs="Arial"/>
                <w:b/>
              </w:rPr>
              <w:t>2</w:t>
            </w:r>
          </w:p>
        </w:tc>
        <w:tc>
          <w:tcPr>
            <w:tcW w:w="1765" w:type="dxa"/>
          </w:tcPr>
          <w:p w:rsidR="003B161D" w:rsidRDefault="004B1BF5">
            <w:pPr>
              <w:pStyle w:val="ListParagraph1"/>
              <w:ind w:left="0"/>
              <w:jc w:val="center"/>
              <w:rPr>
                <w:rFonts w:ascii="Arial" w:hAnsi="Arial" w:cs="Arial"/>
                <w:b/>
              </w:rPr>
            </w:pPr>
            <w:r>
              <w:rPr>
                <w:rFonts w:ascii="Arial" w:hAnsi="Arial" w:cs="Arial"/>
                <w:b/>
              </w:rPr>
              <w:t>3</w:t>
            </w:r>
          </w:p>
        </w:tc>
        <w:tc>
          <w:tcPr>
            <w:tcW w:w="2085" w:type="dxa"/>
          </w:tcPr>
          <w:p w:rsidR="003B161D" w:rsidRDefault="004B1BF5">
            <w:pPr>
              <w:pStyle w:val="ListParagraph1"/>
              <w:ind w:left="0"/>
              <w:jc w:val="center"/>
              <w:rPr>
                <w:rFonts w:ascii="Arial" w:hAnsi="Arial" w:cs="Arial"/>
                <w:b/>
              </w:rPr>
            </w:pPr>
            <w:r>
              <w:rPr>
                <w:rFonts w:ascii="Arial" w:hAnsi="Arial" w:cs="Arial"/>
                <w:b/>
              </w:rPr>
              <w:t>4</w:t>
            </w:r>
          </w:p>
        </w:tc>
        <w:tc>
          <w:tcPr>
            <w:tcW w:w="1751" w:type="dxa"/>
          </w:tcPr>
          <w:p w:rsidR="003B161D" w:rsidRDefault="004B1BF5">
            <w:pPr>
              <w:pStyle w:val="ListParagraph1"/>
              <w:ind w:left="0"/>
              <w:jc w:val="center"/>
              <w:rPr>
                <w:rFonts w:ascii="Arial" w:hAnsi="Arial" w:cs="Arial"/>
                <w:b/>
              </w:rPr>
            </w:pPr>
            <w:r>
              <w:rPr>
                <w:rFonts w:ascii="Arial" w:hAnsi="Arial" w:cs="Arial"/>
                <w:b/>
              </w:rPr>
              <w:t>5</w:t>
            </w:r>
          </w:p>
        </w:tc>
        <w:tc>
          <w:tcPr>
            <w:tcW w:w="707" w:type="dxa"/>
          </w:tcPr>
          <w:p w:rsidR="003B161D" w:rsidRDefault="004B1BF5">
            <w:pPr>
              <w:pStyle w:val="ListParagraph1"/>
              <w:ind w:left="0"/>
              <w:jc w:val="center"/>
              <w:rPr>
                <w:rFonts w:ascii="Arial" w:hAnsi="Arial" w:cs="Arial"/>
                <w:b/>
              </w:rPr>
            </w:pPr>
            <w:r>
              <w:rPr>
                <w:rFonts w:ascii="Arial" w:hAnsi="Arial" w:cs="Arial"/>
                <w:b/>
              </w:rPr>
              <w:t>6</w:t>
            </w:r>
          </w:p>
        </w:tc>
      </w:tr>
      <w:tr w:rsidR="003B161D">
        <w:tc>
          <w:tcPr>
            <w:tcW w:w="590" w:type="dxa"/>
          </w:tcPr>
          <w:p w:rsidR="003B161D" w:rsidRDefault="004B1BF5">
            <w:pPr>
              <w:pStyle w:val="ListParagraph1"/>
              <w:ind w:left="0"/>
              <w:jc w:val="center"/>
              <w:rPr>
                <w:rFonts w:ascii="Arial" w:hAnsi="Arial" w:cs="Arial"/>
              </w:rPr>
            </w:pPr>
            <w:r>
              <w:rPr>
                <w:rFonts w:ascii="Arial" w:hAnsi="Arial" w:cs="Arial"/>
              </w:rPr>
              <w:t>1</w:t>
            </w:r>
          </w:p>
        </w:tc>
        <w:tc>
          <w:tcPr>
            <w:tcW w:w="2032" w:type="dxa"/>
          </w:tcPr>
          <w:p w:rsidR="003B161D" w:rsidRDefault="004B1BF5">
            <w:pPr>
              <w:pStyle w:val="ListParagraph1"/>
              <w:ind w:left="0"/>
              <w:rPr>
                <w:rFonts w:ascii="Arial" w:hAnsi="Arial" w:cs="Arial"/>
              </w:rPr>
            </w:pPr>
            <w:r>
              <w:rPr>
                <w:rFonts w:ascii="Arial" w:hAnsi="Arial" w:cs="Arial"/>
              </w:rPr>
              <w:t>Pelayanan Administrasi Perkantoran</w:t>
            </w:r>
          </w:p>
        </w:tc>
        <w:tc>
          <w:tcPr>
            <w:tcW w:w="1765" w:type="dxa"/>
          </w:tcPr>
          <w:p w:rsidR="003B161D" w:rsidRDefault="004B1BF5">
            <w:pPr>
              <w:pStyle w:val="ListParagraph1"/>
              <w:ind w:left="0"/>
              <w:rPr>
                <w:rFonts w:ascii="Arial" w:hAnsi="Arial" w:cs="Arial"/>
              </w:rPr>
            </w:pPr>
            <w:r>
              <w:rPr>
                <w:rFonts w:ascii="Arial" w:hAnsi="Arial" w:cs="Arial"/>
              </w:rPr>
              <w:t>Lancarnya  pelayanan Administrasi Perkantoran</w:t>
            </w:r>
          </w:p>
        </w:tc>
        <w:tc>
          <w:tcPr>
            <w:tcW w:w="2085" w:type="dxa"/>
          </w:tcPr>
          <w:p w:rsidR="003B161D" w:rsidRDefault="004B1BF5">
            <w:pPr>
              <w:pStyle w:val="ListParagraph1"/>
              <w:ind w:left="0"/>
              <w:jc w:val="center"/>
              <w:rPr>
                <w:rFonts w:ascii="Arial" w:hAnsi="Arial" w:cs="Arial"/>
              </w:rPr>
            </w:pPr>
            <w:r>
              <w:rPr>
                <w:rFonts w:ascii="Arial" w:hAnsi="Arial" w:cs="Arial"/>
              </w:rPr>
              <w:t>815.745.200</w:t>
            </w:r>
          </w:p>
        </w:tc>
        <w:tc>
          <w:tcPr>
            <w:tcW w:w="1751" w:type="dxa"/>
          </w:tcPr>
          <w:p w:rsidR="003B161D" w:rsidRDefault="004B1BF5">
            <w:pPr>
              <w:pStyle w:val="ListParagraph1"/>
              <w:ind w:left="0"/>
              <w:jc w:val="center"/>
              <w:rPr>
                <w:rFonts w:ascii="Arial" w:hAnsi="Arial" w:cs="Arial"/>
              </w:rPr>
            </w:pPr>
            <w:r>
              <w:rPr>
                <w:rFonts w:ascii="Arial" w:hAnsi="Arial" w:cs="Arial"/>
              </w:rPr>
              <w:t>772.475.315</w:t>
            </w:r>
          </w:p>
        </w:tc>
        <w:tc>
          <w:tcPr>
            <w:tcW w:w="707" w:type="dxa"/>
          </w:tcPr>
          <w:p w:rsidR="003B161D" w:rsidRDefault="004B1BF5">
            <w:pPr>
              <w:pStyle w:val="ListParagraph1"/>
              <w:ind w:left="0"/>
              <w:jc w:val="center"/>
              <w:rPr>
                <w:rFonts w:ascii="Arial" w:hAnsi="Arial" w:cs="Arial"/>
              </w:rPr>
            </w:pPr>
            <w:r>
              <w:rPr>
                <w:rFonts w:ascii="Arial" w:hAnsi="Arial" w:cs="Arial"/>
              </w:rPr>
              <w:t>94,7</w:t>
            </w:r>
          </w:p>
        </w:tc>
      </w:tr>
      <w:tr w:rsidR="003B161D">
        <w:tc>
          <w:tcPr>
            <w:tcW w:w="590" w:type="dxa"/>
          </w:tcPr>
          <w:p w:rsidR="003B161D" w:rsidRDefault="004B1BF5">
            <w:pPr>
              <w:pStyle w:val="ListParagraph1"/>
              <w:ind w:left="0"/>
              <w:jc w:val="center"/>
              <w:rPr>
                <w:rFonts w:ascii="Arial" w:hAnsi="Arial" w:cs="Arial"/>
              </w:rPr>
            </w:pPr>
            <w:r>
              <w:rPr>
                <w:rFonts w:ascii="Arial" w:hAnsi="Arial" w:cs="Arial"/>
              </w:rPr>
              <w:t>2</w:t>
            </w:r>
          </w:p>
        </w:tc>
        <w:tc>
          <w:tcPr>
            <w:tcW w:w="2032" w:type="dxa"/>
          </w:tcPr>
          <w:p w:rsidR="003B161D" w:rsidRDefault="004B1BF5">
            <w:pPr>
              <w:pStyle w:val="ListParagraph1"/>
              <w:ind w:left="0"/>
              <w:rPr>
                <w:rFonts w:ascii="Arial" w:hAnsi="Arial" w:cs="Arial"/>
              </w:rPr>
            </w:pPr>
            <w:r>
              <w:rPr>
                <w:rFonts w:ascii="Arial" w:hAnsi="Arial" w:cs="Arial"/>
              </w:rPr>
              <w:t>Peningkatan Sarana dan Prasarana Aparatur</w:t>
            </w:r>
          </w:p>
        </w:tc>
        <w:tc>
          <w:tcPr>
            <w:tcW w:w="1765" w:type="dxa"/>
          </w:tcPr>
          <w:p w:rsidR="003B161D" w:rsidRDefault="004B1BF5">
            <w:pPr>
              <w:pStyle w:val="ListParagraph1"/>
              <w:ind w:left="0"/>
              <w:rPr>
                <w:rFonts w:ascii="Arial" w:hAnsi="Arial" w:cs="Arial"/>
              </w:rPr>
            </w:pPr>
            <w:r>
              <w:rPr>
                <w:rFonts w:ascii="Arial" w:hAnsi="Arial" w:cs="Arial"/>
              </w:rPr>
              <w:t>Meningkatnya sarana dan prasarana aparatur</w:t>
            </w:r>
          </w:p>
        </w:tc>
        <w:tc>
          <w:tcPr>
            <w:tcW w:w="2085" w:type="dxa"/>
          </w:tcPr>
          <w:p w:rsidR="003B161D" w:rsidRDefault="004B1BF5">
            <w:pPr>
              <w:pStyle w:val="ListParagraph1"/>
              <w:ind w:left="0"/>
              <w:jc w:val="center"/>
              <w:rPr>
                <w:rFonts w:ascii="Arial" w:hAnsi="Arial" w:cs="Arial"/>
              </w:rPr>
            </w:pPr>
            <w:r>
              <w:rPr>
                <w:rFonts w:ascii="Arial" w:hAnsi="Arial" w:cs="Arial"/>
              </w:rPr>
              <w:t>367.125.900</w:t>
            </w:r>
          </w:p>
        </w:tc>
        <w:tc>
          <w:tcPr>
            <w:tcW w:w="1751" w:type="dxa"/>
          </w:tcPr>
          <w:p w:rsidR="003B161D" w:rsidRDefault="004B1BF5">
            <w:pPr>
              <w:pStyle w:val="ListParagraph1"/>
              <w:ind w:left="0"/>
              <w:jc w:val="center"/>
              <w:rPr>
                <w:rFonts w:ascii="Arial" w:hAnsi="Arial" w:cs="Arial"/>
              </w:rPr>
            </w:pPr>
            <w:r>
              <w:rPr>
                <w:rFonts w:ascii="Arial" w:hAnsi="Arial" w:cs="Arial"/>
              </w:rPr>
              <w:t>361.927.000</w:t>
            </w:r>
          </w:p>
        </w:tc>
        <w:tc>
          <w:tcPr>
            <w:tcW w:w="707" w:type="dxa"/>
          </w:tcPr>
          <w:p w:rsidR="003B161D" w:rsidRDefault="004B1BF5">
            <w:pPr>
              <w:pStyle w:val="ListParagraph1"/>
              <w:ind w:left="0"/>
              <w:jc w:val="center"/>
              <w:rPr>
                <w:rFonts w:ascii="Arial" w:hAnsi="Arial" w:cs="Arial"/>
              </w:rPr>
            </w:pPr>
            <w:r>
              <w:rPr>
                <w:rFonts w:ascii="Arial" w:hAnsi="Arial" w:cs="Arial"/>
              </w:rPr>
              <w:t>98,6</w:t>
            </w:r>
          </w:p>
        </w:tc>
      </w:tr>
      <w:tr w:rsidR="003B161D">
        <w:tc>
          <w:tcPr>
            <w:tcW w:w="590" w:type="dxa"/>
          </w:tcPr>
          <w:p w:rsidR="003B161D" w:rsidRDefault="004B1BF5">
            <w:pPr>
              <w:pStyle w:val="ListParagraph1"/>
              <w:ind w:left="0"/>
              <w:jc w:val="center"/>
              <w:rPr>
                <w:rFonts w:ascii="Arial" w:hAnsi="Arial" w:cs="Arial"/>
              </w:rPr>
            </w:pPr>
            <w:r>
              <w:rPr>
                <w:rFonts w:ascii="Arial" w:hAnsi="Arial" w:cs="Arial"/>
              </w:rPr>
              <w:t>3</w:t>
            </w:r>
          </w:p>
        </w:tc>
        <w:tc>
          <w:tcPr>
            <w:tcW w:w="2032" w:type="dxa"/>
          </w:tcPr>
          <w:p w:rsidR="003B161D" w:rsidRDefault="004B1BF5">
            <w:pPr>
              <w:pStyle w:val="ListParagraph1"/>
              <w:ind w:left="0"/>
              <w:rPr>
                <w:rFonts w:ascii="Arial" w:hAnsi="Arial" w:cs="Arial"/>
              </w:rPr>
            </w:pPr>
            <w:r>
              <w:rPr>
                <w:rFonts w:ascii="Arial" w:hAnsi="Arial" w:cs="Arial"/>
              </w:rPr>
              <w:t>Peningkatan Pengembangan System Laporan Pencapaian Kinerja dan Keuangan</w:t>
            </w:r>
          </w:p>
        </w:tc>
        <w:tc>
          <w:tcPr>
            <w:tcW w:w="1765" w:type="dxa"/>
          </w:tcPr>
          <w:p w:rsidR="003B161D" w:rsidRDefault="004B1BF5">
            <w:pPr>
              <w:pStyle w:val="ListParagraph1"/>
              <w:ind w:left="0"/>
              <w:rPr>
                <w:rFonts w:ascii="Arial" w:hAnsi="Arial" w:cs="Arial"/>
              </w:rPr>
            </w:pPr>
            <w:r>
              <w:rPr>
                <w:rFonts w:ascii="Arial" w:hAnsi="Arial" w:cs="Arial"/>
              </w:rPr>
              <w:t>Lancarnya penyusunan system capaian kinerja</w:t>
            </w:r>
          </w:p>
        </w:tc>
        <w:tc>
          <w:tcPr>
            <w:tcW w:w="2085" w:type="dxa"/>
          </w:tcPr>
          <w:p w:rsidR="003B161D" w:rsidRDefault="004B1BF5">
            <w:pPr>
              <w:pStyle w:val="ListParagraph1"/>
              <w:ind w:left="0"/>
              <w:jc w:val="center"/>
              <w:rPr>
                <w:rFonts w:ascii="Arial" w:hAnsi="Arial" w:cs="Arial"/>
              </w:rPr>
            </w:pPr>
            <w:r>
              <w:rPr>
                <w:rFonts w:ascii="Arial" w:hAnsi="Arial" w:cs="Arial"/>
              </w:rPr>
              <w:t>37.000.000</w:t>
            </w:r>
          </w:p>
        </w:tc>
        <w:tc>
          <w:tcPr>
            <w:tcW w:w="1751" w:type="dxa"/>
          </w:tcPr>
          <w:p w:rsidR="003B161D" w:rsidRDefault="004B1BF5">
            <w:pPr>
              <w:pStyle w:val="ListParagraph1"/>
              <w:ind w:left="0"/>
              <w:jc w:val="center"/>
              <w:rPr>
                <w:rFonts w:ascii="Arial" w:hAnsi="Arial" w:cs="Arial"/>
              </w:rPr>
            </w:pPr>
            <w:r>
              <w:rPr>
                <w:rFonts w:ascii="Arial" w:hAnsi="Arial" w:cs="Arial"/>
              </w:rPr>
              <w:t>36.432.500</w:t>
            </w:r>
          </w:p>
        </w:tc>
        <w:tc>
          <w:tcPr>
            <w:tcW w:w="707" w:type="dxa"/>
          </w:tcPr>
          <w:p w:rsidR="003B161D" w:rsidRDefault="004B1BF5">
            <w:pPr>
              <w:pStyle w:val="ListParagraph1"/>
              <w:ind w:left="0"/>
              <w:jc w:val="center"/>
              <w:rPr>
                <w:rFonts w:ascii="Arial" w:hAnsi="Arial" w:cs="Arial"/>
              </w:rPr>
            </w:pPr>
            <w:r>
              <w:rPr>
                <w:rFonts w:ascii="Arial" w:hAnsi="Arial" w:cs="Arial"/>
              </w:rPr>
              <w:t>98,5</w:t>
            </w:r>
          </w:p>
        </w:tc>
      </w:tr>
      <w:tr w:rsidR="003B161D">
        <w:tc>
          <w:tcPr>
            <w:tcW w:w="590" w:type="dxa"/>
          </w:tcPr>
          <w:p w:rsidR="003B161D" w:rsidRDefault="004B1BF5">
            <w:pPr>
              <w:pStyle w:val="ListParagraph1"/>
              <w:ind w:left="0"/>
              <w:jc w:val="center"/>
              <w:rPr>
                <w:rFonts w:ascii="Arial" w:hAnsi="Arial" w:cs="Arial"/>
              </w:rPr>
            </w:pPr>
            <w:r>
              <w:rPr>
                <w:rFonts w:ascii="Arial" w:hAnsi="Arial" w:cs="Arial"/>
              </w:rPr>
              <w:t>4</w:t>
            </w:r>
          </w:p>
        </w:tc>
        <w:tc>
          <w:tcPr>
            <w:tcW w:w="2032" w:type="dxa"/>
          </w:tcPr>
          <w:p w:rsidR="003B161D" w:rsidRDefault="004B1BF5">
            <w:pPr>
              <w:pStyle w:val="ListParagraph1"/>
              <w:ind w:left="0"/>
              <w:rPr>
                <w:rFonts w:ascii="Arial" w:hAnsi="Arial" w:cs="Arial"/>
              </w:rPr>
            </w:pPr>
            <w:r>
              <w:rPr>
                <w:rFonts w:ascii="Arial" w:hAnsi="Arial" w:cs="Arial"/>
              </w:rPr>
              <w:t>Peningkatan Perencanaan dan Penganggaran SKPD</w:t>
            </w:r>
          </w:p>
        </w:tc>
        <w:tc>
          <w:tcPr>
            <w:tcW w:w="1765" w:type="dxa"/>
          </w:tcPr>
          <w:p w:rsidR="003B161D" w:rsidRDefault="004B1BF5">
            <w:pPr>
              <w:pStyle w:val="ListParagraph1"/>
              <w:ind w:left="0"/>
              <w:rPr>
                <w:rFonts w:ascii="Arial" w:hAnsi="Arial" w:cs="Arial"/>
              </w:rPr>
            </w:pPr>
            <w:r>
              <w:rPr>
                <w:rFonts w:ascii="Arial" w:hAnsi="Arial" w:cs="Arial"/>
              </w:rPr>
              <w:t>Meningkatnya perencanaan dan penganggaran SKPD</w:t>
            </w:r>
          </w:p>
        </w:tc>
        <w:tc>
          <w:tcPr>
            <w:tcW w:w="2085" w:type="dxa"/>
          </w:tcPr>
          <w:p w:rsidR="003B161D" w:rsidRDefault="004B1BF5">
            <w:pPr>
              <w:pStyle w:val="ListParagraph1"/>
              <w:ind w:left="0"/>
              <w:jc w:val="center"/>
              <w:rPr>
                <w:rFonts w:ascii="Arial" w:hAnsi="Arial" w:cs="Arial"/>
              </w:rPr>
            </w:pPr>
            <w:r>
              <w:rPr>
                <w:rFonts w:ascii="Arial" w:hAnsi="Arial" w:cs="Arial"/>
              </w:rPr>
              <w:t>96.500.000</w:t>
            </w:r>
          </w:p>
        </w:tc>
        <w:tc>
          <w:tcPr>
            <w:tcW w:w="1751" w:type="dxa"/>
          </w:tcPr>
          <w:p w:rsidR="003B161D" w:rsidRDefault="004B1BF5">
            <w:pPr>
              <w:pStyle w:val="ListParagraph1"/>
              <w:ind w:left="0"/>
              <w:jc w:val="center"/>
              <w:rPr>
                <w:rFonts w:ascii="Arial" w:hAnsi="Arial" w:cs="Arial"/>
              </w:rPr>
            </w:pPr>
            <w:r>
              <w:rPr>
                <w:rFonts w:ascii="Arial" w:hAnsi="Arial" w:cs="Arial"/>
              </w:rPr>
              <w:t>96.095.000</w:t>
            </w:r>
          </w:p>
        </w:tc>
        <w:tc>
          <w:tcPr>
            <w:tcW w:w="707" w:type="dxa"/>
          </w:tcPr>
          <w:p w:rsidR="003B161D" w:rsidRDefault="004B1BF5">
            <w:pPr>
              <w:pStyle w:val="ListParagraph1"/>
              <w:ind w:left="0"/>
              <w:jc w:val="center"/>
              <w:rPr>
                <w:rFonts w:ascii="Arial" w:hAnsi="Arial" w:cs="Arial"/>
              </w:rPr>
            </w:pPr>
            <w:r>
              <w:rPr>
                <w:rFonts w:ascii="Arial" w:hAnsi="Arial" w:cs="Arial"/>
              </w:rPr>
              <w:t>99.6</w:t>
            </w:r>
          </w:p>
        </w:tc>
      </w:tr>
      <w:tr w:rsidR="003B161D">
        <w:tc>
          <w:tcPr>
            <w:tcW w:w="590" w:type="dxa"/>
          </w:tcPr>
          <w:p w:rsidR="003B161D" w:rsidRDefault="004B1BF5">
            <w:pPr>
              <w:pStyle w:val="ListParagraph1"/>
              <w:ind w:left="0"/>
              <w:jc w:val="center"/>
              <w:rPr>
                <w:rFonts w:ascii="Arial" w:hAnsi="Arial" w:cs="Arial"/>
              </w:rPr>
            </w:pPr>
            <w:r>
              <w:rPr>
                <w:rFonts w:ascii="Arial" w:hAnsi="Arial" w:cs="Arial"/>
              </w:rPr>
              <w:t>5</w:t>
            </w:r>
          </w:p>
        </w:tc>
        <w:tc>
          <w:tcPr>
            <w:tcW w:w="2032" w:type="dxa"/>
          </w:tcPr>
          <w:p w:rsidR="003B161D" w:rsidRDefault="004B1BF5">
            <w:pPr>
              <w:pStyle w:val="ListParagraph1"/>
              <w:ind w:left="0"/>
              <w:rPr>
                <w:rFonts w:ascii="Arial" w:hAnsi="Arial" w:cs="Arial"/>
              </w:rPr>
            </w:pPr>
            <w:r>
              <w:rPr>
                <w:rFonts w:ascii="Arial" w:hAnsi="Arial" w:cs="Arial"/>
              </w:rPr>
              <w:t>Peningkatan Pengelolaan Administrasi</w:t>
            </w:r>
          </w:p>
        </w:tc>
        <w:tc>
          <w:tcPr>
            <w:tcW w:w="1765" w:type="dxa"/>
          </w:tcPr>
          <w:p w:rsidR="003B161D" w:rsidRDefault="004B1BF5">
            <w:pPr>
              <w:pStyle w:val="ListParagraph1"/>
              <w:ind w:left="0"/>
              <w:rPr>
                <w:rFonts w:ascii="Arial" w:hAnsi="Arial" w:cs="Arial"/>
              </w:rPr>
            </w:pPr>
            <w:r>
              <w:rPr>
                <w:rFonts w:ascii="Arial" w:hAnsi="Arial" w:cs="Arial"/>
              </w:rPr>
              <w:t>Lancarnnya pengelolaan administrasi kepegawaian</w:t>
            </w:r>
          </w:p>
        </w:tc>
        <w:tc>
          <w:tcPr>
            <w:tcW w:w="2085" w:type="dxa"/>
          </w:tcPr>
          <w:p w:rsidR="003B161D" w:rsidRDefault="004B1BF5">
            <w:pPr>
              <w:pStyle w:val="ListParagraph1"/>
              <w:ind w:left="0"/>
              <w:jc w:val="center"/>
              <w:rPr>
                <w:rFonts w:ascii="Arial" w:hAnsi="Arial" w:cs="Arial"/>
              </w:rPr>
            </w:pPr>
            <w:r>
              <w:rPr>
                <w:rFonts w:ascii="Arial" w:hAnsi="Arial" w:cs="Arial"/>
              </w:rPr>
              <w:t>55.000.000</w:t>
            </w:r>
          </w:p>
        </w:tc>
        <w:tc>
          <w:tcPr>
            <w:tcW w:w="1751" w:type="dxa"/>
          </w:tcPr>
          <w:p w:rsidR="003B161D" w:rsidRDefault="004B1BF5">
            <w:pPr>
              <w:pStyle w:val="ListParagraph1"/>
              <w:ind w:left="0"/>
              <w:jc w:val="center"/>
              <w:rPr>
                <w:rFonts w:ascii="Arial" w:hAnsi="Arial" w:cs="Arial"/>
              </w:rPr>
            </w:pPr>
            <w:r>
              <w:rPr>
                <w:rFonts w:ascii="Arial" w:hAnsi="Arial" w:cs="Arial"/>
              </w:rPr>
              <w:t>32.896.500</w:t>
            </w:r>
          </w:p>
        </w:tc>
        <w:tc>
          <w:tcPr>
            <w:tcW w:w="707" w:type="dxa"/>
          </w:tcPr>
          <w:p w:rsidR="003B161D" w:rsidRDefault="004B1BF5">
            <w:pPr>
              <w:pStyle w:val="ListParagraph1"/>
              <w:ind w:left="0"/>
              <w:jc w:val="center"/>
              <w:rPr>
                <w:rFonts w:ascii="Arial" w:hAnsi="Arial" w:cs="Arial"/>
              </w:rPr>
            </w:pPr>
            <w:r>
              <w:rPr>
                <w:rFonts w:ascii="Arial" w:hAnsi="Arial" w:cs="Arial"/>
              </w:rPr>
              <w:t>59,8</w:t>
            </w:r>
          </w:p>
        </w:tc>
      </w:tr>
      <w:tr w:rsidR="003B161D">
        <w:tc>
          <w:tcPr>
            <w:tcW w:w="590" w:type="dxa"/>
          </w:tcPr>
          <w:p w:rsidR="003B161D" w:rsidRDefault="004B1BF5">
            <w:pPr>
              <w:pStyle w:val="ListParagraph1"/>
              <w:ind w:left="0"/>
              <w:jc w:val="center"/>
              <w:rPr>
                <w:rFonts w:ascii="Arial" w:hAnsi="Arial" w:cs="Arial"/>
              </w:rPr>
            </w:pPr>
            <w:r>
              <w:rPr>
                <w:rFonts w:ascii="Arial" w:hAnsi="Arial" w:cs="Arial"/>
              </w:rPr>
              <w:t>6</w:t>
            </w:r>
          </w:p>
        </w:tc>
        <w:tc>
          <w:tcPr>
            <w:tcW w:w="2032" w:type="dxa"/>
          </w:tcPr>
          <w:p w:rsidR="003B161D" w:rsidRDefault="004B1BF5">
            <w:pPr>
              <w:pStyle w:val="ListParagraph1"/>
              <w:ind w:left="0"/>
              <w:rPr>
                <w:rFonts w:ascii="Arial" w:hAnsi="Arial" w:cs="Arial"/>
              </w:rPr>
            </w:pPr>
            <w:r>
              <w:rPr>
                <w:rFonts w:ascii="Arial" w:hAnsi="Arial" w:cs="Arial"/>
              </w:rPr>
              <w:t>Obat dan Perbekalan Kesehatan</w:t>
            </w:r>
          </w:p>
        </w:tc>
        <w:tc>
          <w:tcPr>
            <w:tcW w:w="1765" w:type="dxa"/>
          </w:tcPr>
          <w:p w:rsidR="003B161D" w:rsidRDefault="004B1BF5">
            <w:pPr>
              <w:pStyle w:val="ListParagraph1"/>
              <w:ind w:left="0"/>
              <w:rPr>
                <w:rFonts w:ascii="Arial" w:hAnsi="Arial" w:cs="Arial"/>
              </w:rPr>
            </w:pPr>
            <w:r>
              <w:rPr>
                <w:rFonts w:ascii="Arial" w:hAnsi="Arial" w:cs="Arial"/>
              </w:rPr>
              <w:t xml:space="preserve">Meningkatnya mutu penggunaan </w:t>
            </w:r>
            <w:r>
              <w:rPr>
                <w:rFonts w:ascii="Arial" w:hAnsi="Arial" w:cs="Arial"/>
              </w:rPr>
              <w:lastRenderedPageBreak/>
              <w:t>obat dan perbekalan kesehatan</w:t>
            </w:r>
          </w:p>
        </w:tc>
        <w:tc>
          <w:tcPr>
            <w:tcW w:w="2085" w:type="dxa"/>
          </w:tcPr>
          <w:p w:rsidR="003B161D" w:rsidRDefault="004B1BF5">
            <w:pPr>
              <w:pStyle w:val="ListParagraph1"/>
              <w:ind w:left="0"/>
              <w:jc w:val="center"/>
              <w:rPr>
                <w:rFonts w:ascii="Arial" w:hAnsi="Arial" w:cs="Arial"/>
              </w:rPr>
            </w:pPr>
            <w:r>
              <w:rPr>
                <w:rFonts w:ascii="Arial" w:hAnsi="Arial" w:cs="Arial"/>
              </w:rPr>
              <w:lastRenderedPageBreak/>
              <w:t>186.500.000</w:t>
            </w:r>
          </w:p>
        </w:tc>
        <w:tc>
          <w:tcPr>
            <w:tcW w:w="1751" w:type="dxa"/>
          </w:tcPr>
          <w:p w:rsidR="003B161D" w:rsidRDefault="004B1BF5">
            <w:pPr>
              <w:pStyle w:val="ListParagraph1"/>
              <w:ind w:left="0"/>
              <w:jc w:val="center"/>
              <w:rPr>
                <w:rFonts w:ascii="Arial" w:hAnsi="Arial" w:cs="Arial"/>
              </w:rPr>
            </w:pPr>
            <w:r>
              <w:rPr>
                <w:rFonts w:ascii="Arial" w:hAnsi="Arial" w:cs="Arial"/>
              </w:rPr>
              <w:t>171.894.950</w:t>
            </w:r>
          </w:p>
        </w:tc>
        <w:tc>
          <w:tcPr>
            <w:tcW w:w="707" w:type="dxa"/>
          </w:tcPr>
          <w:p w:rsidR="003B161D" w:rsidRDefault="004B1BF5">
            <w:pPr>
              <w:pStyle w:val="ListParagraph1"/>
              <w:ind w:left="0"/>
              <w:jc w:val="center"/>
              <w:rPr>
                <w:rFonts w:ascii="Arial" w:hAnsi="Arial" w:cs="Arial"/>
              </w:rPr>
            </w:pPr>
            <w:r>
              <w:rPr>
                <w:rFonts w:ascii="Arial" w:hAnsi="Arial" w:cs="Arial"/>
              </w:rPr>
              <w:t>92,2</w:t>
            </w:r>
          </w:p>
        </w:tc>
      </w:tr>
      <w:tr w:rsidR="003B161D">
        <w:tc>
          <w:tcPr>
            <w:tcW w:w="590" w:type="dxa"/>
          </w:tcPr>
          <w:p w:rsidR="003B161D" w:rsidRDefault="004B1BF5">
            <w:pPr>
              <w:pStyle w:val="ListParagraph1"/>
              <w:ind w:left="0"/>
              <w:jc w:val="center"/>
              <w:rPr>
                <w:rFonts w:ascii="Arial" w:hAnsi="Arial" w:cs="Arial"/>
              </w:rPr>
            </w:pPr>
            <w:r>
              <w:rPr>
                <w:rFonts w:ascii="Arial" w:hAnsi="Arial" w:cs="Arial"/>
              </w:rPr>
              <w:lastRenderedPageBreak/>
              <w:t>7</w:t>
            </w:r>
          </w:p>
        </w:tc>
        <w:tc>
          <w:tcPr>
            <w:tcW w:w="2032" w:type="dxa"/>
          </w:tcPr>
          <w:p w:rsidR="003B161D" w:rsidRDefault="004B1BF5">
            <w:pPr>
              <w:pStyle w:val="ListParagraph1"/>
              <w:ind w:left="0"/>
              <w:rPr>
                <w:rFonts w:ascii="Arial" w:hAnsi="Arial" w:cs="Arial"/>
              </w:rPr>
            </w:pPr>
            <w:r>
              <w:rPr>
                <w:rFonts w:ascii="Arial" w:hAnsi="Arial" w:cs="Arial"/>
              </w:rPr>
              <w:t>Upaya Kesehatan Masyarakat</w:t>
            </w:r>
          </w:p>
        </w:tc>
        <w:tc>
          <w:tcPr>
            <w:tcW w:w="1765" w:type="dxa"/>
          </w:tcPr>
          <w:p w:rsidR="003B161D" w:rsidRDefault="004B1BF5">
            <w:pPr>
              <w:pStyle w:val="ListParagraph1"/>
              <w:ind w:left="0"/>
              <w:rPr>
                <w:rFonts w:ascii="Arial" w:hAnsi="Arial" w:cs="Arial"/>
              </w:rPr>
            </w:pPr>
            <w:r>
              <w:rPr>
                <w:rFonts w:ascii="Arial" w:hAnsi="Arial" w:cs="Arial"/>
              </w:rPr>
              <w:t>Lancarnya upaya kesehatan masyarakat</w:t>
            </w:r>
          </w:p>
        </w:tc>
        <w:tc>
          <w:tcPr>
            <w:tcW w:w="2085" w:type="dxa"/>
          </w:tcPr>
          <w:p w:rsidR="003B161D" w:rsidRDefault="004B1BF5">
            <w:pPr>
              <w:pStyle w:val="ListParagraph1"/>
              <w:ind w:left="0"/>
              <w:jc w:val="center"/>
              <w:rPr>
                <w:rFonts w:ascii="Arial" w:hAnsi="Arial" w:cs="Arial"/>
              </w:rPr>
            </w:pPr>
            <w:r>
              <w:rPr>
                <w:rFonts w:ascii="Arial" w:hAnsi="Arial" w:cs="Arial"/>
              </w:rPr>
              <w:t>7.429.111.000</w:t>
            </w:r>
          </w:p>
        </w:tc>
        <w:tc>
          <w:tcPr>
            <w:tcW w:w="1751" w:type="dxa"/>
          </w:tcPr>
          <w:p w:rsidR="003B161D" w:rsidRDefault="004B1BF5">
            <w:pPr>
              <w:pStyle w:val="ListParagraph1"/>
              <w:ind w:left="0"/>
              <w:jc w:val="center"/>
              <w:rPr>
                <w:rFonts w:ascii="Arial" w:hAnsi="Arial" w:cs="Arial"/>
              </w:rPr>
            </w:pPr>
            <w:r>
              <w:rPr>
                <w:rFonts w:ascii="Arial" w:hAnsi="Arial" w:cs="Arial"/>
              </w:rPr>
              <w:t>6.545.316.548</w:t>
            </w:r>
          </w:p>
        </w:tc>
        <w:tc>
          <w:tcPr>
            <w:tcW w:w="707" w:type="dxa"/>
          </w:tcPr>
          <w:p w:rsidR="003B161D" w:rsidRDefault="004B1BF5">
            <w:pPr>
              <w:pStyle w:val="ListParagraph1"/>
              <w:ind w:left="0"/>
              <w:jc w:val="center"/>
              <w:rPr>
                <w:rFonts w:ascii="Arial" w:hAnsi="Arial" w:cs="Arial"/>
              </w:rPr>
            </w:pPr>
            <w:r>
              <w:rPr>
                <w:rFonts w:ascii="Arial" w:hAnsi="Arial" w:cs="Arial"/>
              </w:rPr>
              <w:t>88,1</w:t>
            </w:r>
          </w:p>
        </w:tc>
      </w:tr>
      <w:tr w:rsidR="003B161D">
        <w:tc>
          <w:tcPr>
            <w:tcW w:w="590" w:type="dxa"/>
          </w:tcPr>
          <w:p w:rsidR="003B161D" w:rsidRDefault="004B1BF5">
            <w:pPr>
              <w:pStyle w:val="ListParagraph1"/>
              <w:ind w:left="0"/>
              <w:jc w:val="center"/>
              <w:rPr>
                <w:rFonts w:ascii="Arial" w:hAnsi="Arial" w:cs="Arial"/>
              </w:rPr>
            </w:pPr>
            <w:r>
              <w:rPr>
                <w:rFonts w:ascii="Arial" w:hAnsi="Arial" w:cs="Arial"/>
              </w:rPr>
              <w:t>8</w:t>
            </w:r>
          </w:p>
        </w:tc>
        <w:tc>
          <w:tcPr>
            <w:tcW w:w="2032" w:type="dxa"/>
          </w:tcPr>
          <w:p w:rsidR="003B161D" w:rsidRDefault="004B1BF5">
            <w:pPr>
              <w:pStyle w:val="ListParagraph1"/>
              <w:ind w:left="0"/>
              <w:rPr>
                <w:rFonts w:ascii="Arial" w:hAnsi="Arial" w:cs="Arial"/>
              </w:rPr>
            </w:pPr>
            <w:r>
              <w:rPr>
                <w:rFonts w:ascii="Arial" w:hAnsi="Arial" w:cs="Arial"/>
              </w:rPr>
              <w:t>Promosi Kesehatan dan Pemberdayaan Masyarakat</w:t>
            </w:r>
          </w:p>
        </w:tc>
        <w:tc>
          <w:tcPr>
            <w:tcW w:w="1765" w:type="dxa"/>
          </w:tcPr>
          <w:p w:rsidR="003B161D" w:rsidRDefault="004B1BF5">
            <w:pPr>
              <w:pStyle w:val="ListParagraph1"/>
              <w:ind w:left="0"/>
              <w:rPr>
                <w:rFonts w:ascii="Arial" w:hAnsi="Arial" w:cs="Arial"/>
              </w:rPr>
            </w:pPr>
            <w:r>
              <w:rPr>
                <w:rFonts w:ascii="Arial" w:hAnsi="Arial" w:cs="Arial"/>
              </w:rPr>
              <w:t>Kualitas petugas &amp; sarana Promkes dalam peningkatan perilaku hidup bersih dan sehat</w:t>
            </w:r>
          </w:p>
        </w:tc>
        <w:tc>
          <w:tcPr>
            <w:tcW w:w="2085" w:type="dxa"/>
          </w:tcPr>
          <w:p w:rsidR="003B161D" w:rsidRDefault="004B1BF5">
            <w:pPr>
              <w:pStyle w:val="ListParagraph1"/>
              <w:ind w:left="0"/>
              <w:jc w:val="center"/>
              <w:rPr>
                <w:rFonts w:ascii="Arial" w:hAnsi="Arial" w:cs="Arial"/>
              </w:rPr>
            </w:pPr>
            <w:r>
              <w:rPr>
                <w:rFonts w:ascii="Arial" w:hAnsi="Arial" w:cs="Arial"/>
              </w:rPr>
              <w:t>633.450.000</w:t>
            </w:r>
          </w:p>
        </w:tc>
        <w:tc>
          <w:tcPr>
            <w:tcW w:w="1751" w:type="dxa"/>
          </w:tcPr>
          <w:p w:rsidR="003B161D" w:rsidRDefault="004B1BF5">
            <w:pPr>
              <w:pStyle w:val="ListParagraph1"/>
              <w:ind w:left="0"/>
              <w:jc w:val="center"/>
              <w:rPr>
                <w:rFonts w:ascii="Arial" w:hAnsi="Arial" w:cs="Arial"/>
              </w:rPr>
            </w:pPr>
            <w:r>
              <w:rPr>
                <w:rFonts w:ascii="Arial" w:hAnsi="Arial" w:cs="Arial"/>
              </w:rPr>
              <w:t>360.243.800</w:t>
            </w:r>
          </w:p>
        </w:tc>
        <w:tc>
          <w:tcPr>
            <w:tcW w:w="707" w:type="dxa"/>
          </w:tcPr>
          <w:p w:rsidR="003B161D" w:rsidRDefault="004B1BF5">
            <w:pPr>
              <w:pStyle w:val="ListParagraph1"/>
              <w:ind w:left="0"/>
              <w:jc w:val="center"/>
              <w:rPr>
                <w:rFonts w:ascii="Arial" w:hAnsi="Arial" w:cs="Arial"/>
              </w:rPr>
            </w:pPr>
            <w:r>
              <w:rPr>
                <w:rFonts w:ascii="Arial" w:hAnsi="Arial" w:cs="Arial"/>
              </w:rPr>
              <w:t>56,9</w:t>
            </w:r>
          </w:p>
        </w:tc>
      </w:tr>
      <w:tr w:rsidR="003B161D">
        <w:tc>
          <w:tcPr>
            <w:tcW w:w="590" w:type="dxa"/>
          </w:tcPr>
          <w:p w:rsidR="003B161D" w:rsidRDefault="004B1BF5">
            <w:pPr>
              <w:pStyle w:val="ListParagraph1"/>
              <w:ind w:left="0"/>
              <w:jc w:val="center"/>
              <w:rPr>
                <w:rFonts w:ascii="Arial" w:hAnsi="Arial" w:cs="Arial"/>
              </w:rPr>
            </w:pPr>
            <w:r>
              <w:rPr>
                <w:rFonts w:ascii="Arial" w:hAnsi="Arial" w:cs="Arial"/>
              </w:rPr>
              <w:t>9</w:t>
            </w:r>
          </w:p>
        </w:tc>
        <w:tc>
          <w:tcPr>
            <w:tcW w:w="2032" w:type="dxa"/>
          </w:tcPr>
          <w:p w:rsidR="003B161D" w:rsidRDefault="004B1BF5">
            <w:pPr>
              <w:pStyle w:val="ListParagraph1"/>
              <w:ind w:left="0"/>
              <w:rPr>
                <w:rFonts w:ascii="Arial" w:hAnsi="Arial" w:cs="Arial"/>
              </w:rPr>
            </w:pPr>
            <w:r>
              <w:rPr>
                <w:rFonts w:ascii="Arial" w:hAnsi="Arial" w:cs="Arial"/>
              </w:rPr>
              <w:t>Perbaikan Gizi Masyarakat</w:t>
            </w:r>
          </w:p>
        </w:tc>
        <w:tc>
          <w:tcPr>
            <w:tcW w:w="1765" w:type="dxa"/>
          </w:tcPr>
          <w:p w:rsidR="003B161D" w:rsidRDefault="004B1BF5">
            <w:pPr>
              <w:pStyle w:val="ListParagraph1"/>
              <w:ind w:left="0"/>
              <w:rPr>
                <w:rFonts w:ascii="Arial" w:hAnsi="Arial" w:cs="Arial"/>
              </w:rPr>
            </w:pPr>
            <w:r>
              <w:rPr>
                <w:rFonts w:ascii="Arial" w:hAnsi="Arial" w:cs="Arial"/>
              </w:rPr>
              <w:t>Perbaikan gizi masyarakat</w:t>
            </w:r>
          </w:p>
        </w:tc>
        <w:tc>
          <w:tcPr>
            <w:tcW w:w="2085" w:type="dxa"/>
          </w:tcPr>
          <w:p w:rsidR="003B161D" w:rsidRDefault="004B1BF5">
            <w:pPr>
              <w:pStyle w:val="ListParagraph1"/>
              <w:ind w:left="0"/>
              <w:jc w:val="center"/>
              <w:rPr>
                <w:rFonts w:ascii="Arial" w:hAnsi="Arial" w:cs="Arial"/>
              </w:rPr>
            </w:pPr>
            <w:r>
              <w:rPr>
                <w:rFonts w:ascii="Arial" w:hAnsi="Arial" w:cs="Arial"/>
              </w:rPr>
              <w:t>453.385.714</w:t>
            </w:r>
          </w:p>
        </w:tc>
        <w:tc>
          <w:tcPr>
            <w:tcW w:w="1751" w:type="dxa"/>
          </w:tcPr>
          <w:p w:rsidR="003B161D" w:rsidRDefault="004B1BF5">
            <w:pPr>
              <w:pStyle w:val="ListParagraph1"/>
              <w:ind w:left="0"/>
              <w:jc w:val="center"/>
              <w:rPr>
                <w:rFonts w:ascii="Arial" w:hAnsi="Arial" w:cs="Arial"/>
              </w:rPr>
            </w:pPr>
            <w:r>
              <w:rPr>
                <w:rFonts w:ascii="Arial" w:hAnsi="Arial" w:cs="Arial"/>
              </w:rPr>
              <w:t>385.815.381</w:t>
            </w:r>
          </w:p>
        </w:tc>
        <w:tc>
          <w:tcPr>
            <w:tcW w:w="707" w:type="dxa"/>
          </w:tcPr>
          <w:p w:rsidR="003B161D" w:rsidRDefault="004B1BF5">
            <w:pPr>
              <w:pStyle w:val="ListParagraph1"/>
              <w:ind w:left="0"/>
              <w:jc w:val="center"/>
              <w:rPr>
                <w:rFonts w:ascii="Arial" w:hAnsi="Arial" w:cs="Arial"/>
              </w:rPr>
            </w:pPr>
            <w:r>
              <w:rPr>
                <w:rFonts w:ascii="Arial" w:hAnsi="Arial" w:cs="Arial"/>
              </w:rPr>
              <w:t>85,1</w:t>
            </w:r>
          </w:p>
        </w:tc>
      </w:tr>
      <w:tr w:rsidR="003B161D">
        <w:tc>
          <w:tcPr>
            <w:tcW w:w="590" w:type="dxa"/>
          </w:tcPr>
          <w:p w:rsidR="003B161D" w:rsidRDefault="004B1BF5">
            <w:pPr>
              <w:pStyle w:val="ListParagraph1"/>
              <w:ind w:left="0"/>
              <w:jc w:val="center"/>
              <w:rPr>
                <w:rFonts w:ascii="Arial" w:hAnsi="Arial" w:cs="Arial"/>
              </w:rPr>
            </w:pPr>
            <w:r>
              <w:rPr>
                <w:rFonts w:ascii="Arial" w:hAnsi="Arial" w:cs="Arial"/>
              </w:rPr>
              <w:t>10</w:t>
            </w:r>
          </w:p>
        </w:tc>
        <w:tc>
          <w:tcPr>
            <w:tcW w:w="2032" w:type="dxa"/>
          </w:tcPr>
          <w:p w:rsidR="003B161D" w:rsidRDefault="004B1BF5">
            <w:pPr>
              <w:pStyle w:val="ListParagraph1"/>
              <w:ind w:left="0"/>
              <w:rPr>
                <w:rFonts w:ascii="Arial" w:hAnsi="Arial" w:cs="Arial"/>
              </w:rPr>
            </w:pPr>
            <w:r>
              <w:rPr>
                <w:rFonts w:ascii="Arial" w:hAnsi="Arial" w:cs="Arial"/>
              </w:rPr>
              <w:t>Pengembangan Lingkungan Sehat</w:t>
            </w:r>
          </w:p>
        </w:tc>
        <w:tc>
          <w:tcPr>
            <w:tcW w:w="1765" w:type="dxa"/>
          </w:tcPr>
          <w:p w:rsidR="003B161D" w:rsidRDefault="004B1BF5">
            <w:pPr>
              <w:pStyle w:val="ListParagraph1"/>
              <w:ind w:left="0"/>
              <w:rPr>
                <w:rFonts w:ascii="Arial" w:hAnsi="Arial" w:cs="Arial"/>
              </w:rPr>
            </w:pPr>
            <w:r>
              <w:rPr>
                <w:rFonts w:ascii="Arial" w:hAnsi="Arial" w:cs="Arial"/>
              </w:rPr>
              <w:t>Tercapainya program lingkungan sehat</w:t>
            </w:r>
          </w:p>
        </w:tc>
        <w:tc>
          <w:tcPr>
            <w:tcW w:w="2085" w:type="dxa"/>
          </w:tcPr>
          <w:p w:rsidR="003B161D" w:rsidRDefault="004B1BF5">
            <w:pPr>
              <w:pStyle w:val="ListParagraph1"/>
              <w:ind w:left="0"/>
              <w:jc w:val="center"/>
              <w:rPr>
                <w:rFonts w:ascii="Arial" w:hAnsi="Arial" w:cs="Arial"/>
              </w:rPr>
            </w:pPr>
            <w:r>
              <w:rPr>
                <w:rFonts w:ascii="Arial" w:hAnsi="Arial" w:cs="Arial"/>
              </w:rPr>
              <w:t>1.937.250.000</w:t>
            </w:r>
          </w:p>
        </w:tc>
        <w:tc>
          <w:tcPr>
            <w:tcW w:w="1751" w:type="dxa"/>
          </w:tcPr>
          <w:p w:rsidR="003B161D" w:rsidRDefault="004B1BF5">
            <w:pPr>
              <w:pStyle w:val="ListParagraph1"/>
              <w:ind w:left="0"/>
              <w:jc w:val="center"/>
              <w:rPr>
                <w:rFonts w:ascii="Arial" w:hAnsi="Arial" w:cs="Arial"/>
              </w:rPr>
            </w:pPr>
            <w:r>
              <w:rPr>
                <w:rFonts w:ascii="Arial" w:hAnsi="Arial" w:cs="Arial"/>
              </w:rPr>
              <w:t>1.903.729.288</w:t>
            </w:r>
          </w:p>
        </w:tc>
        <w:tc>
          <w:tcPr>
            <w:tcW w:w="707" w:type="dxa"/>
          </w:tcPr>
          <w:p w:rsidR="003B161D" w:rsidRDefault="004B1BF5">
            <w:pPr>
              <w:pStyle w:val="ListParagraph1"/>
              <w:ind w:left="0"/>
              <w:jc w:val="center"/>
              <w:rPr>
                <w:rFonts w:ascii="Arial" w:hAnsi="Arial" w:cs="Arial"/>
              </w:rPr>
            </w:pPr>
            <w:r>
              <w:rPr>
                <w:rFonts w:ascii="Arial" w:hAnsi="Arial" w:cs="Arial"/>
              </w:rPr>
              <w:t>98,3</w:t>
            </w:r>
          </w:p>
        </w:tc>
      </w:tr>
      <w:tr w:rsidR="003B161D">
        <w:tc>
          <w:tcPr>
            <w:tcW w:w="590" w:type="dxa"/>
          </w:tcPr>
          <w:p w:rsidR="003B161D" w:rsidRDefault="004B1BF5">
            <w:pPr>
              <w:pStyle w:val="ListParagraph1"/>
              <w:ind w:left="0"/>
              <w:jc w:val="center"/>
              <w:rPr>
                <w:rFonts w:ascii="Arial" w:hAnsi="Arial" w:cs="Arial"/>
              </w:rPr>
            </w:pPr>
            <w:r>
              <w:rPr>
                <w:rFonts w:ascii="Arial" w:hAnsi="Arial" w:cs="Arial"/>
              </w:rPr>
              <w:t>11</w:t>
            </w:r>
          </w:p>
        </w:tc>
        <w:tc>
          <w:tcPr>
            <w:tcW w:w="2032" w:type="dxa"/>
          </w:tcPr>
          <w:p w:rsidR="003B161D" w:rsidRDefault="004B1BF5">
            <w:pPr>
              <w:pStyle w:val="ListParagraph1"/>
              <w:ind w:left="0"/>
              <w:rPr>
                <w:rFonts w:ascii="Arial" w:hAnsi="Arial" w:cs="Arial"/>
              </w:rPr>
            </w:pPr>
            <w:r>
              <w:rPr>
                <w:rFonts w:ascii="Arial" w:hAnsi="Arial" w:cs="Arial"/>
              </w:rPr>
              <w:t>Pencegahan Penanggulangan Penyakit Menular</w:t>
            </w:r>
          </w:p>
        </w:tc>
        <w:tc>
          <w:tcPr>
            <w:tcW w:w="1765" w:type="dxa"/>
          </w:tcPr>
          <w:p w:rsidR="003B161D" w:rsidRDefault="004B1BF5">
            <w:pPr>
              <w:pStyle w:val="ListParagraph1"/>
              <w:ind w:left="0"/>
              <w:rPr>
                <w:rFonts w:ascii="Arial" w:hAnsi="Arial" w:cs="Arial"/>
              </w:rPr>
            </w:pPr>
            <w:r>
              <w:rPr>
                <w:rFonts w:ascii="Arial" w:hAnsi="Arial" w:cs="Arial"/>
              </w:rPr>
              <w:t>Pencegahan dan pengendalian penyakit menular.</w:t>
            </w:r>
          </w:p>
        </w:tc>
        <w:tc>
          <w:tcPr>
            <w:tcW w:w="2085" w:type="dxa"/>
          </w:tcPr>
          <w:p w:rsidR="003B161D" w:rsidRDefault="004B1BF5">
            <w:pPr>
              <w:pStyle w:val="ListParagraph1"/>
              <w:ind w:left="0"/>
              <w:jc w:val="center"/>
              <w:rPr>
                <w:rFonts w:ascii="Arial" w:hAnsi="Arial" w:cs="Arial"/>
              </w:rPr>
            </w:pPr>
            <w:r>
              <w:rPr>
                <w:rFonts w:ascii="Arial" w:hAnsi="Arial" w:cs="Arial"/>
              </w:rPr>
              <w:t>214.950.000</w:t>
            </w:r>
          </w:p>
        </w:tc>
        <w:tc>
          <w:tcPr>
            <w:tcW w:w="1751" w:type="dxa"/>
          </w:tcPr>
          <w:p w:rsidR="003B161D" w:rsidRDefault="004B1BF5">
            <w:pPr>
              <w:pStyle w:val="ListParagraph1"/>
              <w:ind w:left="0"/>
              <w:jc w:val="center"/>
              <w:rPr>
                <w:rFonts w:ascii="Arial" w:hAnsi="Arial" w:cs="Arial"/>
              </w:rPr>
            </w:pPr>
            <w:r>
              <w:rPr>
                <w:rFonts w:ascii="Arial" w:hAnsi="Arial" w:cs="Arial"/>
              </w:rPr>
              <w:t>209.080.000</w:t>
            </w:r>
          </w:p>
        </w:tc>
        <w:tc>
          <w:tcPr>
            <w:tcW w:w="707" w:type="dxa"/>
          </w:tcPr>
          <w:p w:rsidR="003B161D" w:rsidRDefault="004B1BF5">
            <w:pPr>
              <w:pStyle w:val="ListParagraph1"/>
              <w:ind w:left="0"/>
              <w:jc w:val="center"/>
              <w:rPr>
                <w:rFonts w:ascii="Arial" w:hAnsi="Arial" w:cs="Arial"/>
              </w:rPr>
            </w:pPr>
            <w:r>
              <w:rPr>
                <w:rFonts w:ascii="Arial" w:hAnsi="Arial" w:cs="Arial"/>
              </w:rPr>
              <w:t>97,3</w:t>
            </w:r>
          </w:p>
        </w:tc>
      </w:tr>
      <w:tr w:rsidR="003B161D">
        <w:tc>
          <w:tcPr>
            <w:tcW w:w="590" w:type="dxa"/>
          </w:tcPr>
          <w:p w:rsidR="003B161D" w:rsidRDefault="004B1BF5">
            <w:pPr>
              <w:pStyle w:val="ListParagraph1"/>
              <w:ind w:left="0"/>
              <w:jc w:val="center"/>
              <w:rPr>
                <w:rFonts w:ascii="Arial" w:hAnsi="Arial" w:cs="Arial"/>
              </w:rPr>
            </w:pPr>
            <w:r>
              <w:rPr>
                <w:rFonts w:ascii="Arial" w:hAnsi="Arial" w:cs="Arial"/>
              </w:rPr>
              <w:t>12</w:t>
            </w:r>
          </w:p>
        </w:tc>
        <w:tc>
          <w:tcPr>
            <w:tcW w:w="2032" w:type="dxa"/>
          </w:tcPr>
          <w:p w:rsidR="003B161D" w:rsidRDefault="004B1BF5">
            <w:pPr>
              <w:pStyle w:val="ListParagraph1"/>
              <w:ind w:left="0"/>
              <w:rPr>
                <w:rFonts w:ascii="Arial" w:hAnsi="Arial" w:cs="Arial"/>
              </w:rPr>
            </w:pPr>
            <w:r>
              <w:rPr>
                <w:rFonts w:ascii="Arial" w:hAnsi="Arial" w:cs="Arial"/>
              </w:rPr>
              <w:t>Standarisasi Pelayanan Kesehatan</w:t>
            </w:r>
          </w:p>
        </w:tc>
        <w:tc>
          <w:tcPr>
            <w:tcW w:w="1765" w:type="dxa"/>
          </w:tcPr>
          <w:p w:rsidR="003B161D" w:rsidRDefault="004B1BF5">
            <w:pPr>
              <w:pStyle w:val="ListParagraph1"/>
              <w:ind w:left="0"/>
              <w:rPr>
                <w:rFonts w:ascii="Arial" w:hAnsi="Arial" w:cs="Arial"/>
              </w:rPr>
            </w:pPr>
            <w:r>
              <w:rPr>
                <w:rFonts w:ascii="Arial" w:hAnsi="Arial" w:cs="Arial"/>
              </w:rPr>
              <w:t>Lancarnya standarisasi pelayanan kesehatan</w:t>
            </w:r>
          </w:p>
        </w:tc>
        <w:tc>
          <w:tcPr>
            <w:tcW w:w="2085" w:type="dxa"/>
          </w:tcPr>
          <w:p w:rsidR="003B161D" w:rsidRDefault="004B1BF5">
            <w:pPr>
              <w:pStyle w:val="ListParagraph1"/>
              <w:ind w:left="0"/>
              <w:jc w:val="center"/>
              <w:rPr>
                <w:rFonts w:ascii="Arial" w:hAnsi="Arial" w:cs="Arial"/>
              </w:rPr>
            </w:pPr>
            <w:r>
              <w:rPr>
                <w:rFonts w:ascii="Arial" w:hAnsi="Arial" w:cs="Arial"/>
              </w:rPr>
              <w:t>1.697.800.000</w:t>
            </w:r>
          </w:p>
        </w:tc>
        <w:tc>
          <w:tcPr>
            <w:tcW w:w="1751" w:type="dxa"/>
          </w:tcPr>
          <w:p w:rsidR="003B161D" w:rsidRDefault="004B1BF5">
            <w:pPr>
              <w:pStyle w:val="ListParagraph1"/>
              <w:ind w:left="0"/>
              <w:jc w:val="center"/>
              <w:rPr>
                <w:rFonts w:ascii="Arial" w:hAnsi="Arial" w:cs="Arial"/>
              </w:rPr>
            </w:pPr>
            <w:r>
              <w:rPr>
                <w:rFonts w:ascii="Arial" w:hAnsi="Arial" w:cs="Arial"/>
              </w:rPr>
              <w:t>1.618.387.100</w:t>
            </w:r>
          </w:p>
        </w:tc>
        <w:tc>
          <w:tcPr>
            <w:tcW w:w="707" w:type="dxa"/>
          </w:tcPr>
          <w:p w:rsidR="003B161D" w:rsidRDefault="004B1BF5">
            <w:pPr>
              <w:pStyle w:val="ListParagraph1"/>
              <w:ind w:left="0"/>
              <w:jc w:val="center"/>
              <w:rPr>
                <w:rFonts w:ascii="Arial" w:hAnsi="Arial" w:cs="Arial"/>
              </w:rPr>
            </w:pPr>
            <w:r>
              <w:rPr>
                <w:rFonts w:ascii="Arial" w:hAnsi="Arial" w:cs="Arial"/>
              </w:rPr>
              <w:t>95,3</w:t>
            </w:r>
          </w:p>
        </w:tc>
      </w:tr>
      <w:tr w:rsidR="003B161D">
        <w:tc>
          <w:tcPr>
            <w:tcW w:w="590" w:type="dxa"/>
            <w:tcBorders>
              <w:bottom w:val="single" w:sz="4" w:space="0" w:color="auto"/>
            </w:tcBorders>
          </w:tcPr>
          <w:p w:rsidR="003B161D" w:rsidRDefault="004B1BF5">
            <w:pPr>
              <w:pStyle w:val="ListParagraph1"/>
              <w:ind w:left="0"/>
              <w:jc w:val="center"/>
              <w:rPr>
                <w:rFonts w:ascii="Arial" w:hAnsi="Arial" w:cs="Arial"/>
              </w:rPr>
            </w:pPr>
            <w:r>
              <w:rPr>
                <w:rFonts w:ascii="Arial" w:hAnsi="Arial" w:cs="Arial"/>
              </w:rPr>
              <w:t>13</w:t>
            </w:r>
          </w:p>
        </w:tc>
        <w:tc>
          <w:tcPr>
            <w:tcW w:w="2032" w:type="dxa"/>
            <w:tcBorders>
              <w:bottom w:val="single" w:sz="4" w:space="0" w:color="auto"/>
            </w:tcBorders>
          </w:tcPr>
          <w:p w:rsidR="003B161D" w:rsidRDefault="004B1BF5">
            <w:pPr>
              <w:pStyle w:val="ListParagraph1"/>
              <w:ind w:left="0"/>
              <w:rPr>
                <w:rFonts w:ascii="Arial" w:hAnsi="Arial" w:cs="Arial"/>
              </w:rPr>
            </w:pPr>
            <w:r>
              <w:rPr>
                <w:rFonts w:ascii="Arial" w:hAnsi="Arial" w:cs="Arial"/>
              </w:rPr>
              <w:t>Pelayanan Kesehatan Penduduk Miskin</w:t>
            </w:r>
          </w:p>
        </w:tc>
        <w:tc>
          <w:tcPr>
            <w:tcW w:w="1765" w:type="dxa"/>
            <w:tcBorders>
              <w:bottom w:val="single" w:sz="4" w:space="0" w:color="auto"/>
            </w:tcBorders>
          </w:tcPr>
          <w:p w:rsidR="003B161D" w:rsidRDefault="004B1BF5">
            <w:pPr>
              <w:pStyle w:val="ListParagraph1"/>
              <w:ind w:left="0"/>
              <w:rPr>
                <w:rFonts w:ascii="Arial" w:hAnsi="Arial" w:cs="Arial"/>
              </w:rPr>
            </w:pPr>
            <w:r>
              <w:rPr>
                <w:rFonts w:ascii="Arial" w:hAnsi="Arial" w:cs="Arial"/>
              </w:rPr>
              <w:t>Lancarnya pelayanan kesehatan bagi penduduk miskin</w:t>
            </w:r>
          </w:p>
        </w:tc>
        <w:tc>
          <w:tcPr>
            <w:tcW w:w="2085" w:type="dxa"/>
            <w:tcBorders>
              <w:bottom w:val="single" w:sz="4" w:space="0" w:color="auto"/>
            </w:tcBorders>
          </w:tcPr>
          <w:p w:rsidR="003B161D" w:rsidRDefault="004B1BF5">
            <w:pPr>
              <w:pStyle w:val="ListParagraph1"/>
              <w:ind w:left="0"/>
              <w:jc w:val="center"/>
              <w:rPr>
                <w:rFonts w:ascii="Arial" w:hAnsi="Arial" w:cs="Arial"/>
              </w:rPr>
            </w:pPr>
            <w:r>
              <w:rPr>
                <w:rFonts w:ascii="Arial" w:hAnsi="Arial" w:cs="Arial"/>
              </w:rPr>
              <w:t>2.000.000.000</w:t>
            </w:r>
          </w:p>
        </w:tc>
        <w:tc>
          <w:tcPr>
            <w:tcW w:w="1751" w:type="dxa"/>
            <w:tcBorders>
              <w:bottom w:val="single" w:sz="4" w:space="0" w:color="auto"/>
            </w:tcBorders>
          </w:tcPr>
          <w:p w:rsidR="003B161D" w:rsidRDefault="004B1BF5">
            <w:pPr>
              <w:pStyle w:val="ListParagraph1"/>
              <w:ind w:left="0"/>
              <w:jc w:val="center"/>
              <w:rPr>
                <w:rFonts w:ascii="Arial" w:hAnsi="Arial" w:cs="Arial"/>
              </w:rPr>
            </w:pPr>
            <w:r>
              <w:rPr>
                <w:rFonts w:ascii="Arial" w:hAnsi="Arial" w:cs="Arial"/>
              </w:rPr>
              <w:t>1.992.886.165</w:t>
            </w:r>
          </w:p>
        </w:tc>
        <w:tc>
          <w:tcPr>
            <w:tcW w:w="707" w:type="dxa"/>
            <w:tcBorders>
              <w:bottom w:val="single" w:sz="4" w:space="0" w:color="auto"/>
            </w:tcBorders>
          </w:tcPr>
          <w:p w:rsidR="003B161D" w:rsidRDefault="004B1BF5">
            <w:pPr>
              <w:pStyle w:val="ListParagraph1"/>
              <w:ind w:left="0"/>
              <w:jc w:val="center"/>
              <w:rPr>
                <w:rFonts w:ascii="Arial" w:hAnsi="Arial" w:cs="Arial"/>
              </w:rPr>
            </w:pPr>
            <w:r>
              <w:rPr>
                <w:rFonts w:ascii="Arial" w:hAnsi="Arial" w:cs="Arial"/>
              </w:rPr>
              <w:t>99,6</w:t>
            </w:r>
          </w:p>
        </w:tc>
      </w:tr>
      <w:tr w:rsidR="003B161D">
        <w:tc>
          <w:tcPr>
            <w:tcW w:w="590" w:type="dxa"/>
          </w:tcPr>
          <w:p w:rsidR="003B161D" w:rsidRDefault="004B1BF5">
            <w:pPr>
              <w:pStyle w:val="ListParagraph1"/>
              <w:ind w:left="0"/>
              <w:jc w:val="center"/>
              <w:rPr>
                <w:rFonts w:ascii="Arial" w:hAnsi="Arial" w:cs="Arial"/>
              </w:rPr>
            </w:pPr>
            <w:r>
              <w:rPr>
                <w:rFonts w:ascii="Arial" w:hAnsi="Arial" w:cs="Arial"/>
              </w:rPr>
              <w:t>14</w:t>
            </w:r>
          </w:p>
        </w:tc>
        <w:tc>
          <w:tcPr>
            <w:tcW w:w="2032" w:type="dxa"/>
          </w:tcPr>
          <w:p w:rsidR="003B161D" w:rsidRDefault="004B1BF5">
            <w:pPr>
              <w:pStyle w:val="ListParagraph1"/>
              <w:ind w:left="0"/>
              <w:rPr>
                <w:rFonts w:ascii="Arial" w:hAnsi="Arial" w:cs="Arial"/>
              </w:rPr>
            </w:pPr>
            <w:r>
              <w:rPr>
                <w:rFonts w:ascii="Arial" w:hAnsi="Arial" w:cs="Arial"/>
              </w:rPr>
              <w:t>Pengedaan, Peningkatan Dan Perbaikan Sarana Dan Prasarana Puskesmas/ Puskesmas Pembantu</w:t>
            </w:r>
          </w:p>
        </w:tc>
        <w:tc>
          <w:tcPr>
            <w:tcW w:w="1765" w:type="dxa"/>
          </w:tcPr>
          <w:p w:rsidR="003B161D" w:rsidRDefault="004B1BF5">
            <w:pPr>
              <w:pStyle w:val="ListParagraph1"/>
              <w:ind w:left="0"/>
              <w:rPr>
                <w:rFonts w:ascii="Arial" w:hAnsi="Arial" w:cs="Arial"/>
              </w:rPr>
            </w:pPr>
            <w:r>
              <w:rPr>
                <w:rFonts w:ascii="Arial" w:hAnsi="Arial" w:cs="Arial"/>
              </w:rPr>
              <w:t>Meningkatnya kualitas sarana pelayanan kesehatan masyarakat</w:t>
            </w:r>
          </w:p>
        </w:tc>
        <w:tc>
          <w:tcPr>
            <w:tcW w:w="2085" w:type="dxa"/>
          </w:tcPr>
          <w:p w:rsidR="003B161D" w:rsidRDefault="004B1BF5">
            <w:pPr>
              <w:pStyle w:val="ListParagraph1"/>
              <w:ind w:left="0"/>
              <w:jc w:val="center"/>
              <w:rPr>
                <w:rFonts w:ascii="Arial" w:hAnsi="Arial" w:cs="Arial"/>
              </w:rPr>
            </w:pPr>
            <w:r>
              <w:rPr>
                <w:rFonts w:ascii="Arial" w:hAnsi="Arial" w:cs="Arial"/>
              </w:rPr>
              <w:t>1.100.154.220</w:t>
            </w:r>
          </w:p>
        </w:tc>
        <w:tc>
          <w:tcPr>
            <w:tcW w:w="1751" w:type="dxa"/>
          </w:tcPr>
          <w:p w:rsidR="003B161D" w:rsidRDefault="004B1BF5">
            <w:pPr>
              <w:pStyle w:val="ListParagraph1"/>
              <w:ind w:left="0"/>
              <w:jc w:val="center"/>
              <w:rPr>
                <w:rFonts w:ascii="Arial" w:hAnsi="Arial" w:cs="Arial"/>
              </w:rPr>
            </w:pPr>
            <w:r>
              <w:rPr>
                <w:rFonts w:ascii="Arial" w:hAnsi="Arial" w:cs="Arial"/>
              </w:rPr>
              <w:t>1.028.671.700</w:t>
            </w:r>
          </w:p>
        </w:tc>
        <w:tc>
          <w:tcPr>
            <w:tcW w:w="707" w:type="dxa"/>
          </w:tcPr>
          <w:p w:rsidR="003B161D" w:rsidRDefault="004B1BF5">
            <w:pPr>
              <w:pStyle w:val="ListParagraph1"/>
              <w:ind w:left="0"/>
              <w:jc w:val="center"/>
              <w:rPr>
                <w:rFonts w:ascii="Arial" w:hAnsi="Arial" w:cs="Arial"/>
              </w:rPr>
            </w:pPr>
            <w:r>
              <w:rPr>
                <w:rFonts w:ascii="Arial" w:hAnsi="Arial" w:cs="Arial"/>
              </w:rPr>
              <w:t>93,5</w:t>
            </w:r>
          </w:p>
        </w:tc>
      </w:tr>
      <w:tr w:rsidR="003B161D">
        <w:tc>
          <w:tcPr>
            <w:tcW w:w="590" w:type="dxa"/>
          </w:tcPr>
          <w:p w:rsidR="003B161D" w:rsidRDefault="004B1BF5">
            <w:pPr>
              <w:pStyle w:val="ListParagraph1"/>
              <w:ind w:left="0"/>
              <w:jc w:val="center"/>
              <w:rPr>
                <w:rFonts w:ascii="Arial" w:hAnsi="Arial" w:cs="Arial"/>
              </w:rPr>
            </w:pPr>
            <w:r>
              <w:rPr>
                <w:rFonts w:ascii="Arial" w:hAnsi="Arial" w:cs="Arial"/>
              </w:rPr>
              <w:t>15</w:t>
            </w:r>
          </w:p>
        </w:tc>
        <w:tc>
          <w:tcPr>
            <w:tcW w:w="2032" w:type="dxa"/>
          </w:tcPr>
          <w:p w:rsidR="003B161D" w:rsidRDefault="004B1BF5">
            <w:pPr>
              <w:pStyle w:val="ListParagraph1"/>
              <w:ind w:left="0"/>
              <w:rPr>
                <w:rFonts w:ascii="Arial" w:hAnsi="Arial" w:cs="Arial"/>
              </w:rPr>
            </w:pPr>
            <w:r>
              <w:rPr>
                <w:rFonts w:ascii="Arial" w:hAnsi="Arial" w:cs="Arial"/>
              </w:rPr>
              <w:t>Peningkatan Pelayanan Kesehatan Lansia Dan Remaja</w:t>
            </w:r>
          </w:p>
        </w:tc>
        <w:tc>
          <w:tcPr>
            <w:tcW w:w="1765" w:type="dxa"/>
          </w:tcPr>
          <w:p w:rsidR="003B161D" w:rsidRDefault="004B1BF5">
            <w:pPr>
              <w:pStyle w:val="ListParagraph1"/>
              <w:ind w:left="0"/>
              <w:rPr>
                <w:rFonts w:ascii="Arial" w:hAnsi="Arial" w:cs="Arial"/>
              </w:rPr>
            </w:pPr>
            <w:r>
              <w:rPr>
                <w:rFonts w:ascii="Arial" w:hAnsi="Arial" w:cs="Arial"/>
              </w:rPr>
              <w:t xml:space="preserve">Tercapainya peningkatan pelayanan kesehatan lansia dan </w:t>
            </w:r>
            <w:r>
              <w:rPr>
                <w:rFonts w:ascii="Arial" w:hAnsi="Arial" w:cs="Arial"/>
              </w:rPr>
              <w:lastRenderedPageBreak/>
              <w:t>remaja</w:t>
            </w:r>
          </w:p>
        </w:tc>
        <w:tc>
          <w:tcPr>
            <w:tcW w:w="2085" w:type="dxa"/>
          </w:tcPr>
          <w:p w:rsidR="003B161D" w:rsidRDefault="004B1BF5">
            <w:pPr>
              <w:pStyle w:val="ListParagraph1"/>
              <w:ind w:left="0"/>
              <w:jc w:val="center"/>
              <w:rPr>
                <w:rFonts w:ascii="Arial" w:hAnsi="Arial" w:cs="Arial"/>
              </w:rPr>
            </w:pPr>
            <w:r>
              <w:rPr>
                <w:rFonts w:ascii="Arial" w:hAnsi="Arial" w:cs="Arial"/>
              </w:rPr>
              <w:lastRenderedPageBreak/>
              <w:t>23.405.000</w:t>
            </w:r>
          </w:p>
        </w:tc>
        <w:tc>
          <w:tcPr>
            <w:tcW w:w="1751" w:type="dxa"/>
          </w:tcPr>
          <w:p w:rsidR="003B161D" w:rsidRDefault="004B1BF5">
            <w:pPr>
              <w:pStyle w:val="ListParagraph1"/>
              <w:ind w:left="0"/>
              <w:jc w:val="center"/>
              <w:rPr>
                <w:rFonts w:ascii="Arial" w:hAnsi="Arial" w:cs="Arial"/>
              </w:rPr>
            </w:pPr>
            <w:r>
              <w:rPr>
                <w:rFonts w:ascii="Arial" w:hAnsi="Arial" w:cs="Arial"/>
              </w:rPr>
              <w:t>22.466.900</w:t>
            </w:r>
          </w:p>
        </w:tc>
        <w:tc>
          <w:tcPr>
            <w:tcW w:w="707" w:type="dxa"/>
          </w:tcPr>
          <w:p w:rsidR="003B161D" w:rsidRDefault="004B1BF5">
            <w:pPr>
              <w:pStyle w:val="ListParagraph1"/>
              <w:ind w:left="0"/>
              <w:jc w:val="center"/>
              <w:rPr>
                <w:rFonts w:ascii="Arial" w:hAnsi="Arial" w:cs="Arial"/>
              </w:rPr>
            </w:pPr>
            <w:r>
              <w:rPr>
                <w:rFonts w:ascii="Arial" w:hAnsi="Arial" w:cs="Arial"/>
              </w:rPr>
              <w:t>96</w:t>
            </w:r>
          </w:p>
        </w:tc>
      </w:tr>
      <w:tr w:rsidR="003B161D">
        <w:tc>
          <w:tcPr>
            <w:tcW w:w="590" w:type="dxa"/>
          </w:tcPr>
          <w:p w:rsidR="003B161D" w:rsidRDefault="004B1BF5">
            <w:pPr>
              <w:pStyle w:val="ListParagraph1"/>
              <w:ind w:left="0"/>
              <w:jc w:val="center"/>
              <w:rPr>
                <w:rFonts w:ascii="Arial" w:hAnsi="Arial" w:cs="Arial"/>
              </w:rPr>
            </w:pPr>
            <w:r>
              <w:rPr>
                <w:rFonts w:ascii="Arial" w:hAnsi="Arial" w:cs="Arial"/>
              </w:rPr>
              <w:lastRenderedPageBreak/>
              <w:t>16</w:t>
            </w:r>
          </w:p>
        </w:tc>
        <w:tc>
          <w:tcPr>
            <w:tcW w:w="2032" w:type="dxa"/>
          </w:tcPr>
          <w:p w:rsidR="003B161D" w:rsidRDefault="004B1BF5">
            <w:pPr>
              <w:pStyle w:val="ListParagraph1"/>
              <w:ind w:left="0"/>
              <w:rPr>
                <w:rFonts w:ascii="Arial" w:hAnsi="Arial" w:cs="Arial"/>
              </w:rPr>
            </w:pPr>
            <w:r>
              <w:rPr>
                <w:rFonts w:ascii="Arial" w:hAnsi="Arial" w:cs="Arial"/>
              </w:rPr>
              <w:t>Peningkatan Keselamatan Ibu Melahirkan Dan Anak</w:t>
            </w:r>
          </w:p>
        </w:tc>
        <w:tc>
          <w:tcPr>
            <w:tcW w:w="1765" w:type="dxa"/>
          </w:tcPr>
          <w:p w:rsidR="003B161D" w:rsidRDefault="004B1BF5">
            <w:pPr>
              <w:pStyle w:val="ListParagraph1"/>
              <w:ind w:left="0"/>
              <w:rPr>
                <w:rFonts w:ascii="Arial" w:hAnsi="Arial" w:cs="Arial"/>
              </w:rPr>
            </w:pPr>
            <w:r>
              <w:rPr>
                <w:rFonts w:ascii="Arial" w:hAnsi="Arial" w:cs="Arial"/>
              </w:rPr>
              <w:t>Peningkapan cakupan program KIA dan Gizi</w:t>
            </w:r>
          </w:p>
        </w:tc>
        <w:tc>
          <w:tcPr>
            <w:tcW w:w="2085" w:type="dxa"/>
          </w:tcPr>
          <w:p w:rsidR="003B161D" w:rsidRDefault="004B1BF5">
            <w:pPr>
              <w:pStyle w:val="ListParagraph1"/>
              <w:ind w:left="0"/>
              <w:jc w:val="center"/>
              <w:rPr>
                <w:rFonts w:ascii="Arial" w:hAnsi="Arial" w:cs="Arial"/>
              </w:rPr>
            </w:pPr>
            <w:r>
              <w:rPr>
                <w:rFonts w:ascii="Arial" w:hAnsi="Arial" w:cs="Arial"/>
              </w:rPr>
              <w:t>355.036.600</w:t>
            </w:r>
          </w:p>
        </w:tc>
        <w:tc>
          <w:tcPr>
            <w:tcW w:w="1751" w:type="dxa"/>
          </w:tcPr>
          <w:p w:rsidR="003B161D" w:rsidRDefault="004B1BF5">
            <w:pPr>
              <w:pStyle w:val="ListParagraph1"/>
              <w:ind w:left="0"/>
              <w:jc w:val="center"/>
              <w:rPr>
                <w:rFonts w:ascii="Arial" w:hAnsi="Arial" w:cs="Arial"/>
              </w:rPr>
            </w:pPr>
            <w:r>
              <w:rPr>
                <w:rFonts w:ascii="Arial" w:hAnsi="Arial" w:cs="Arial"/>
              </w:rPr>
              <w:t>250.377.650</w:t>
            </w:r>
          </w:p>
        </w:tc>
        <w:tc>
          <w:tcPr>
            <w:tcW w:w="707" w:type="dxa"/>
          </w:tcPr>
          <w:p w:rsidR="003B161D" w:rsidRDefault="004B1BF5">
            <w:pPr>
              <w:pStyle w:val="ListParagraph1"/>
              <w:ind w:left="0"/>
              <w:jc w:val="center"/>
              <w:rPr>
                <w:rFonts w:ascii="Arial" w:hAnsi="Arial" w:cs="Arial"/>
              </w:rPr>
            </w:pPr>
            <w:r>
              <w:rPr>
                <w:rFonts w:ascii="Arial" w:hAnsi="Arial" w:cs="Arial"/>
              </w:rPr>
              <w:t>98,7</w:t>
            </w:r>
          </w:p>
        </w:tc>
      </w:tr>
      <w:tr w:rsidR="003B161D">
        <w:tc>
          <w:tcPr>
            <w:tcW w:w="590" w:type="dxa"/>
          </w:tcPr>
          <w:p w:rsidR="003B161D" w:rsidRDefault="004B1BF5">
            <w:pPr>
              <w:pStyle w:val="ListParagraph1"/>
              <w:ind w:left="0"/>
              <w:jc w:val="center"/>
              <w:rPr>
                <w:rFonts w:ascii="Arial" w:hAnsi="Arial" w:cs="Arial"/>
              </w:rPr>
            </w:pPr>
            <w:r>
              <w:rPr>
                <w:rFonts w:ascii="Arial" w:hAnsi="Arial" w:cs="Arial"/>
              </w:rPr>
              <w:t>17</w:t>
            </w:r>
          </w:p>
        </w:tc>
        <w:tc>
          <w:tcPr>
            <w:tcW w:w="2032" w:type="dxa"/>
          </w:tcPr>
          <w:p w:rsidR="003B161D" w:rsidRDefault="004B1BF5">
            <w:pPr>
              <w:pStyle w:val="ListParagraph1"/>
              <w:ind w:left="0"/>
              <w:rPr>
                <w:rFonts w:ascii="Arial" w:hAnsi="Arial" w:cs="Arial"/>
              </w:rPr>
            </w:pPr>
            <w:r>
              <w:rPr>
                <w:rFonts w:ascii="Arial" w:hAnsi="Arial" w:cs="Arial"/>
              </w:rPr>
              <w:t>Jaminan Persalinan</w:t>
            </w:r>
          </w:p>
        </w:tc>
        <w:tc>
          <w:tcPr>
            <w:tcW w:w="1765" w:type="dxa"/>
          </w:tcPr>
          <w:p w:rsidR="003B161D" w:rsidRDefault="004B1BF5">
            <w:pPr>
              <w:pStyle w:val="ListParagraph1"/>
              <w:ind w:left="0"/>
              <w:rPr>
                <w:rFonts w:ascii="Arial" w:hAnsi="Arial" w:cs="Arial"/>
              </w:rPr>
            </w:pPr>
            <w:r>
              <w:rPr>
                <w:rFonts w:ascii="Arial" w:hAnsi="Arial" w:cs="Arial"/>
              </w:rPr>
              <w:t>Lancarnya pelayanan jaminan persalinan di Kab. Sumedang</w:t>
            </w:r>
          </w:p>
        </w:tc>
        <w:tc>
          <w:tcPr>
            <w:tcW w:w="2085" w:type="dxa"/>
          </w:tcPr>
          <w:p w:rsidR="003B161D" w:rsidRDefault="004B1BF5">
            <w:pPr>
              <w:pStyle w:val="ListParagraph1"/>
              <w:ind w:left="0"/>
              <w:jc w:val="center"/>
              <w:rPr>
                <w:rFonts w:ascii="Arial" w:hAnsi="Arial" w:cs="Arial"/>
              </w:rPr>
            </w:pPr>
            <w:r>
              <w:rPr>
                <w:rFonts w:ascii="Arial" w:hAnsi="Arial" w:cs="Arial"/>
              </w:rPr>
              <w:t>6.000.000.000</w:t>
            </w:r>
          </w:p>
        </w:tc>
        <w:tc>
          <w:tcPr>
            <w:tcW w:w="1751" w:type="dxa"/>
          </w:tcPr>
          <w:p w:rsidR="003B161D" w:rsidRDefault="004B1BF5">
            <w:pPr>
              <w:pStyle w:val="ListParagraph1"/>
              <w:ind w:left="0"/>
              <w:jc w:val="center"/>
              <w:rPr>
                <w:rFonts w:ascii="Arial" w:hAnsi="Arial" w:cs="Arial"/>
              </w:rPr>
            </w:pPr>
            <w:r>
              <w:rPr>
                <w:rFonts w:ascii="Arial" w:hAnsi="Arial" w:cs="Arial"/>
              </w:rPr>
              <w:t>5.613.251.400</w:t>
            </w:r>
          </w:p>
        </w:tc>
        <w:tc>
          <w:tcPr>
            <w:tcW w:w="707" w:type="dxa"/>
          </w:tcPr>
          <w:p w:rsidR="003B161D" w:rsidRDefault="004B1BF5">
            <w:pPr>
              <w:pStyle w:val="ListParagraph1"/>
              <w:ind w:left="0"/>
              <w:jc w:val="center"/>
              <w:rPr>
                <w:rFonts w:ascii="Arial" w:hAnsi="Arial" w:cs="Arial"/>
              </w:rPr>
            </w:pPr>
            <w:r>
              <w:rPr>
                <w:rFonts w:ascii="Arial" w:hAnsi="Arial" w:cs="Arial"/>
              </w:rPr>
              <w:t>93,6</w:t>
            </w:r>
          </w:p>
        </w:tc>
      </w:tr>
      <w:tr w:rsidR="003B161D">
        <w:tc>
          <w:tcPr>
            <w:tcW w:w="590" w:type="dxa"/>
          </w:tcPr>
          <w:p w:rsidR="003B161D" w:rsidRDefault="004B1BF5">
            <w:pPr>
              <w:pStyle w:val="ListParagraph1"/>
              <w:ind w:left="0"/>
              <w:jc w:val="center"/>
              <w:rPr>
                <w:rFonts w:ascii="Arial" w:hAnsi="Arial" w:cs="Arial"/>
              </w:rPr>
            </w:pPr>
            <w:r>
              <w:rPr>
                <w:rFonts w:ascii="Arial" w:hAnsi="Arial" w:cs="Arial"/>
              </w:rPr>
              <w:t>18</w:t>
            </w:r>
          </w:p>
        </w:tc>
        <w:tc>
          <w:tcPr>
            <w:tcW w:w="2032" w:type="dxa"/>
          </w:tcPr>
          <w:p w:rsidR="003B161D" w:rsidRDefault="004B1BF5">
            <w:pPr>
              <w:pStyle w:val="ListParagraph1"/>
              <w:ind w:left="0"/>
              <w:rPr>
                <w:rFonts w:ascii="Arial" w:hAnsi="Arial" w:cs="Arial"/>
              </w:rPr>
            </w:pPr>
            <w:r>
              <w:rPr>
                <w:rFonts w:ascii="Arial" w:hAnsi="Arial" w:cs="Arial"/>
              </w:rPr>
              <w:t>Bantuan Keuangan dari Provinsi Jawa Barat Bidang Kesehatan</w:t>
            </w:r>
          </w:p>
        </w:tc>
        <w:tc>
          <w:tcPr>
            <w:tcW w:w="1765" w:type="dxa"/>
          </w:tcPr>
          <w:p w:rsidR="003B161D" w:rsidRDefault="004B1BF5">
            <w:pPr>
              <w:pStyle w:val="ListParagraph1"/>
              <w:ind w:left="0"/>
              <w:rPr>
                <w:rFonts w:ascii="Arial" w:hAnsi="Arial" w:cs="Arial"/>
              </w:rPr>
            </w:pPr>
            <w:r>
              <w:rPr>
                <w:rFonts w:ascii="Arial" w:hAnsi="Arial" w:cs="Arial"/>
              </w:rPr>
              <w:t>Lancarmya system informasi Puskesmas di Kab. Sumedang</w:t>
            </w:r>
          </w:p>
        </w:tc>
        <w:tc>
          <w:tcPr>
            <w:tcW w:w="2085" w:type="dxa"/>
          </w:tcPr>
          <w:p w:rsidR="003B161D" w:rsidRDefault="004B1BF5">
            <w:pPr>
              <w:pStyle w:val="ListParagraph1"/>
              <w:ind w:left="0"/>
              <w:jc w:val="center"/>
              <w:rPr>
                <w:rFonts w:ascii="Arial" w:hAnsi="Arial" w:cs="Arial"/>
              </w:rPr>
            </w:pPr>
            <w:r>
              <w:rPr>
                <w:rFonts w:ascii="Arial" w:hAnsi="Arial" w:cs="Arial"/>
              </w:rPr>
              <w:t>6.309.002.000</w:t>
            </w:r>
          </w:p>
        </w:tc>
        <w:tc>
          <w:tcPr>
            <w:tcW w:w="1751" w:type="dxa"/>
          </w:tcPr>
          <w:p w:rsidR="003B161D" w:rsidRDefault="004B1BF5">
            <w:pPr>
              <w:pStyle w:val="ListParagraph1"/>
              <w:ind w:left="0"/>
              <w:jc w:val="center"/>
              <w:rPr>
                <w:rFonts w:ascii="Arial" w:hAnsi="Arial" w:cs="Arial"/>
              </w:rPr>
            </w:pPr>
            <w:r>
              <w:rPr>
                <w:rFonts w:ascii="Arial" w:hAnsi="Arial" w:cs="Arial"/>
              </w:rPr>
              <w:t>5.273.404.531</w:t>
            </w:r>
          </w:p>
        </w:tc>
        <w:tc>
          <w:tcPr>
            <w:tcW w:w="707" w:type="dxa"/>
          </w:tcPr>
          <w:p w:rsidR="003B161D" w:rsidRDefault="004B1BF5">
            <w:pPr>
              <w:pStyle w:val="ListParagraph1"/>
              <w:ind w:left="0"/>
              <w:jc w:val="center"/>
              <w:rPr>
                <w:rFonts w:ascii="Arial" w:hAnsi="Arial" w:cs="Arial"/>
              </w:rPr>
            </w:pPr>
            <w:r>
              <w:rPr>
                <w:rFonts w:ascii="Arial" w:hAnsi="Arial" w:cs="Arial"/>
              </w:rPr>
              <w:t>83,6</w:t>
            </w:r>
          </w:p>
        </w:tc>
      </w:tr>
      <w:tr w:rsidR="003B161D">
        <w:tc>
          <w:tcPr>
            <w:tcW w:w="590" w:type="dxa"/>
          </w:tcPr>
          <w:p w:rsidR="003B161D" w:rsidRDefault="004B1BF5">
            <w:pPr>
              <w:pStyle w:val="ListParagraph1"/>
              <w:ind w:left="0"/>
              <w:jc w:val="center"/>
              <w:rPr>
                <w:rFonts w:ascii="Arial" w:hAnsi="Arial" w:cs="Arial"/>
              </w:rPr>
            </w:pPr>
            <w:r>
              <w:rPr>
                <w:rFonts w:ascii="Arial" w:hAnsi="Arial" w:cs="Arial"/>
              </w:rPr>
              <w:t>19</w:t>
            </w:r>
          </w:p>
        </w:tc>
        <w:tc>
          <w:tcPr>
            <w:tcW w:w="2032" w:type="dxa"/>
          </w:tcPr>
          <w:p w:rsidR="003B161D" w:rsidRDefault="004B1BF5">
            <w:pPr>
              <w:pStyle w:val="ListParagraph1"/>
              <w:ind w:left="0"/>
              <w:rPr>
                <w:rFonts w:ascii="Arial" w:hAnsi="Arial" w:cs="Arial"/>
              </w:rPr>
            </w:pPr>
            <w:r>
              <w:rPr>
                <w:rFonts w:ascii="Arial" w:hAnsi="Arial" w:cs="Arial"/>
              </w:rPr>
              <w:t>DAK Bidang Kesehatan</w:t>
            </w:r>
          </w:p>
        </w:tc>
        <w:tc>
          <w:tcPr>
            <w:tcW w:w="1765" w:type="dxa"/>
          </w:tcPr>
          <w:p w:rsidR="003B161D" w:rsidRDefault="004B1BF5">
            <w:pPr>
              <w:pStyle w:val="ListParagraph1"/>
              <w:ind w:left="0"/>
              <w:rPr>
                <w:rFonts w:ascii="Arial" w:hAnsi="Arial" w:cs="Arial"/>
              </w:rPr>
            </w:pPr>
            <w:r>
              <w:rPr>
                <w:rFonts w:ascii="Arial" w:hAnsi="Arial" w:cs="Arial"/>
              </w:rPr>
              <w:t>Lancarnya DAK bidang kesehatan</w:t>
            </w:r>
          </w:p>
        </w:tc>
        <w:tc>
          <w:tcPr>
            <w:tcW w:w="2085" w:type="dxa"/>
          </w:tcPr>
          <w:p w:rsidR="003B161D" w:rsidRDefault="004B1BF5">
            <w:pPr>
              <w:pStyle w:val="ListParagraph1"/>
              <w:ind w:left="0"/>
              <w:jc w:val="center"/>
              <w:rPr>
                <w:rFonts w:ascii="Arial" w:hAnsi="Arial" w:cs="Arial"/>
              </w:rPr>
            </w:pPr>
            <w:r>
              <w:rPr>
                <w:rFonts w:ascii="Arial" w:hAnsi="Arial" w:cs="Arial"/>
              </w:rPr>
              <w:t>8.726.102.907.96</w:t>
            </w:r>
          </w:p>
        </w:tc>
        <w:tc>
          <w:tcPr>
            <w:tcW w:w="1751" w:type="dxa"/>
          </w:tcPr>
          <w:p w:rsidR="003B161D" w:rsidRDefault="004B1BF5">
            <w:pPr>
              <w:pStyle w:val="ListParagraph1"/>
              <w:ind w:left="0"/>
              <w:jc w:val="center"/>
              <w:rPr>
                <w:rFonts w:ascii="Arial" w:hAnsi="Arial" w:cs="Arial"/>
              </w:rPr>
            </w:pPr>
            <w:r>
              <w:rPr>
                <w:rFonts w:ascii="Arial" w:hAnsi="Arial" w:cs="Arial"/>
              </w:rPr>
              <w:t>8.383.404.295</w:t>
            </w:r>
          </w:p>
        </w:tc>
        <w:tc>
          <w:tcPr>
            <w:tcW w:w="707" w:type="dxa"/>
          </w:tcPr>
          <w:p w:rsidR="003B161D" w:rsidRDefault="004B1BF5">
            <w:pPr>
              <w:pStyle w:val="ListParagraph1"/>
              <w:ind w:left="0"/>
              <w:jc w:val="center"/>
              <w:rPr>
                <w:rFonts w:ascii="Arial" w:hAnsi="Arial" w:cs="Arial"/>
              </w:rPr>
            </w:pPr>
            <w:r>
              <w:rPr>
                <w:rFonts w:ascii="Arial" w:hAnsi="Arial" w:cs="Arial"/>
              </w:rPr>
              <w:t>96,1</w:t>
            </w:r>
          </w:p>
        </w:tc>
      </w:tr>
    </w:tbl>
    <w:p w:rsidR="003B161D" w:rsidRDefault="003B161D">
      <w:pPr>
        <w:pStyle w:val="ListParagraph1"/>
        <w:ind w:left="1440"/>
        <w:rPr>
          <w:rFonts w:ascii="Arial" w:hAnsi="Arial" w:cs="Arial"/>
        </w:rPr>
      </w:pPr>
    </w:p>
    <w:p w:rsidR="003B161D" w:rsidRDefault="003B161D">
      <w:pPr>
        <w:pStyle w:val="ListParagraph1"/>
        <w:ind w:left="1440"/>
        <w:rPr>
          <w:rFonts w:ascii="Arial" w:hAnsi="Arial" w:cs="Arial"/>
        </w:rPr>
      </w:pPr>
    </w:p>
    <w:p w:rsidR="003B161D" w:rsidRDefault="004B1BF5">
      <w:pPr>
        <w:spacing w:line="480" w:lineRule="auto"/>
        <w:ind w:left="1440" w:firstLine="720"/>
        <w:jc w:val="both"/>
        <w:rPr>
          <w:rFonts w:ascii="Arial" w:hAnsi="Arial" w:cs="Arial"/>
        </w:rPr>
      </w:pPr>
      <w:r>
        <w:rPr>
          <w:rFonts w:ascii="Arial" w:hAnsi="Arial" w:cs="Arial"/>
        </w:rPr>
        <w:t>Secara umum faktor- faktor yang menjadi penghambat dalam pencapaian kinerja keuangan Dinas Kesehatan Kabupaten Sumedang Tahun Anggaran 2012 masih sama dengan tahun- tahun sebelumnya, yaitu :</w:t>
      </w:r>
    </w:p>
    <w:p w:rsidR="003B161D" w:rsidRDefault="004B1BF5">
      <w:pPr>
        <w:pStyle w:val="ListParagraph1"/>
        <w:numPr>
          <w:ilvl w:val="0"/>
          <w:numId w:val="24"/>
        </w:numPr>
        <w:spacing w:line="480" w:lineRule="auto"/>
        <w:ind w:left="1800"/>
        <w:jc w:val="both"/>
        <w:rPr>
          <w:rFonts w:ascii="Arial" w:hAnsi="Arial" w:cs="Arial"/>
        </w:rPr>
      </w:pPr>
      <w:r>
        <w:rPr>
          <w:rFonts w:ascii="Arial" w:hAnsi="Arial" w:cs="Arial"/>
        </w:rPr>
        <w:t>Adanya  Dana Bantuan dari Provinsi Jawa Barat (Bant. Prov) untuk kegiatan Pengembangan Sistem Informasi Kesehatan Puskesmas di Kabupaten Sumedang untuk pengadaan jaringan diluncurkan ke Tahun 2013.</w:t>
      </w:r>
    </w:p>
    <w:p w:rsidR="003B161D" w:rsidRDefault="004B1BF5">
      <w:pPr>
        <w:pStyle w:val="ListParagraph1"/>
        <w:numPr>
          <w:ilvl w:val="0"/>
          <w:numId w:val="24"/>
        </w:numPr>
        <w:spacing w:line="480" w:lineRule="auto"/>
        <w:ind w:left="1800"/>
        <w:jc w:val="both"/>
        <w:rPr>
          <w:rFonts w:ascii="Arial" w:hAnsi="Arial" w:cs="Arial"/>
        </w:rPr>
      </w:pPr>
      <w:r>
        <w:rPr>
          <w:rFonts w:ascii="Arial" w:hAnsi="Arial" w:cs="Arial"/>
        </w:rPr>
        <w:t>Berkurangnya claim yang diajukan oleh Puskesmas khususnya kegiatan Jampersal dan Jamkesmas.</w:t>
      </w:r>
    </w:p>
    <w:p w:rsidR="003B161D" w:rsidRDefault="004B1BF5">
      <w:pPr>
        <w:pStyle w:val="ListParagraph1"/>
        <w:numPr>
          <w:ilvl w:val="0"/>
          <w:numId w:val="24"/>
        </w:numPr>
        <w:spacing w:line="480" w:lineRule="auto"/>
        <w:ind w:left="1800"/>
        <w:jc w:val="both"/>
        <w:rPr>
          <w:rFonts w:ascii="Arial" w:hAnsi="Arial" w:cs="Arial"/>
        </w:rPr>
      </w:pPr>
      <w:r>
        <w:rPr>
          <w:rFonts w:ascii="Arial" w:hAnsi="Arial" w:cs="Arial"/>
        </w:rPr>
        <w:t xml:space="preserve"> Adanya sisa tender dan efisiensi anggaran</w:t>
      </w:r>
    </w:p>
    <w:p w:rsidR="003B161D" w:rsidRDefault="003B161D">
      <w:pPr>
        <w:spacing w:line="360" w:lineRule="auto"/>
        <w:ind w:left="720"/>
        <w:jc w:val="both"/>
        <w:rPr>
          <w:rFonts w:ascii="Arial" w:hAnsi="Arial" w:cs="Arial"/>
        </w:rPr>
      </w:pPr>
    </w:p>
    <w:p w:rsidR="008B6CB0" w:rsidRDefault="008B6CB0">
      <w:pPr>
        <w:spacing w:line="360" w:lineRule="auto"/>
        <w:ind w:left="720"/>
        <w:jc w:val="both"/>
        <w:rPr>
          <w:rFonts w:ascii="Arial" w:hAnsi="Arial" w:cs="Arial"/>
        </w:rPr>
      </w:pPr>
    </w:p>
    <w:p w:rsidR="008B6CB0" w:rsidRDefault="008B6CB0">
      <w:pPr>
        <w:spacing w:line="360" w:lineRule="auto"/>
        <w:ind w:left="720"/>
        <w:jc w:val="both"/>
        <w:rPr>
          <w:rFonts w:ascii="Arial" w:hAnsi="Arial" w:cs="Arial"/>
        </w:rPr>
      </w:pPr>
    </w:p>
    <w:p w:rsidR="008B6CB0" w:rsidRDefault="008B6CB0">
      <w:pPr>
        <w:spacing w:line="360" w:lineRule="auto"/>
        <w:ind w:left="720"/>
        <w:jc w:val="both"/>
        <w:rPr>
          <w:rFonts w:ascii="Arial" w:hAnsi="Arial" w:cs="Arial"/>
        </w:rPr>
      </w:pPr>
    </w:p>
    <w:p w:rsidR="003B161D" w:rsidRDefault="004B1BF5">
      <w:pPr>
        <w:pStyle w:val="ListParagraph1"/>
        <w:numPr>
          <w:ilvl w:val="0"/>
          <w:numId w:val="7"/>
        </w:numPr>
        <w:spacing w:line="480" w:lineRule="auto"/>
        <w:ind w:left="1440"/>
        <w:jc w:val="both"/>
        <w:rPr>
          <w:rFonts w:ascii="Arial" w:hAnsi="Arial" w:cs="Arial"/>
          <w:b/>
        </w:rPr>
      </w:pPr>
      <w:r>
        <w:rPr>
          <w:rFonts w:ascii="Arial" w:hAnsi="Arial" w:cs="Arial"/>
          <w:b/>
        </w:rPr>
        <w:lastRenderedPageBreak/>
        <w:t>Kinerja Pelayanan SKPD</w:t>
      </w:r>
    </w:p>
    <w:p w:rsidR="003B161D" w:rsidRDefault="004B1BF5">
      <w:pPr>
        <w:autoSpaceDE w:val="0"/>
        <w:autoSpaceDN w:val="0"/>
        <w:adjustRightInd w:val="0"/>
        <w:spacing w:line="480" w:lineRule="auto"/>
        <w:ind w:left="1440" w:firstLine="720"/>
        <w:jc w:val="both"/>
        <w:rPr>
          <w:rFonts w:ascii="Arial" w:hAnsi="Arial" w:cs="Arial"/>
        </w:rPr>
      </w:pPr>
      <w:r>
        <w:rPr>
          <w:rFonts w:ascii="Arial" w:hAnsi="Arial" w:cs="Arial"/>
        </w:rPr>
        <w:t xml:space="preserve">Pengukuran kinerja dilakukan dengan menggunakan indikator kinerja sararan dan kegiatan. Pengukuran ini dilakukan dengan memanfaatkan data pelayanan kesehatan dan kinerja kesehatan yang diperoleh dari berbagai sumber yaitu data yang ada di Dinas Kesehatan (internal) maupun data dari luar Dinas kesehatan baik yang berupa data primer maupun sekunder. Pengumpulan data kinerja ditujukan untuk mendapatkan data kinerja yang akurat, lengkap tepat waktu dan konsisten yang berguna bagi pengambilan keputusan tanpa meninggalkan prinsip-prinsip keseimbangan biaya dan manfaat, efisiensi dan efektifitas. Hal tersebut dapat dilakukan dengan mengkomplikasi laporan kinerja bulanan, triwulan dan tahunan. </w:t>
      </w:r>
    </w:p>
    <w:p w:rsidR="003B161D" w:rsidRDefault="003B161D">
      <w:pPr>
        <w:spacing w:line="360" w:lineRule="auto"/>
        <w:ind w:left="720"/>
        <w:jc w:val="both"/>
        <w:rPr>
          <w:rFonts w:ascii="Arial" w:hAnsi="Arial" w:cs="Arial"/>
        </w:rPr>
      </w:pPr>
    </w:p>
    <w:p w:rsidR="003B161D" w:rsidRDefault="003B161D">
      <w:pPr>
        <w:spacing w:line="360" w:lineRule="auto"/>
        <w:ind w:left="720"/>
        <w:jc w:val="both"/>
        <w:rPr>
          <w:rFonts w:ascii="Arial" w:hAnsi="Arial" w:cs="Arial"/>
        </w:rPr>
      </w:pPr>
    </w:p>
    <w:p w:rsidR="003B161D" w:rsidRDefault="004B1BF5">
      <w:pPr>
        <w:autoSpaceDE w:val="0"/>
        <w:autoSpaceDN w:val="0"/>
        <w:adjustRightInd w:val="0"/>
        <w:spacing w:line="480" w:lineRule="auto"/>
        <w:ind w:left="1004"/>
        <w:jc w:val="both"/>
        <w:rPr>
          <w:rFonts w:ascii="Arial" w:hAnsi="Arial" w:cs="Arial"/>
        </w:rPr>
      </w:pPr>
      <w:r>
        <w:rPr>
          <w:rFonts w:ascii="Arial" w:hAnsi="Arial" w:cs="Arial"/>
        </w:rPr>
        <w:t>Pengukuran kinerja kegiatan yang diukur merupakan tingkat capaian target (rencana tingkat capaian) dari masing-masing kelompok indikator kinerja. Capaian indikator kinerja dari pelaksanaan kegiatan/program/kebijaksanaan yang telah ditetapkan. Untuk menilai pertanggungjawaban pencapaian tujuan dan sasaran yang ditetapkan berdasarkan rencana strategis dilakukan analisis pencapaian kinerja dengan menginterprestasikan lebih lanjut hasil pengukuran kinerja yang menggambarkan keberhasilan/kegagalan dalam melaksanakan misinya.</w:t>
      </w:r>
    </w:p>
    <w:p w:rsidR="003B161D" w:rsidRDefault="004B1BF5">
      <w:pPr>
        <w:autoSpaceDE w:val="0"/>
        <w:autoSpaceDN w:val="0"/>
        <w:adjustRightInd w:val="0"/>
        <w:spacing w:line="480" w:lineRule="auto"/>
        <w:ind w:left="1004"/>
        <w:jc w:val="both"/>
        <w:rPr>
          <w:rFonts w:ascii="Arial" w:hAnsi="Arial" w:cs="Arial"/>
        </w:rPr>
      </w:pPr>
      <w:r>
        <w:rPr>
          <w:rFonts w:ascii="Arial" w:hAnsi="Arial" w:cs="Arial"/>
        </w:rPr>
        <w:t>Pengukuran kinerja berdasarkan tingkat pencapaian target dari masing-masing indikator kinerja yang ada di rencana strategi Dinas Kesehatan tahun 2008 sampai dengan tahun 2013.</w:t>
      </w:r>
    </w:p>
    <w:p w:rsidR="003B161D" w:rsidRDefault="003B161D">
      <w:pPr>
        <w:spacing w:line="360" w:lineRule="auto"/>
        <w:ind w:left="720"/>
        <w:jc w:val="both"/>
        <w:rPr>
          <w:rFonts w:ascii="Arial" w:hAnsi="Arial" w:cs="Arial"/>
        </w:rPr>
        <w:sectPr w:rsidR="003B161D" w:rsidSect="008B6CB0">
          <w:footerReference w:type="default" r:id="rId11"/>
          <w:pgSz w:w="11907" w:h="16839" w:code="9"/>
          <w:pgMar w:top="1440" w:right="1440" w:bottom="1440" w:left="1701" w:header="720" w:footer="720" w:gutter="0"/>
          <w:cols w:space="720"/>
          <w:docGrid w:linePitch="360"/>
        </w:sectPr>
      </w:pPr>
    </w:p>
    <w:p w:rsidR="003B161D" w:rsidRDefault="003B161D">
      <w:pPr>
        <w:spacing w:line="360" w:lineRule="auto"/>
        <w:ind w:left="720"/>
        <w:jc w:val="both"/>
        <w:rPr>
          <w:rFonts w:ascii="Arial" w:hAnsi="Arial" w:cs="Arial"/>
        </w:rPr>
      </w:pPr>
    </w:p>
    <w:p w:rsidR="003B161D" w:rsidRDefault="004B1BF5">
      <w:pPr>
        <w:autoSpaceDE w:val="0"/>
        <w:autoSpaceDN w:val="0"/>
        <w:adjustRightInd w:val="0"/>
        <w:spacing w:line="480" w:lineRule="auto"/>
        <w:ind w:left="720"/>
        <w:jc w:val="both"/>
        <w:rPr>
          <w:rFonts w:ascii="Arial" w:eastAsia="Calibri" w:hAnsi="Arial" w:cs="Arial"/>
        </w:rPr>
      </w:pPr>
      <w:r>
        <w:rPr>
          <w:rFonts w:ascii="Arial" w:eastAsia="Calibri" w:hAnsi="Arial" w:cs="Arial"/>
        </w:rPr>
        <w:t>Kondisi yang diinginkan dan proyeksi sampai tahun 2013 adalah meliputi indikator kesehatan di bawah ini :</w:t>
      </w:r>
    </w:p>
    <w:tbl>
      <w:tblPr>
        <w:tblW w:w="123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04"/>
        <w:gridCol w:w="1368"/>
        <w:gridCol w:w="1368"/>
        <w:gridCol w:w="1211"/>
        <w:gridCol w:w="1211"/>
        <w:gridCol w:w="1291"/>
        <w:gridCol w:w="1193"/>
      </w:tblGrid>
      <w:tr w:rsidR="003B161D">
        <w:trPr>
          <w:trHeight w:val="267"/>
          <w:jc w:val="center"/>
        </w:trPr>
        <w:tc>
          <w:tcPr>
            <w:tcW w:w="4704" w:type="dxa"/>
          </w:tcPr>
          <w:p w:rsidR="003B161D" w:rsidRDefault="004B1BF5">
            <w:pPr>
              <w:spacing w:line="360" w:lineRule="auto"/>
              <w:jc w:val="center"/>
              <w:rPr>
                <w:rFonts w:eastAsia="Calibri"/>
                <w:b/>
              </w:rPr>
            </w:pPr>
            <w:r>
              <w:rPr>
                <w:rFonts w:eastAsia="Calibri"/>
                <w:b/>
                <w:sz w:val="22"/>
                <w:szCs w:val="22"/>
              </w:rPr>
              <w:t>Indikator</w:t>
            </w:r>
          </w:p>
        </w:tc>
        <w:tc>
          <w:tcPr>
            <w:tcW w:w="1368" w:type="dxa"/>
          </w:tcPr>
          <w:p w:rsidR="003B161D" w:rsidRDefault="004B1BF5">
            <w:pPr>
              <w:spacing w:line="360" w:lineRule="auto"/>
              <w:jc w:val="center"/>
              <w:rPr>
                <w:rFonts w:eastAsia="Calibri"/>
                <w:b/>
              </w:rPr>
            </w:pPr>
            <w:r>
              <w:rPr>
                <w:rFonts w:eastAsia="Calibri"/>
                <w:b/>
                <w:sz w:val="22"/>
                <w:szCs w:val="22"/>
              </w:rPr>
              <w:t>2008</w:t>
            </w:r>
          </w:p>
        </w:tc>
        <w:tc>
          <w:tcPr>
            <w:tcW w:w="1368" w:type="dxa"/>
          </w:tcPr>
          <w:p w:rsidR="003B161D" w:rsidRDefault="004B1BF5">
            <w:pPr>
              <w:spacing w:line="360" w:lineRule="auto"/>
              <w:jc w:val="center"/>
              <w:rPr>
                <w:rFonts w:eastAsia="Calibri"/>
                <w:b/>
              </w:rPr>
            </w:pPr>
            <w:r>
              <w:rPr>
                <w:rFonts w:eastAsia="Calibri"/>
                <w:b/>
                <w:sz w:val="22"/>
                <w:szCs w:val="22"/>
              </w:rPr>
              <w:t>2009</w:t>
            </w:r>
          </w:p>
        </w:tc>
        <w:tc>
          <w:tcPr>
            <w:tcW w:w="1211" w:type="dxa"/>
          </w:tcPr>
          <w:p w:rsidR="003B161D" w:rsidRDefault="004B1BF5">
            <w:pPr>
              <w:spacing w:line="360" w:lineRule="auto"/>
              <w:jc w:val="center"/>
              <w:rPr>
                <w:rFonts w:eastAsia="Calibri"/>
                <w:b/>
              </w:rPr>
            </w:pPr>
            <w:r>
              <w:rPr>
                <w:rFonts w:eastAsia="Calibri"/>
                <w:b/>
                <w:sz w:val="22"/>
                <w:szCs w:val="22"/>
              </w:rPr>
              <w:t>2010</w:t>
            </w:r>
          </w:p>
        </w:tc>
        <w:tc>
          <w:tcPr>
            <w:tcW w:w="1211" w:type="dxa"/>
          </w:tcPr>
          <w:p w:rsidR="003B161D" w:rsidRDefault="004B1BF5">
            <w:pPr>
              <w:spacing w:line="360" w:lineRule="auto"/>
              <w:jc w:val="center"/>
              <w:rPr>
                <w:rFonts w:eastAsia="Calibri"/>
                <w:b/>
              </w:rPr>
            </w:pPr>
            <w:r>
              <w:rPr>
                <w:rFonts w:eastAsia="Calibri"/>
                <w:b/>
                <w:sz w:val="22"/>
                <w:szCs w:val="22"/>
              </w:rPr>
              <w:t>2011</w:t>
            </w:r>
          </w:p>
        </w:tc>
        <w:tc>
          <w:tcPr>
            <w:tcW w:w="1291" w:type="dxa"/>
          </w:tcPr>
          <w:p w:rsidR="003B161D" w:rsidRDefault="004B1BF5">
            <w:pPr>
              <w:spacing w:line="360" w:lineRule="auto"/>
              <w:jc w:val="center"/>
              <w:rPr>
                <w:rFonts w:eastAsia="Calibri"/>
                <w:b/>
              </w:rPr>
            </w:pPr>
            <w:r>
              <w:rPr>
                <w:rFonts w:eastAsia="Calibri"/>
                <w:b/>
                <w:sz w:val="22"/>
                <w:szCs w:val="22"/>
              </w:rPr>
              <w:t>2012</w:t>
            </w:r>
          </w:p>
        </w:tc>
        <w:tc>
          <w:tcPr>
            <w:tcW w:w="1193" w:type="dxa"/>
          </w:tcPr>
          <w:p w:rsidR="003B161D" w:rsidRDefault="004B1BF5">
            <w:pPr>
              <w:spacing w:line="360" w:lineRule="auto"/>
              <w:jc w:val="center"/>
              <w:rPr>
                <w:rFonts w:eastAsia="Calibri"/>
                <w:b/>
              </w:rPr>
            </w:pPr>
            <w:r>
              <w:rPr>
                <w:rFonts w:eastAsia="Calibri"/>
                <w:b/>
                <w:sz w:val="22"/>
                <w:szCs w:val="22"/>
              </w:rPr>
              <w:t>2013</w:t>
            </w:r>
          </w:p>
        </w:tc>
      </w:tr>
      <w:tr w:rsidR="003B161D">
        <w:trPr>
          <w:trHeight w:val="840"/>
          <w:jc w:val="center"/>
        </w:trPr>
        <w:tc>
          <w:tcPr>
            <w:tcW w:w="4704" w:type="dxa"/>
          </w:tcPr>
          <w:p w:rsidR="003B161D" w:rsidRDefault="004B1BF5">
            <w:pPr>
              <w:spacing w:line="360" w:lineRule="auto"/>
              <w:jc w:val="both"/>
              <w:rPr>
                <w:rFonts w:eastAsia="Calibri"/>
              </w:rPr>
            </w:pPr>
            <w:r>
              <w:rPr>
                <w:rFonts w:eastAsia="Calibri"/>
                <w:sz w:val="22"/>
                <w:szCs w:val="22"/>
              </w:rPr>
              <w:t>1. Pelayanan Kesehatan terdiri dari :</w:t>
            </w:r>
          </w:p>
          <w:p w:rsidR="003B161D" w:rsidRDefault="004B1BF5">
            <w:pPr>
              <w:numPr>
                <w:ilvl w:val="7"/>
                <w:numId w:val="25"/>
              </w:numPr>
              <w:spacing w:after="200" w:line="360" w:lineRule="auto"/>
              <w:ind w:left="317" w:hanging="264"/>
              <w:contextualSpacing/>
              <w:jc w:val="both"/>
              <w:rPr>
                <w:rFonts w:eastAsia="Calibri"/>
              </w:rPr>
            </w:pPr>
            <w:r>
              <w:rPr>
                <w:rFonts w:eastAsia="Calibri"/>
                <w:sz w:val="22"/>
                <w:szCs w:val="22"/>
              </w:rPr>
              <w:t>Rasio Posyandu mandiri dan purnama per satuan balita</w:t>
            </w:r>
          </w:p>
        </w:tc>
        <w:tc>
          <w:tcPr>
            <w:tcW w:w="1368" w:type="dxa"/>
            <w:vAlign w:val="center"/>
          </w:tcPr>
          <w:p w:rsidR="003B161D" w:rsidRDefault="003B161D">
            <w:pPr>
              <w:spacing w:after="200" w:line="360" w:lineRule="auto"/>
              <w:jc w:val="both"/>
              <w:rPr>
                <w:rFonts w:eastAsia="Calibri"/>
              </w:rPr>
            </w:pPr>
          </w:p>
          <w:p w:rsidR="003B161D" w:rsidRDefault="004B1BF5">
            <w:pPr>
              <w:spacing w:after="200" w:line="360" w:lineRule="auto"/>
              <w:jc w:val="both"/>
              <w:rPr>
                <w:rFonts w:eastAsia="Calibri"/>
              </w:rPr>
            </w:pPr>
            <w:r>
              <w:rPr>
                <w:rFonts w:eastAsia="Calibri"/>
                <w:sz w:val="22"/>
                <w:szCs w:val="22"/>
              </w:rPr>
              <w:t>1 : 356</w:t>
            </w:r>
          </w:p>
        </w:tc>
        <w:tc>
          <w:tcPr>
            <w:tcW w:w="1368" w:type="dxa"/>
            <w:vAlign w:val="center"/>
          </w:tcPr>
          <w:p w:rsidR="003B161D" w:rsidRDefault="003B161D">
            <w:pPr>
              <w:spacing w:after="200" w:line="360" w:lineRule="auto"/>
              <w:jc w:val="both"/>
              <w:rPr>
                <w:rFonts w:eastAsia="Calibri"/>
              </w:rPr>
            </w:pPr>
          </w:p>
          <w:p w:rsidR="003B161D" w:rsidRDefault="004B1BF5">
            <w:pPr>
              <w:spacing w:after="200" w:line="360" w:lineRule="auto"/>
              <w:jc w:val="both"/>
              <w:rPr>
                <w:rFonts w:eastAsia="Calibri"/>
              </w:rPr>
            </w:pPr>
            <w:r>
              <w:rPr>
                <w:rFonts w:eastAsia="Calibri"/>
                <w:sz w:val="22"/>
                <w:szCs w:val="22"/>
              </w:rPr>
              <w:t>1 : 305</w:t>
            </w:r>
          </w:p>
        </w:tc>
        <w:tc>
          <w:tcPr>
            <w:tcW w:w="1211" w:type="dxa"/>
            <w:vAlign w:val="center"/>
          </w:tcPr>
          <w:p w:rsidR="003B161D" w:rsidRDefault="003B161D">
            <w:pPr>
              <w:spacing w:after="200" w:line="360" w:lineRule="auto"/>
              <w:jc w:val="both"/>
              <w:rPr>
                <w:rFonts w:eastAsia="Calibri"/>
              </w:rPr>
            </w:pPr>
          </w:p>
          <w:p w:rsidR="003B161D" w:rsidRDefault="004B1BF5">
            <w:pPr>
              <w:spacing w:after="200" w:line="360" w:lineRule="auto"/>
              <w:jc w:val="both"/>
              <w:rPr>
                <w:rFonts w:eastAsia="Calibri"/>
              </w:rPr>
            </w:pPr>
            <w:r>
              <w:rPr>
                <w:rFonts w:eastAsia="Calibri"/>
                <w:sz w:val="22"/>
                <w:szCs w:val="22"/>
              </w:rPr>
              <w:t>1 : 254</w:t>
            </w:r>
          </w:p>
        </w:tc>
        <w:tc>
          <w:tcPr>
            <w:tcW w:w="1211" w:type="dxa"/>
            <w:vAlign w:val="center"/>
          </w:tcPr>
          <w:p w:rsidR="003B161D" w:rsidRDefault="003B161D">
            <w:pPr>
              <w:spacing w:after="200" w:line="360" w:lineRule="auto"/>
              <w:jc w:val="both"/>
              <w:rPr>
                <w:rFonts w:eastAsia="Calibri"/>
              </w:rPr>
            </w:pPr>
          </w:p>
          <w:p w:rsidR="003B161D" w:rsidRDefault="004B1BF5">
            <w:pPr>
              <w:spacing w:after="200" w:line="360" w:lineRule="auto"/>
              <w:jc w:val="both"/>
              <w:rPr>
                <w:rFonts w:eastAsia="Calibri"/>
              </w:rPr>
            </w:pPr>
            <w:r>
              <w:rPr>
                <w:rFonts w:eastAsia="Calibri"/>
                <w:sz w:val="22"/>
                <w:szCs w:val="22"/>
              </w:rPr>
              <w:t>1 : 203</w:t>
            </w:r>
          </w:p>
        </w:tc>
        <w:tc>
          <w:tcPr>
            <w:tcW w:w="1291" w:type="dxa"/>
            <w:vAlign w:val="center"/>
          </w:tcPr>
          <w:p w:rsidR="003B161D" w:rsidRDefault="003B161D">
            <w:pPr>
              <w:spacing w:after="200" w:line="360" w:lineRule="auto"/>
              <w:jc w:val="both"/>
              <w:rPr>
                <w:rFonts w:eastAsia="Calibri"/>
              </w:rPr>
            </w:pPr>
          </w:p>
          <w:p w:rsidR="003B161D" w:rsidRDefault="004B1BF5">
            <w:pPr>
              <w:spacing w:after="200" w:line="360" w:lineRule="auto"/>
              <w:jc w:val="both"/>
              <w:rPr>
                <w:rFonts w:eastAsia="Calibri"/>
              </w:rPr>
            </w:pPr>
            <w:r>
              <w:rPr>
                <w:rFonts w:eastAsia="Calibri"/>
                <w:sz w:val="22"/>
                <w:szCs w:val="22"/>
              </w:rPr>
              <w:t>1 : 152</w:t>
            </w:r>
          </w:p>
        </w:tc>
        <w:tc>
          <w:tcPr>
            <w:tcW w:w="1193" w:type="dxa"/>
            <w:vAlign w:val="center"/>
          </w:tcPr>
          <w:p w:rsidR="003B161D" w:rsidRDefault="003B161D">
            <w:pPr>
              <w:spacing w:after="200" w:line="360" w:lineRule="auto"/>
              <w:jc w:val="both"/>
              <w:rPr>
                <w:rFonts w:eastAsia="Calibri"/>
              </w:rPr>
            </w:pPr>
          </w:p>
          <w:p w:rsidR="003B161D" w:rsidRDefault="004B1BF5">
            <w:pPr>
              <w:spacing w:after="200" w:line="360" w:lineRule="auto"/>
              <w:jc w:val="both"/>
              <w:rPr>
                <w:rFonts w:eastAsia="Calibri"/>
              </w:rPr>
            </w:pPr>
            <w:r>
              <w:rPr>
                <w:rFonts w:eastAsia="Calibri"/>
                <w:sz w:val="22"/>
                <w:szCs w:val="22"/>
              </w:rPr>
              <w:t>1 : 100</w:t>
            </w:r>
          </w:p>
        </w:tc>
      </w:tr>
      <w:tr w:rsidR="003B161D">
        <w:trPr>
          <w:trHeight w:val="383"/>
          <w:jc w:val="center"/>
        </w:trPr>
        <w:tc>
          <w:tcPr>
            <w:tcW w:w="4704" w:type="dxa"/>
          </w:tcPr>
          <w:p w:rsidR="003B161D" w:rsidRDefault="004B1BF5">
            <w:pPr>
              <w:spacing w:after="200" w:line="360" w:lineRule="auto"/>
              <w:jc w:val="both"/>
              <w:rPr>
                <w:rFonts w:eastAsia="Calibri"/>
              </w:rPr>
            </w:pPr>
            <w:r>
              <w:rPr>
                <w:rFonts w:eastAsia="Calibri"/>
                <w:sz w:val="22"/>
                <w:szCs w:val="22"/>
              </w:rPr>
              <w:t>b. Rasio Puskesmas per satuan penduduk</w:t>
            </w:r>
          </w:p>
        </w:tc>
        <w:tc>
          <w:tcPr>
            <w:tcW w:w="1368" w:type="dxa"/>
            <w:vAlign w:val="center"/>
          </w:tcPr>
          <w:p w:rsidR="003B161D" w:rsidRDefault="004B1BF5">
            <w:pPr>
              <w:spacing w:after="200" w:line="360" w:lineRule="auto"/>
              <w:jc w:val="both"/>
              <w:rPr>
                <w:rFonts w:eastAsia="Calibri"/>
              </w:rPr>
            </w:pPr>
            <w:r>
              <w:rPr>
                <w:rFonts w:eastAsia="Calibri"/>
                <w:sz w:val="22"/>
                <w:szCs w:val="22"/>
              </w:rPr>
              <w:t>1 : 34500</w:t>
            </w:r>
          </w:p>
        </w:tc>
        <w:tc>
          <w:tcPr>
            <w:tcW w:w="1368" w:type="dxa"/>
            <w:vAlign w:val="center"/>
          </w:tcPr>
          <w:p w:rsidR="003B161D" w:rsidRDefault="004B1BF5">
            <w:pPr>
              <w:spacing w:after="200" w:line="360" w:lineRule="auto"/>
              <w:jc w:val="both"/>
              <w:rPr>
                <w:rFonts w:eastAsia="Calibri"/>
              </w:rPr>
            </w:pPr>
            <w:r>
              <w:rPr>
                <w:rFonts w:eastAsia="Calibri"/>
                <w:sz w:val="22"/>
                <w:szCs w:val="22"/>
              </w:rPr>
              <w:t>1 : 34500</w:t>
            </w:r>
          </w:p>
        </w:tc>
        <w:tc>
          <w:tcPr>
            <w:tcW w:w="1211" w:type="dxa"/>
            <w:vAlign w:val="center"/>
          </w:tcPr>
          <w:p w:rsidR="003B161D" w:rsidRDefault="004B1BF5">
            <w:pPr>
              <w:spacing w:after="200" w:line="360" w:lineRule="auto"/>
              <w:jc w:val="both"/>
              <w:rPr>
                <w:rFonts w:eastAsia="Calibri"/>
              </w:rPr>
            </w:pPr>
            <w:r>
              <w:rPr>
                <w:rFonts w:eastAsia="Calibri"/>
                <w:sz w:val="22"/>
                <w:szCs w:val="22"/>
              </w:rPr>
              <w:t>1 : 34500</w:t>
            </w:r>
          </w:p>
        </w:tc>
        <w:tc>
          <w:tcPr>
            <w:tcW w:w="1211" w:type="dxa"/>
            <w:vAlign w:val="center"/>
          </w:tcPr>
          <w:p w:rsidR="003B161D" w:rsidRDefault="004B1BF5">
            <w:pPr>
              <w:spacing w:after="200" w:line="360" w:lineRule="auto"/>
              <w:jc w:val="both"/>
              <w:rPr>
                <w:rFonts w:eastAsia="Calibri"/>
              </w:rPr>
            </w:pPr>
            <w:r>
              <w:rPr>
                <w:rFonts w:eastAsia="Calibri"/>
                <w:sz w:val="22"/>
                <w:szCs w:val="22"/>
              </w:rPr>
              <w:t>1 : 34500</w:t>
            </w:r>
          </w:p>
        </w:tc>
        <w:tc>
          <w:tcPr>
            <w:tcW w:w="1291" w:type="dxa"/>
            <w:vAlign w:val="center"/>
          </w:tcPr>
          <w:p w:rsidR="003B161D" w:rsidRDefault="004B1BF5">
            <w:pPr>
              <w:spacing w:after="200" w:line="360" w:lineRule="auto"/>
              <w:jc w:val="both"/>
              <w:rPr>
                <w:rFonts w:eastAsia="Calibri"/>
              </w:rPr>
            </w:pPr>
            <w:r>
              <w:rPr>
                <w:rFonts w:eastAsia="Calibri"/>
                <w:sz w:val="22"/>
                <w:szCs w:val="22"/>
              </w:rPr>
              <w:t>1 : 34500</w:t>
            </w:r>
          </w:p>
        </w:tc>
        <w:tc>
          <w:tcPr>
            <w:tcW w:w="1193" w:type="dxa"/>
            <w:vAlign w:val="center"/>
          </w:tcPr>
          <w:p w:rsidR="003B161D" w:rsidRDefault="004B1BF5">
            <w:pPr>
              <w:spacing w:after="200" w:line="360" w:lineRule="auto"/>
              <w:jc w:val="both"/>
              <w:rPr>
                <w:rFonts w:eastAsia="Calibri"/>
              </w:rPr>
            </w:pPr>
            <w:r>
              <w:rPr>
                <w:rFonts w:eastAsia="Calibri"/>
                <w:sz w:val="22"/>
                <w:szCs w:val="22"/>
              </w:rPr>
              <w:t>1 : 34500</w:t>
            </w:r>
          </w:p>
        </w:tc>
      </w:tr>
      <w:tr w:rsidR="003B161D">
        <w:trPr>
          <w:trHeight w:val="480"/>
          <w:jc w:val="center"/>
        </w:trPr>
        <w:tc>
          <w:tcPr>
            <w:tcW w:w="4704" w:type="dxa"/>
            <w:vAlign w:val="bottom"/>
          </w:tcPr>
          <w:p w:rsidR="003B161D" w:rsidRDefault="004B1BF5">
            <w:pPr>
              <w:spacing w:after="200" w:line="360" w:lineRule="auto"/>
              <w:jc w:val="both"/>
              <w:rPr>
                <w:rFonts w:eastAsia="Calibri"/>
              </w:rPr>
            </w:pPr>
            <w:r>
              <w:rPr>
                <w:rFonts w:eastAsia="Calibri"/>
                <w:sz w:val="22"/>
                <w:szCs w:val="22"/>
              </w:rPr>
              <w:t xml:space="preserve">c. Rasio Pustu per satuan Penduduk </w:t>
            </w:r>
          </w:p>
        </w:tc>
        <w:tc>
          <w:tcPr>
            <w:tcW w:w="1368" w:type="dxa"/>
            <w:vAlign w:val="center"/>
          </w:tcPr>
          <w:p w:rsidR="003B161D" w:rsidRDefault="004B1BF5">
            <w:pPr>
              <w:spacing w:after="200" w:line="360" w:lineRule="auto"/>
              <w:jc w:val="both"/>
              <w:rPr>
                <w:rFonts w:eastAsia="Calibri"/>
              </w:rPr>
            </w:pPr>
            <w:r>
              <w:rPr>
                <w:rFonts w:eastAsia="Calibri"/>
                <w:sz w:val="22"/>
                <w:szCs w:val="22"/>
              </w:rPr>
              <w:t>1 : 15500</w:t>
            </w:r>
          </w:p>
        </w:tc>
        <w:tc>
          <w:tcPr>
            <w:tcW w:w="1368" w:type="dxa"/>
            <w:vAlign w:val="bottom"/>
          </w:tcPr>
          <w:p w:rsidR="003B161D" w:rsidRDefault="004B1BF5">
            <w:pPr>
              <w:spacing w:after="200" w:line="360" w:lineRule="auto"/>
              <w:jc w:val="both"/>
              <w:rPr>
                <w:rFonts w:eastAsia="Calibri"/>
              </w:rPr>
            </w:pPr>
            <w:r>
              <w:rPr>
                <w:rFonts w:eastAsia="Calibri"/>
                <w:sz w:val="22"/>
                <w:szCs w:val="22"/>
              </w:rPr>
              <w:t>1 : 15500</w:t>
            </w:r>
          </w:p>
        </w:tc>
        <w:tc>
          <w:tcPr>
            <w:tcW w:w="1211" w:type="dxa"/>
            <w:vAlign w:val="bottom"/>
          </w:tcPr>
          <w:p w:rsidR="003B161D" w:rsidRDefault="004B1BF5">
            <w:pPr>
              <w:spacing w:after="200" w:line="360" w:lineRule="auto"/>
              <w:jc w:val="both"/>
              <w:rPr>
                <w:rFonts w:eastAsia="Calibri"/>
              </w:rPr>
            </w:pPr>
            <w:r>
              <w:rPr>
                <w:rFonts w:eastAsia="Calibri"/>
                <w:sz w:val="22"/>
                <w:szCs w:val="22"/>
              </w:rPr>
              <w:t>1 : 15500</w:t>
            </w:r>
          </w:p>
        </w:tc>
        <w:tc>
          <w:tcPr>
            <w:tcW w:w="1211" w:type="dxa"/>
            <w:vAlign w:val="bottom"/>
          </w:tcPr>
          <w:p w:rsidR="003B161D" w:rsidRDefault="004B1BF5">
            <w:pPr>
              <w:spacing w:after="200" w:line="360" w:lineRule="auto"/>
              <w:jc w:val="both"/>
              <w:rPr>
                <w:rFonts w:eastAsia="Calibri"/>
              </w:rPr>
            </w:pPr>
            <w:r>
              <w:rPr>
                <w:rFonts w:eastAsia="Calibri"/>
                <w:sz w:val="22"/>
                <w:szCs w:val="22"/>
              </w:rPr>
              <w:t>1 : 15500</w:t>
            </w:r>
          </w:p>
        </w:tc>
        <w:tc>
          <w:tcPr>
            <w:tcW w:w="1291" w:type="dxa"/>
            <w:vAlign w:val="bottom"/>
          </w:tcPr>
          <w:p w:rsidR="003B161D" w:rsidRDefault="004B1BF5">
            <w:pPr>
              <w:spacing w:after="200" w:line="360" w:lineRule="auto"/>
              <w:jc w:val="both"/>
              <w:rPr>
                <w:rFonts w:eastAsia="Calibri"/>
              </w:rPr>
            </w:pPr>
            <w:r>
              <w:rPr>
                <w:rFonts w:eastAsia="Calibri"/>
                <w:sz w:val="22"/>
                <w:szCs w:val="22"/>
              </w:rPr>
              <w:t>1 : 15500</w:t>
            </w:r>
          </w:p>
        </w:tc>
        <w:tc>
          <w:tcPr>
            <w:tcW w:w="1193" w:type="dxa"/>
            <w:vAlign w:val="bottom"/>
          </w:tcPr>
          <w:p w:rsidR="003B161D" w:rsidRDefault="004B1BF5">
            <w:pPr>
              <w:spacing w:after="200" w:line="360" w:lineRule="auto"/>
              <w:jc w:val="both"/>
              <w:rPr>
                <w:rFonts w:eastAsia="Calibri"/>
              </w:rPr>
            </w:pPr>
            <w:r>
              <w:rPr>
                <w:rFonts w:eastAsia="Calibri"/>
                <w:sz w:val="22"/>
                <w:szCs w:val="22"/>
              </w:rPr>
              <w:t>1 : 15500</w:t>
            </w:r>
          </w:p>
        </w:tc>
      </w:tr>
      <w:tr w:rsidR="003B161D">
        <w:trPr>
          <w:trHeight w:val="480"/>
          <w:jc w:val="center"/>
        </w:trPr>
        <w:tc>
          <w:tcPr>
            <w:tcW w:w="4704" w:type="dxa"/>
            <w:vAlign w:val="bottom"/>
          </w:tcPr>
          <w:p w:rsidR="003B161D" w:rsidRDefault="004B1BF5">
            <w:pPr>
              <w:spacing w:after="200" w:line="360" w:lineRule="auto"/>
              <w:jc w:val="both"/>
              <w:rPr>
                <w:rFonts w:eastAsia="Calibri"/>
              </w:rPr>
            </w:pPr>
            <w:r>
              <w:rPr>
                <w:rFonts w:eastAsia="Calibri"/>
                <w:sz w:val="22"/>
                <w:szCs w:val="22"/>
              </w:rPr>
              <w:t xml:space="preserve">d. Rasio Poskesdes per satuan penduduk </w:t>
            </w:r>
          </w:p>
        </w:tc>
        <w:tc>
          <w:tcPr>
            <w:tcW w:w="1368" w:type="dxa"/>
            <w:vAlign w:val="center"/>
          </w:tcPr>
          <w:p w:rsidR="003B161D" w:rsidRDefault="004B1BF5">
            <w:pPr>
              <w:spacing w:after="200" w:line="360" w:lineRule="auto"/>
              <w:jc w:val="both"/>
              <w:rPr>
                <w:rFonts w:eastAsia="Calibri"/>
              </w:rPr>
            </w:pPr>
            <w:r>
              <w:rPr>
                <w:rFonts w:eastAsia="Calibri"/>
                <w:sz w:val="22"/>
                <w:szCs w:val="22"/>
              </w:rPr>
              <w:t>1 : 5943</w:t>
            </w:r>
          </w:p>
        </w:tc>
        <w:tc>
          <w:tcPr>
            <w:tcW w:w="1368" w:type="dxa"/>
            <w:vAlign w:val="bottom"/>
          </w:tcPr>
          <w:p w:rsidR="003B161D" w:rsidRDefault="004B1BF5">
            <w:pPr>
              <w:spacing w:after="200" w:line="360" w:lineRule="auto"/>
              <w:jc w:val="both"/>
              <w:rPr>
                <w:rFonts w:eastAsia="Calibri"/>
              </w:rPr>
            </w:pPr>
            <w:r>
              <w:rPr>
                <w:rFonts w:eastAsia="Calibri"/>
                <w:sz w:val="22"/>
                <w:szCs w:val="22"/>
              </w:rPr>
              <w:t>1 : 5655</w:t>
            </w:r>
          </w:p>
        </w:tc>
        <w:tc>
          <w:tcPr>
            <w:tcW w:w="1211" w:type="dxa"/>
            <w:vAlign w:val="bottom"/>
          </w:tcPr>
          <w:p w:rsidR="003B161D" w:rsidRDefault="004B1BF5">
            <w:pPr>
              <w:spacing w:after="200" w:line="360" w:lineRule="auto"/>
              <w:jc w:val="both"/>
              <w:rPr>
                <w:rFonts w:eastAsia="Calibri"/>
              </w:rPr>
            </w:pPr>
            <w:r>
              <w:rPr>
                <w:rFonts w:eastAsia="Calibri"/>
                <w:sz w:val="22"/>
                <w:szCs w:val="22"/>
              </w:rPr>
              <w:t>1 : 5367</w:t>
            </w:r>
          </w:p>
        </w:tc>
        <w:tc>
          <w:tcPr>
            <w:tcW w:w="1211" w:type="dxa"/>
            <w:vAlign w:val="bottom"/>
          </w:tcPr>
          <w:p w:rsidR="003B161D" w:rsidRDefault="004B1BF5">
            <w:pPr>
              <w:spacing w:after="200" w:line="360" w:lineRule="auto"/>
              <w:jc w:val="both"/>
              <w:rPr>
                <w:rFonts w:eastAsia="Calibri"/>
              </w:rPr>
            </w:pPr>
            <w:r>
              <w:rPr>
                <w:rFonts w:eastAsia="Calibri"/>
                <w:sz w:val="22"/>
                <w:szCs w:val="22"/>
              </w:rPr>
              <w:t>1 : 5079</w:t>
            </w:r>
          </w:p>
        </w:tc>
        <w:tc>
          <w:tcPr>
            <w:tcW w:w="1291" w:type="dxa"/>
            <w:vAlign w:val="bottom"/>
          </w:tcPr>
          <w:p w:rsidR="003B161D" w:rsidRDefault="004B1BF5">
            <w:pPr>
              <w:spacing w:after="200" w:line="360" w:lineRule="auto"/>
              <w:jc w:val="both"/>
              <w:rPr>
                <w:rFonts w:eastAsia="Calibri"/>
              </w:rPr>
            </w:pPr>
            <w:r>
              <w:rPr>
                <w:rFonts w:eastAsia="Calibri"/>
                <w:sz w:val="22"/>
                <w:szCs w:val="22"/>
              </w:rPr>
              <w:t>1 : 4791</w:t>
            </w:r>
          </w:p>
        </w:tc>
        <w:tc>
          <w:tcPr>
            <w:tcW w:w="1193" w:type="dxa"/>
            <w:vAlign w:val="bottom"/>
          </w:tcPr>
          <w:p w:rsidR="003B161D" w:rsidRDefault="004B1BF5">
            <w:pPr>
              <w:spacing w:after="200" w:line="360" w:lineRule="auto"/>
              <w:jc w:val="both"/>
              <w:rPr>
                <w:rFonts w:eastAsia="Calibri"/>
              </w:rPr>
            </w:pPr>
            <w:r>
              <w:rPr>
                <w:rFonts w:eastAsia="Calibri"/>
                <w:sz w:val="22"/>
                <w:szCs w:val="22"/>
              </w:rPr>
              <w:t>1 : 4500</w:t>
            </w:r>
          </w:p>
        </w:tc>
      </w:tr>
      <w:tr w:rsidR="003B161D">
        <w:trPr>
          <w:trHeight w:val="480"/>
          <w:jc w:val="center"/>
        </w:trPr>
        <w:tc>
          <w:tcPr>
            <w:tcW w:w="4704" w:type="dxa"/>
            <w:vAlign w:val="bottom"/>
          </w:tcPr>
          <w:p w:rsidR="003B161D" w:rsidRDefault="004B1BF5">
            <w:pPr>
              <w:spacing w:after="200" w:line="360" w:lineRule="auto"/>
              <w:jc w:val="both"/>
              <w:rPr>
                <w:rFonts w:eastAsia="Calibri"/>
              </w:rPr>
            </w:pPr>
            <w:r>
              <w:rPr>
                <w:rFonts w:eastAsia="Calibri"/>
                <w:sz w:val="22"/>
                <w:szCs w:val="22"/>
              </w:rPr>
              <w:t xml:space="preserve">e. Rasio tempat tidur pasien RSU per satuan penduduk </w:t>
            </w:r>
          </w:p>
        </w:tc>
        <w:tc>
          <w:tcPr>
            <w:tcW w:w="1368" w:type="dxa"/>
            <w:vAlign w:val="center"/>
          </w:tcPr>
          <w:p w:rsidR="003B161D" w:rsidRDefault="004B1BF5">
            <w:pPr>
              <w:spacing w:after="200" w:line="360" w:lineRule="auto"/>
              <w:jc w:val="both"/>
              <w:rPr>
                <w:rFonts w:eastAsia="Calibri"/>
              </w:rPr>
            </w:pPr>
            <w:r>
              <w:rPr>
                <w:rFonts w:eastAsia="Calibri"/>
                <w:sz w:val="22"/>
                <w:szCs w:val="22"/>
              </w:rPr>
              <w:t>1 : 3577</w:t>
            </w:r>
          </w:p>
        </w:tc>
        <w:tc>
          <w:tcPr>
            <w:tcW w:w="1368" w:type="dxa"/>
            <w:vAlign w:val="bottom"/>
          </w:tcPr>
          <w:p w:rsidR="003B161D" w:rsidRDefault="004B1BF5">
            <w:pPr>
              <w:spacing w:after="200" w:line="360" w:lineRule="auto"/>
              <w:jc w:val="both"/>
              <w:rPr>
                <w:rFonts w:eastAsia="Calibri"/>
              </w:rPr>
            </w:pPr>
            <w:r>
              <w:rPr>
                <w:rFonts w:eastAsia="Calibri"/>
                <w:sz w:val="22"/>
                <w:szCs w:val="22"/>
              </w:rPr>
              <w:t>1 : 3562</w:t>
            </w:r>
          </w:p>
        </w:tc>
        <w:tc>
          <w:tcPr>
            <w:tcW w:w="1211" w:type="dxa"/>
            <w:vAlign w:val="bottom"/>
          </w:tcPr>
          <w:p w:rsidR="003B161D" w:rsidRDefault="004B1BF5">
            <w:pPr>
              <w:spacing w:after="200" w:line="360" w:lineRule="auto"/>
              <w:jc w:val="both"/>
              <w:rPr>
                <w:rFonts w:eastAsia="Calibri"/>
              </w:rPr>
            </w:pPr>
            <w:r>
              <w:rPr>
                <w:rFonts w:eastAsia="Calibri"/>
                <w:sz w:val="22"/>
                <w:szCs w:val="22"/>
              </w:rPr>
              <w:t>1 : 3547</w:t>
            </w:r>
          </w:p>
        </w:tc>
        <w:tc>
          <w:tcPr>
            <w:tcW w:w="1211" w:type="dxa"/>
            <w:vAlign w:val="bottom"/>
          </w:tcPr>
          <w:p w:rsidR="003B161D" w:rsidRDefault="004B1BF5">
            <w:pPr>
              <w:spacing w:after="200" w:line="360" w:lineRule="auto"/>
              <w:jc w:val="both"/>
              <w:rPr>
                <w:rFonts w:eastAsia="Calibri"/>
              </w:rPr>
            </w:pPr>
            <w:r>
              <w:rPr>
                <w:rFonts w:eastAsia="Calibri"/>
                <w:sz w:val="22"/>
                <w:szCs w:val="22"/>
              </w:rPr>
              <w:t>1 : 3532</w:t>
            </w:r>
          </w:p>
        </w:tc>
        <w:tc>
          <w:tcPr>
            <w:tcW w:w="1291" w:type="dxa"/>
            <w:vAlign w:val="bottom"/>
          </w:tcPr>
          <w:p w:rsidR="003B161D" w:rsidRDefault="004B1BF5">
            <w:pPr>
              <w:spacing w:after="200" w:line="360" w:lineRule="auto"/>
              <w:jc w:val="both"/>
              <w:rPr>
                <w:rFonts w:eastAsia="Calibri"/>
              </w:rPr>
            </w:pPr>
            <w:r>
              <w:rPr>
                <w:rFonts w:eastAsia="Calibri"/>
                <w:sz w:val="22"/>
                <w:szCs w:val="22"/>
              </w:rPr>
              <w:t>1 : 3517</w:t>
            </w:r>
          </w:p>
        </w:tc>
        <w:tc>
          <w:tcPr>
            <w:tcW w:w="1193" w:type="dxa"/>
            <w:vAlign w:val="bottom"/>
          </w:tcPr>
          <w:p w:rsidR="003B161D" w:rsidRDefault="004B1BF5">
            <w:pPr>
              <w:spacing w:after="200" w:line="360" w:lineRule="auto"/>
              <w:jc w:val="both"/>
              <w:rPr>
                <w:rFonts w:eastAsia="Calibri"/>
              </w:rPr>
            </w:pPr>
            <w:r>
              <w:rPr>
                <w:rFonts w:eastAsia="Calibri"/>
                <w:sz w:val="22"/>
                <w:szCs w:val="22"/>
              </w:rPr>
              <w:t xml:space="preserve"> 1 : 3500</w:t>
            </w:r>
          </w:p>
        </w:tc>
      </w:tr>
      <w:tr w:rsidR="003B161D">
        <w:trPr>
          <w:trHeight w:val="480"/>
          <w:jc w:val="center"/>
        </w:trPr>
        <w:tc>
          <w:tcPr>
            <w:tcW w:w="4704" w:type="dxa"/>
            <w:vAlign w:val="bottom"/>
          </w:tcPr>
          <w:p w:rsidR="003B161D" w:rsidRDefault="004B1BF5">
            <w:pPr>
              <w:spacing w:after="200" w:line="360" w:lineRule="auto"/>
              <w:jc w:val="both"/>
              <w:rPr>
                <w:rFonts w:eastAsia="Calibri"/>
              </w:rPr>
            </w:pPr>
            <w:r>
              <w:rPr>
                <w:rFonts w:eastAsia="Calibri"/>
                <w:sz w:val="22"/>
                <w:szCs w:val="22"/>
              </w:rPr>
              <w:t xml:space="preserve"> f. Rasio dokter per satuan penduduk </w:t>
            </w:r>
          </w:p>
        </w:tc>
        <w:tc>
          <w:tcPr>
            <w:tcW w:w="1368" w:type="dxa"/>
            <w:vAlign w:val="center"/>
          </w:tcPr>
          <w:p w:rsidR="003B161D" w:rsidRDefault="004B1BF5">
            <w:pPr>
              <w:spacing w:after="200" w:line="360" w:lineRule="auto"/>
              <w:jc w:val="both"/>
              <w:rPr>
                <w:rFonts w:eastAsia="Calibri"/>
              </w:rPr>
            </w:pPr>
            <w:r>
              <w:rPr>
                <w:rFonts w:eastAsia="Calibri"/>
                <w:sz w:val="22"/>
                <w:szCs w:val="22"/>
              </w:rPr>
              <w:t>1 : 18736</w:t>
            </w:r>
          </w:p>
        </w:tc>
        <w:tc>
          <w:tcPr>
            <w:tcW w:w="1368" w:type="dxa"/>
            <w:vAlign w:val="bottom"/>
          </w:tcPr>
          <w:p w:rsidR="003B161D" w:rsidRDefault="004B1BF5">
            <w:pPr>
              <w:spacing w:after="200" w:line="360" w:lineRule="auto"/>
              <w:jc w:val="both"/>
              <w:rPr>
                <w:rFonts w:eastAsia="Calibri"/>
              </w:rPr>
            </w:pPr>
            <w:r>
              <w:rPr>
                <w:rFonts w:eastAsia="Calibri"/>
                <w:sz w:val="22"/>
                <w:szCs w:val="22"/>
              </w:rPr>
              <w:t>1 : 17989</w:t>
            </w:r>
          </w:p>
        </w:tc>
        <w:tc>
          <w:tcPr>
            <w:tcW w:w="1211" w:type="dxa"/>
            <w:vAlign w:val="bottom"/>
          </w:tcPr>
          <w:p w:rsidR="003B161D" w:rsidRDefault="004B1BF5">
            <w:pPr>
              <w:spacing w:after="200" w:line="360" w:lineRule="auto"/>
              <w:jc w:val="both"/>
              <w:rPr>
                <w:rFonts w:eastAsia="Calibri"/>
              </w:rPr>
            </w:pPr>
            <w:r>
              <w:rPr>
                <w:rFonts w:eastAsia="Calibri"/>
                <w:sz w:val="22"/>
                <w:szCs w:val="22"/>
              </w:rPr>
              <w:t>1 : 17242</w:t>
            </w:r>
          </w:p>
        </w:tc>
        <w:tc>
          <w:tcPr>
            <w:tcW w:w="1211" w:type="dxa"/>
            <w:vAlign w:val="bottom"/>
          </w:tcPr>
          <w:p w:rsidR="003B161D" w:rsidRDefault="004B1BF5">
            <w:pPr>
              <w:spacing w:after="200" w:line="360" w:lineRule="auto"/>
              <w:jc w:val="both"/>
              <w:rPr>
                <w:rFonts w:eastAsia="Calibri"/>
              </w:rPr>
            </w:pPr>
            <w:r>
              <w:rPr>
                <w:rFonts w:eastAsia="Calibri"/>
                <w:sz w:val="22"/>
                <w:szCs w:val="22"/>
              </w:rPr>
              <w:t>1 : 16495</w:t>
            </w:r>
          </w:p>
        </w:tc>
        <w:tc>
          <w:tcPr>
            <w:tcW w:w="1291" w:type="dxa"/>
            <w:vAlign w:val="bottom"/>
          </w:tcPr>
          <w:p w:rsidR="003B161D" w:rsidRDefault="004B1BF5">
            <w:pPr>
              <w:spacing w:after="200" w:line="360" w:lineRule="auto"/>
              <w:jc w:val="both"/>
              <w:rPr>
                <w:rFonts w:eastAsia="Calibri"/>
              </w:rPr>
            </w:pPr>
            <w:r>
              <w:rPr>
                <w:rFonts w:eastAsia="Calibri"/>
                <w:sz w:val="22"/>
                <w:szCs w:val="22"/>
              </w:rPr>
              <w:t>1 : 15748</w:t>
            </w:r>
          </w:p>
        </w:tc>
        <w:tc>
          <w:tcPr>
            <w:tcW w:w="1193" w:type="dxa"/>
            <w:vAlign w:val="bottom"/>
          </w:tcPr>
          <w:p w:rsidR="003B161D" w:rsidRDefault="004B1BF5">
            <w:pPr>
              <w:spacing w:after="200" w:line="360" w:lineRule="auto"/>
              <w:jc w:val="both"/>
              <w:rPr>
                <w:rFonts w:eastAsia="Calibri"/>
              </w:rPr>
            </w:pPr>
            <w:r>
              <w:rPr>
                <w:rFonts w:eastAsia="Calibri"/>
                <w:sz w:val="22"/>
                <w:szCs w:val="22"/>
              </w:rPr>
              <w:t>1 : 15000</w:t>
            </w:r>
          </w:p>
        </w:tc>
      </w:tr>
      <w:tr w:rsidR="003B161D">
        <w:trPr>
          <w:trHeight w:val="480"/>
          <w:jc w:val="center"/>
        </w:trPr>
        <w:tc>
          <w:tcPr>
            <w:tcW w:w="4704" w:type="dxa"/>
            <w:vAlign w:val="center"/>
          </w:tcPr>
          <w:p w:rsidR="003B161D" w:rsidRDefault="004B1BF5">
            <w:pPr>
              <w:spacing w:after="200" w:line="360" w:lineRule="auto"/>
              <w:rPr>
                <w:rFonts w:eastAsia="Calibri"/>
              </w:rPr>
            </w:pPr>
            <w:r>
              <w:rPr>
                <w:rFonts w:eastAsia="Calibri"/>
                <w:sz w:val="22"/>
                <w:szCs w:val="22"/>
              </w:rPr>
              <w:t>g. Rasio tenaga para medis per satuan       penduduk</w:t>
            </w:r>
          </w:p>
        </w:tc>
        <w:tc>
          <w:tcPr>
            <w:tcW w:w="1368" w:type="dxa"/>
            <w:vAlign w:val="center"/>
          </w:tcPr>
          <w:p w:rsidR="003B161D" w:rsidRDefault="004B1BF5">
            <w:pPr>
              <w:spacing w:after="200" w:line="360" w:lineRule="auto"/>
              <w:jc w:val="center"/>
              <w:rPr>
                <w:rFonts w:eastAsia="Calibri"/>
              </w:rPr>
            </w:pPr>
            <w:r>
              <w:rPr>
                <w:rFonts w:eastAsia="Calibri"/>
                <w:sz w:val="22"/>
                <w:szCs w:val="22"/>
              </w:rPr>
              <w:t>1 : 2130</w:t>
            </w:r>
          </w:p>
        </w:tc>
        <w:tc>
          <w:tcPr>
            <w:tcW w:w="1368" w:type="dxa"/>
            <w:vAlign w:val="center"/>
          </w:tcPr>
          <w:p w:rsidR="003B161D" w:rsidRDefault="004B1BF5">
            <w:pPr>
              <w:spacing w:after="200" w:line="360" w:lineRule="auto"/>
              <w:jc w:val="center"/>
              <w:rPr>
                <w:rFonts w:eastAsia="Calibri"/>
              </w:rPr>
            </w:pPr>
            <w:r>
              <w:rPr>
                <w:rFonts w:eastAsia="Calibri"/>
                <w:sz w:val="22"/>
                <w:szCs w:val="22"/>
              </w:rPr>
              <w:t>1 : 2104</w:t>
            </w:r>
          </w:p>
        </w:tc>
        <w:tc>
          <w:tcPr>
            <w:tcW w:w="1211" w:type="dxa"/>
            <w:vAlign w:val="center"/>
          </w:tcPr>
          <w:p w:rsidR="003B161D" w:rsidRDefault="004B1BF5">
            <w:pPr>
              <w:spacing w:after="200" w:line="360" w:lineRule="auto"/>
              <w:jc w:val="center"/>
              <w:rPr>
                <w:rFonts w:eastAsia="Calibri"/>
              </w:rPr>
            </w:pPr>
            <w:r>
              <w:rPr>
                <w:rFonts w:eastAsia="Calibri"/>
                <w:sz w:val="22"/>
                <w:szCs w:val="22"/>
              </w:rPr>
              <w:t>1 : 2078</w:t>
            </w:r>
          </w:p>
        </w:tc>
        <w:tc>
          <w:tcPr>
            <w:tcW w:w="1211" w:type="dxa"/>
            <w:vAlign w:val="center"/>
          </w:tcPr>
          <w:p w:rsidR="003B161D" w:rsidRDefault="004B1BF5">
            <w:pPr>
              <w:spacing w:after="200" w:line="360" w:lineRule="auto"/>
              <w:jc w:val="center"/>
              <w:rPr>
                <w:rFonts w:eastAsia="Calibri"/>
              </w:rPr>
            </w:pPr>
            <w:r>
              <w:rPr>
                <w:rFonts w:eastAsia="Calibri"/>
                <w:sz w:val="22"/>
                <w:szCs w:val="22"/>
              </w:rPr>
              <w:t>1 : 2052</w:t>
            </w:r>
          </w:p>
        </w:tc>
        <w:tc>
          <w:tcPr>
            <w:tcW w:w="1291" w:type="dxa"/>
            <w:vAlign w:val="center"/>
          </w:tcPr>
          <w:p w:rsidR="003B161D" w:rsidRDefault="004B1BF5">
            <w:pPr>
              <w:spacing w:after="200" w:line="360" w:lineRule="auto"/>
              <w:jc w:val="center"/>
              <w:rPr>
                <w:rFonts w:eastAsia="Calibri"/>
              </w:rPr>
            </w:pPr>
            <w:r>
              <w:rPr>
                <w:rFonts w:eastAsia="Calibri"/>
                <w:sz w:val="22"/>
                <w:szCs w:val="22"/>
              </w:rPr>
              <w:t>1 : 2026</w:t>
            </w:r>
          </w:p>
        </w:tc>
        <w:tc>
          <w:tcPr>
            <w:tcW w:w="1193" w:type="dxa"/>
            <w:vAlign w:val="center"/>
          </w:tcPr>
          <w:p w:rsidR="003B161D" w:rsidRDefault="004B1BF5">
            <w:pPr>
              <w:spacing w:after="200" w:line="360" w:lineRule="auto"/>
              <w:jc w:val="center"/>
              <w:rPr>
                <w:rFonts w:eastAsia="Calibri"/>
              </w:rPr>
            </w:pPr>
            <w:r>
              <w:rPr>
                <w:rFonts w:eastAsia="Calibri"/>
                <w:sz w:val="22"/>
                <w:szCs w:val="22"/>
              </w:rPr>
              <w:t>1 : 2000</w:t>
            </w:r>
          </w:p>
        </w:tc>
      </w:tr>
      <w:tr w:rsidR="003B161D">
        <w:trPr>
          <w:trHeight w:val="480"/>
          <w:jc w:val="center"/>
        </w:trPr>
        <w:tc>
          <w:tcPr>
            <w:tcW w:w="4704" w:type="dxa"/>
            <w:vAlign w:val="bottom"/>
          </w:tcPr>
          <w:p w:rsidR="003B161D" w:rsidRDefault="004B1BF5">
            <w:pPr>
              <w:spacing w:after="200" w:line="360" w:lineRule="auto"/>
              <w:jc w:val="both"/>
              <w:rPr>
                <w:rFonts w:eastAsia="Calibri"/>
              </w:rPr>
            </w:pPr>
            <w:r>
              <w:rPr>
                <w:rFonts w:eastAsia="Calibri"/>
                <w:sz w:val="22"/>
                <w:szCs w:val="22"/>
              </w:rPr>
              <w:t xml:space="preserve"> h. Rasio dokter gigi per satuan penduduk </w:t>
            </w:r>
          </w:p>
        </w:tc>
        <w:tc>
          <w:tcPr>
            <w:tcW w:w="1368" w:type="dxa"/>
            <w:vAlign w:val="center"/>
          </w:tcPr>
          <w:p w:rsidR="003B161D" w:rsidRDefault="004B1BF5">
            <w:pPr>
              <w:spacing w:after="200" w:line="360" w:lineRule="auto"/>
              <w:jc w:val="both"/>
              <w:rPr>
                <w:rFonts w:eastAsia="Calibri"/>
              </w:rPr>
            </w:pPr>
            <w:r>
              <w:rPr>
                <w:rFonts w:eastAsia="Calibri"/>
                <w:sz w:val="22"/>
                <w:szCs w:val="22"/>
              </w:rPr>
              <w:t>1 : 65000</w:t>
            </w:r>
          </w:p>
        </w:tc>
        <w:tc>
          <w:tcPr>
            <w:tcW w:w="1368" w:type="dxa"/>
            <w:vAlign w:val="bottom"/>
          </w:tcPr>
          <w:p w:rsidR="003B161D" w:rsidRDefault="004B1BF5">
            <w:pPr>
              <w:spacing w:after="200" w:line="360" w:lineRule="auto"/>
              <w:jc w:val="both"/>
              <w:rPr>
                <w:rFonts w:eastAsia="Calibri"/>
              </w:rPr>
            </w:pPr>
            <w:r>
              <w:rPr>
                <w:rFonts w:eastAsia="Calibri"/>
                <w:sz w:val="22"/>
                <w:szCs w:val="22"/>
              </w:rPr>
              <w:t>1 : 60000</w:t>
            </w:r>
          </w:p>
        </w:tc>
        <w:tc>
          <w:tcPr>
            <w:tcW w:w="1211" w:type="dxa"/>
            <w:vAlign w:val="bottom"/>
          </w:tcPr>
          <w:p w:rsidR="003B161D" w:rsidRDefault="004B1BF5">
            <w:pPr>
              <w:spacing w:after="200" w:line="360" w:lineRule="auto"/>
              <w:jc w:val="both"/>
              <w:rPr>
                <w:rFonts w:eastAsia="Calibri"/>
              </w:rPr>
            </w:pPr>
            <w:r>
              <w:rPr>
                <w:rFonts w:eastAsia="Calibri"/>
                <w:sz w:val="22"/>
                <w:szCs w:val="22"/>
              </w:rPr>
              <w:t>1 : 55000</w:t>
            </w:r>
          </w:p>
        </w:tc>
        <w:tc>
          <w:tcPr>
            <w:tcW w:w="1211" w:type="dxa"/>
            <w:vAlign w:val="bottom"/>
          </w:tcPr>
          <w:p w:rsidR="003B161D" w:rsidRDefault="004B1BF5">
            <w:pPr>
              <w:spacing w:after="200" w:line="360" w:lineRule="auto"/>
              <w:jc w:val="both"/>
              <w:rPr>
                <w:rFonts w:eastAsia="Calibri"/>
              </w:rPr>
            </w:pPr>
            <w:r>
              <w:rPr>
                <w:rFonts w:eastAsia="Calibri"/>
                <w:sz w:val="22"/>
                <w:szCs w:val="22"/>
              </w:rPr>
              <w:t>1 : 50000</w:t>
            </w:r>
          </w:p>
        </w:tc>
        <w:tc>
          <w:tcPr>
            <w:tcW w:w="1291" w:type="dxa"/>
            <w:vAlign w:val="bottom"/>
          </w:tcPr>
          <w:p w:rsidR="003B161D" w:rsidRDefault="004B1BF5">
            <w:pPr>
              <w:spacing w:after="200" w:line="360" w:lineRule="auto"/>
              <w:jc w:val="both"/>
              <w:rPr>
                <w:rFonts w:eastAsia="Calibri"/>
              </w:rPr>
            </w:pPr>
            <w:r>
              <w:rPr>
                <w:rFonts w:eastAsia="Calibri"/>
                <w:sz w:val="22"/>
                <w:szCs w:val="22"/>
              </w:rPr>
              <w:t>1 : 45000</w:t>
            </w:r>
          </w:p>
        </w:tc>
        <w:tc>
          <w:tcPr>
            <w:tcW w:w="1193" w:type="dxa"/>
            <w:vAlign w:val="bottom"/>
          </w:tcPr>
          <w:p w:rsidR="003B161D" w:rsidRDefault="004B1BF5">
            <w:pPr>
              <w:spacing w:after="200" w:line="360" w:lineRule="auto"/>
              <w:jc w:val="both"/>
              <w:rPr>
                <w:rFonts w:eastAsia="Calibri"/>
              </w:rPr>
            </w:pPr>
            <w:r>
              <w:rPr>
                <w:rFonts w:eastAsia="Calibri"/>
                <w:sz w:val="22"/>
                <w:szCs w:val="22"/>
              </w:rPr>
              <w:t>1 : 40000</w:t>
            </w:r>
          </w:p>
        </w:tc>
      </w:tr>
      <w:tr w:rsidR="003B161D">
        <w:trPr>
          <w:trHeight w:val="493"/>
          <w:jc w:val="center"/>
        </w:trPr>
        <w:tc>
          <w:tcPr>
            <w:tcW w:w="4704" w:type="dxa"/>
            <w:vAlign w:val="bottom"/>
          </w:tcPr>
          <w:p w:rsidR="003B161D" w:rsidRDefault="004B1BF5">
            <w:pPr>
              <w:spacing w:after="200" w:line="360" w:lineRule="auto"/>
              <w:jc w:val="both"/>
              <w:rPr>
                <w:rFonts w:eastAsia="Calibri"/>
              </w:rPr>
            </w:pPr>
            <w:r>
              <w:rPr>
                <w:rFonts w:eastAsia="Calibri"/>
                <w:sz w:val="22"/>
                <w:szCs w:val="22"/>
              </w:rPr>
              <w:t xml:space="preserve"> i. Rasio bidan desa per satuan penduduk </w:t>
            </w:r>
          </w:p>
        </w:tc>
        <w:tc>
          <w:tcPr>
            <w:tcW w:w="1368" w:type="dxa"/>
            <w:vAlign w:val="center"/>
          </w:tcPr>
          <w:p w:rsidR="003B161D" w:rsidRDefault="004B1BF5">
            <w:pPr>
              <w:spacing w:after="200" w:line="360" w:lineRule="auto"/>
              <w:jc w:val="both"/>
              <w:rPr>
                <w:rFonts w:eastAsia="Calibri"/>
              </w:rPr>
            </w:pPr>
            <w:r>
              <w:rPr>
                <w:rFonts w:eastAsia="Calibri"/>
                <w:sz w:val="22"/>
                <w:szCs w:val="22"/>
              </w:rPr>
              <w:t>1 : 4569</w:t>
            </w:r>
          </w:p>
        </w:tc>
        <w:tc>
          <w:tcPr>
            <w:tcW w:w="1368" w:type="dxa"/>
            <w:vAlign w:val="bottom"/>
          </w:tcPr>
          <w:p w:rsidR="003B161D" w:rsidRDefault="004B1BF5">
            <w:pPr>
              <w:spacing w:after="200" w:line="360" w:lineRule="auto"/>
              <w:jc w:val="both"/>
              <w:rPr>
                <w:rFonts w:eastAsia="Calibri"/>
              </w:rPr>
            </w:pPr>
            <w:r>
              <w:rPr>
                <w:rFonts w:eastAsia="Calibri"/>
                <w:sz w:val="22"/>
                <w:szCs w:val="22"/>
              </w:rPr>
              <w:t>1 : 4456</w:t>
            </w:r>
          </w:p>
        </w:tc>
        <w:tc>
          <w:tcPr>
            <w:tcW w:w="1211" w:type="dxa"/>
            <w:vAlign w:val="bottom"/>
          </w:tcPr>
          <w:p w:rsidR="003B161D" w:rsidRDefault="004B1BF5">
            <w:pPr>
              <w:spacing w:after="200" w:line="360" w:lineRule="auto"/>
              <w:jc w:val="both"/>
              <w:rPr>
                <w:rFonts w:eastAsia="Calibri"/>
              </w:rPr>
            </w:pPr>
            <w:r>
              <w:rPr>
                <w:rFonts w:eastAsia="Calibri"/>
                <w:sz w:val="22"/>
                <w:szCs w:val="22"/>
              </w:rPr>
              <w:t>1 : 4343</w:t>
            </w:r>
          </w:p>
        </w:tc>
        <w:tc>
          <w:tcPr>
            <w:tcW w:w="1211" w:type="dxa"/>
            <w:vAlign w:val="bottom"/>
          </w:tcPr>
          <w:p w:rsidR="003B161D" w:rsidRDefault="004B1BF5">
            <w:pPr>
              <w:spacing w:after="200" w:line="360" w:lineRule="auto"/>
              <w:jc w:val="both"/>
              <w:rPr>
                <w:rFonts w:eastAsia="Calibri"/>
              </w:rPr>
            </w:pPr>
            <w:r>
              <w:rPr>
                <w:rFonts w:eastAsia="Calibri"/>
                <w:sz w:val="22"/>
                <w:szCs w:val="22"/>
              </w:rPr>
              <w:t>1 : 4230</w:t>
            </w:r>
          </w:p>
        </w:tc>
        <w:tc>
          <w:tcPr>
            <w:tcW w:w="1291" w:type="dxa"/>
            <w:vAlign w:val="bottom"/>
          </w:tcPr>
          <w:p w:rsidR="003B161D" w:rsidRDefault="004B1BF5">
            <w:pPr>
              <w:spacing w:after="200" w:line="360" w:lineRule="auto"/>
              <w:jc w:val="both"/>
              <w:rPr>
                <w:rFonts w:eastAsia="Calibri"/>
              </w:rPr>
            </w:pPr>
            <w:r>
              <w:rPr>
                <w:rFonts w:eastAsia="Calibri"/>
                <w:sz w:val="22"/>
                <w:szCs w:val="22"/>
              </w:rPr>
              <w:t>1 : 4117</w:t>
            </w:r>
          </w:p>
        </w:tc>
        <w:tc>
          <w:tcPr>
            <w:tcW w:w="1193" w:type="dxa"/>
            <w:vAlign w:val="bottom"/>
          </w:tcPr>
          <w:p w:rsidR="003B161D" w:rsidRDefault="004B1BF5">
            <w:pPr>
              <w:spacing w:after="200" w:line="360" w:lineRule="auto"/>
              <w:jc w:val="both"/>
              <w:rPr>
                <w:rFonts w:eastAsia="Calibri"/>
              </w:rPr>
            </w:pPr>
            <w:r>
              <w:rPr>
                <w:rFonts w:eastAsia="Calibri"/>
                <w:sz w:val="22"/>
                <w:szCs w:val="22"/>
              </w:rPr>
              <w:t>1 : 4000</w:t>
            </w:r>
          </w:p>
        </w:tc>
      </w:tr>
    </w:tbl>
    <w:p w:rsidR="003B161D" w:rsidRDefault="003B161D">
      <w:pPr>
        <w:spacing w:after="120"/>
        <w:ind w:left="720"/>
        <w:rPr>
          <w:b/>
          <w:lang w:eastAsia="zh-CN"/>
        </w:rPr>
      </w:pPr>
    </w:p>
    <w:p w:rsidR="003B161D" w:rsidRDefault="003B161D">
      <w:pPr>
        <w:spacing w:after="120"/>
        <w:ind w:left="720"/>
        <w:rPr>
          <w:b/>
          <w:lang w:eastAsia="zh-CN"/>
        </w:rPr>
      </w:pPr>
    </w:p>
    <w:p w:rsidR="003B161D" w:rsidRDefault="003B161D">
      <w:pPr>
        <w:spacing w:after="120"/>
        <w:ind w:left="720"/>
        <w:rPr>
          <w:b/>
          <w:lang w:eastAsia="zh-CN"/>
        </w:rPr>
      </w:pPr>
    </w:p>
    <w:tbl>
      <w:tblPr>
        <w:tblW w:w="115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35"/>
        <w:gridCol w:w="1136"/>
        <w:gridCol w:w="1076"/>
        <w:gridCol w:w="1076"/>
        <w:gridCol w:w="1076"/>
        <w:gridCol w:w="1076"/>
        <w:gridCol w:w="1512"/>
      </w:tblGrid>
      <w:tr w:rsidR="003B161D">
        <w:trPr>
          <w:trHeight w:val="267"/>
          <w:jc w:val="center"/>
        </w:trPr>
        <w:tc>
          <w:tcPr>
            <w:tcW w:w="4635" w:type="dxa"/>
            <w:vAlign w:val="center"/>
          </w:tcPr>
          <w:p w:rsidR="003B161D" w:rsidRDefault="004B1BF5">
            <w:pPr>
              <w:spacing w:line="360" w:lineRule="auto"/>
              <w:jc w:val="center"/>
              <w:rPr>
                <w:rFonts w:eastAsia="Calibri"/>
                <w:b/>
              </w:rPr>
            </w:pPr>
            <w:r>
              <w:rPr>
                <w:rFonts w:eastAsia="Calibri"/>
                <w:b/>
                <w:sz w:val="22"/>
                <w:szCs w:val="22"/>
              </w:rPr>
              <w:t>Indikator</w:t>
            </w:r>
          </w:p>
        </w:tc>
        <w:tc>
          <w:tcPr>
            <w:tcW w:w="1136" w:type="dxa"/>
            <w:vAlign w:val="center"/>
          </w:tcPr>
          <w:p w:rsidR="003B161D" w:rsidRDefault="004B1BF5">
            <w:pPr>
              <w:spacing w:line="360" w:lineRule="auto"/>
              <w:jc w:val="center"/>
              <w:rPr>
                <w:rFonts w:eastAsia="Calibri"/>
                <w:b/>
              </w:rPr>
            </w:pPr>
            <w:r>
              <w:rPr>
                <w:rFonts w:eastAsia="Calibri"/>
                <w:b/>
                <w:sz w:val="22"/>
                <w:szCs w:val="22"/>
              </w:rPr>
              <w:t>2008</w:t>
            </w:r>
          </w:p>
        </w:tc>
        <w:tc>
          <w:tcPr>
            <w:tcW w:w="1076" w:type="dxa"/>
            <w:vAlign w:val="center"/>
          </w:tcPr>
          <w:p w:rsidR="003B161D" w:rsidRDefault="004B1BF5">
            <w:pPr>
              <w:spacing w:line="360" w:lineRule="auto"/>
              <w:jc w:val="center"/>
              <w:rPr>
                <w:rFonts w:eastAsia="Calibri"/>
                <w:b/>
              </w:rPr>
            </w:pPr>
            <w:r>
              <w:rPr>
                <w:rFonts w:eastAsia="Calibri"/>
                <w:b/>
                <w:sz w:val="22"/>
                <w:szCs w:val="22"/>
              </w:rPr>
              <w:t>2009</w:t>
            </w:r>
          </w:p>
        </w:tc>
        <w:tc>
          <w:tcPr>
            <w:tcW w:w="1076" w:type="dxa"/>
            <w:vAlign w:val="center"/>
          </w:tcPr>
          <w:p w:rsidR="003B161D" w:rsidRDefault="004B1BF5">
            <w:pPr>
              <w:spacing w:line="360" w:lineRule="auto"/>
              <w:jc w:val="center"/>
              <w:rPr>
                <w:rFonts w:eastAsia="Calibri"/>
                <w:b/>
              </w:rPr>
            </w:pPr>
            <w:r>
              <w:rPr>
                <w:rFonts w:eastAsia="Calibri"/>
                <w:b/>
                <w:sz w:val="22"/>
                <w:szCs w:val="22"/>
              </w:rPr>
              <w:t>2010</w:t>
            </w:r>
          </w:p>
        </w:tc>
        <w:tc>
          <w:tcPr>
            <w:tcW w:w="1076" w:type="dxa"/>
            <w:vAlign w:val="center"/>
          </w:tcPr>
          <w:p w:rsidR="003B161D" w:rsidRDefault="004B1BF5">
            <w:pPr>
              <w:spacing w:line="360" w:lineRule="auto"/>
              <w:jc w:val="center"/>
              <w:rPr>
                <w:rFonts w:eastAsia="Calibri"/>
                <w:b/>
              </w:rPr>
            </w:pPr>
            <w:r>
              <w:rPr>
                <w:rFonts w:eastAsia="Calibri"/>
                <w:b/>
                <w:sz w:val="22"/>
                <w:szCs w:val="22"/>
              </w:rPr>
              <w:t>2011</w:t>
            </w:r>
          </w:p>
        </w:tc>
        <w:tc>
          <w:tcPr>
            <w:tcW w:w="1076" w:type="dxa"/>
            <w:vAlign w:val="center"/>
          </w:tcPr>
          <w:p w:rsidR="003B161D" w:rsidRDefault="004B1BF5">
            <w:pPr>
              <w:spacing w:line="360" w:lineRule="auto"/>
              <w:jc w:val="center"/>
              <w:rPr>
                <w:rFonts w:eastAsia="Calibri"/>
                <w:b/>
              </w:rPr>
            </w:pPr>
            <w:r>
              <w:rPr>
                <w:rFonts w:eastAsia="Calibri"/>
                <w:b/>
                <w:sz w:val="22"/>
                <w:szCs w:val="22"/>
              </w:rPr>
              <w:t>2012</w:t>
            </w:r>
          </w:p>
        </w:tc>
        <w:tc>
          <w:tcPr>
            <w:tcW w:w="1512" w:type="dxa"/>
            <w:vAlign w:val="center"/>
          </w:tcPr>
          <w:p w:rsidR="003B161D" w:rsidRDefault="004B1BF5">
            <w:pPr>
              <w:spacing w:line="360" w:lineRule="auto"/>
              <w:jc w:val="center"/>
              <w:rPr>
                <w:rFonts w:eastAsia="Calibri"/>
                <w:b/>
              </w:rPr>
            </w:pPr>
            <w:r>
              <w:rPr>
                <w:rFonts w:eastAsia="Calibri"/>
                <w:b/>
                <w:sz w:val="22"/>
                <w:szCs w:val="22"/>
              </w:rPr>
              <w:t>2013</w:t>
            </w:r>
          </w:p>
        </w:tc>
      </w:tr>
      <w:tr w:rsidR="003B161D">
        <w:trPr>
          <w:trHeight w:val="840"/>
          <w:jc w:val="center"/>
        </w:trPr>
        <w:tc>
          <w:tcPr>
            <w:tcW w:w="4635" w:type="dxa"/>
            <w:vAlign w:val="center"/>
          </w:tcPr>
          <w:p w:rsidR="003B161D" w:rsidRDefault="004B1BF5">
            <w:r>
              <w:rPr>
                <w:bCs/>
                <w:kern w:val="24"/>
                <w:sz w:val="22"/>
                <w:szCs w:val="22"/>
              </w:rPr>
              <w:t xml:space="preserve">2. Kinerja Kesehatan terdiri dari : </w:t>
            </w:r>
          </w:p>
        </w:tc>
        <w:tc>
          <w:tcPr>
            <w:tcW w:w="1136" w:type="dxa"/>
            <w:vAlign w:val="center"/>
          </w:tcPr>
          <w:p w:rsidR="003B161D" w:rsidRDefault="003B161D">
            <w:pPr>
              <w:spacing w:after="200"/>
              <w:jc w:val="center"/>
              <w:rPr>
                <w:rFonts w:eastAsia="Calibri"/>
              </w:rPr>
            </w:pPr>
          </w:p>
        </w:tc>
        <w:tc>
          <w:tcPr>
            <w:tcW w:w="1076" w:type="dxa"/>
            <w:vAlign w:val="center"/>
          </w:tcPr>
          <w:p w:rsidR="003B161D" w:rsidRDefault="003B161D">
            <w:pPr>
              <w:spacing w:after="200"/>
              <w:jc w:val="center"/>
              <w:rPr>
                <w:rFonts w:eastAsia="Calibri"/>
              </w:rPr>
            </w:pPr>
          </w:p>
        </w:tc>
        <w:tc>
          <w:tcPr>
            <w:tcW w:w="1076" w:type="dxa"/>
            <w:vAlign w:val="center"/>
          </w:tcPr>
          <w:p w:rsidR="003B161D" w:rsidRDefault="003B161D">
            <w:pPr>
              <w:spacing w:after="200"/>
              <w:jc w:val="center"/>
              <w:rPr>
                <w:rFonts w:eastAsia="Calibri"/>
              </w:rPr>
            </w:pPr>
          </w:p>
        </w:tc>
        <w:tc>
          <w:tcPr>
            <w:tcW w:w="1076" w:type="dxa"/>
            <w:vAlign w:val="center"/>
          </w:tcPr>
          <w:p w:rsidR="003B161D" w:rsidRDefault="003B161D">
            <w:pPr>
              <w:spacing w:after="200"/>
              <w:jc w:val="center"/>
              <w:rPr>
                <w:rFonts w:eastAsia="Calibri"/>
              </w:rPr>
            </w:pPr>
          </w:p>
        </w:tc>
        <w:tc>
          <w:tcPr>
            <w:tcW w:w="1076" w:type="dxa"/>
            <w:vAlign w:val="center"/>
          </w:tcPr>
          <w:p w:rsidR="003B161D" w:rsidRDefault="003B161D">
            <w:pPr>
              <w:spacing w:after="200"/>
              <w:jc w:val="center"/>
              <w:rPr>
                <w:rFonts w:eastAsia="Calibri"/>
              </w:rPr>
            </w:pPr>
          </w:p>
        </w:tc>
        <w:tc>
          <w:tcPr>
            <w:tcW w:w="1512" w:type="dxa"/>
            <w:vAlign w:val="center"/>
          </w:tcPr>
          <w:p w:rsidR="003B161D" w:rsidRDefault="003B161D">
            <w:pPr>
              <w:spacing w:after="200"/>
              <w:jc w:val="center"/>
              <w:rPr>
                <w:rFonts w:eastAsia="Calibri"/>
              </w:rPr>
            </w:pPr>
          </w:p>
        </w:tc>
      </w:tr>
      <w:tr w:rsidR="003B161D">
        <w:trPr>
          <w:trHeight w:val="383"/>
          <w:jc w:val="center"/>
        </w:trPr>
        <w:tc>
          <w:tcPr>
            <w:tcW w:w="4635" w:type="dxa"/>
            <w:vAlign w:val="center"/>
          </w:tcPr>
          <w:p w:rsidR="003B161D" w:rsidRDefault="004B1BF5">
            <w:pPr>
              <w:numPr>
                <w:ilvl w:val="4"/>
                <w:numId w:val="26"/>
              </w:numPr>
              <w:spacing w:after="200" w:line="276" w:lineRule="auto"/>
              <w:ind w:left="324" w:hanging="267"/>
              <w:contextualSpacing/>
              <w:textAlignment w:val="bottom"/>
            </w:pPr>
            <w:r>
              <w:rPr>
                <w:kern w:val="24"/>
                <w:sz w:val="22"/>
                <w:szCs w:val="22"/>
              </w:rPr>
              <w:t xml:space="preserve">Usia Harapan Hidup </w:t>
            </w:r>
          </w:p>
        </w:tc>
        <w:tc>
          <w:tcPr>
            <w:tcW w:w="1136" w:type="dxa"/>
            <w:vAlign w:val="center"/>
          </w:tcPr>
          <w:p w:rsidR="003B161D" w:rsidRDefault="004B1BF5">
            <w:pPr>
              <w:jc w:val="center"/>
            </w:pPr>
            <w:r>
              <w:rPr>
                <w:sz w:val="22"/>
                <w:szCs w:val="22"/>
              </w:rPr>
              <w:t>68,1</w:t>
            </w:r>
          </w:p>
        </w:tc>
        <w:tc>
          <w:tcPr>
            <w:tcW w:w="1076" w:type="dxa"/>
            <w:vAlign w:val="center"/>
          </w:tcPr>
          <w:p w:rsidR="003B161D" w:rsidRDefault="004B1BF5">
            <w:pPr>
              <w:jc w:val="center"/>
              <w:textAlignment w:val="bottom"/>
            </w:pPr>
            <w:r>
              <w:rPr>
                <w:bCs/>
                <w:kern w:val="24"/>
                <w:sz w:val="22"/>
                <w:szCs w:val="22"/>
              </w:rPr>
              <w:t>68,2</w:t>
            </w:r>
          </w:p>
        </w:tc>
        <w:tc>
          <w:tcPr>
            <w:tcW w:w="1076" w:type="dxa"/>
            <w:vAlign w:val="center"/>
          </w:tcPr>
          <w:p w:rsidR="003B161D" w:rsidRDefault="004B1BF5">
            <w:pPr>
              <w:jc w:val="center"/>
              <w:textAlignment w:val="bottom"/>
            </w:pPr>
            <w:r>
              <w:rPr>
                <w:bCs/>
                <w:kern w:val="24"/>
                <w:sz w:val="22"/>
                <w:szCs w:val="22"/>
              </w:rPr>
              <w:t>68,4</w:t>
            </w:r>
          </w:p>
        </w:tc>
        <w:tc>
          <w:tcPr>
            <w:tcW w:w="1076" w:type="dxa"/>
            <w:vAlign w:val="center"/>
          </w:tcPr>
          <w:p w:rsidR="003B161D" w:rsidRDefault="004B1BF5">
            <w:pPr>
              <w:jc w:val="center"/>
              <w:textAlignment w:val="bottom"/>
            </w:pPr>
            <w:r>
              <w:rPr>
                <w:bCs/>
                <w:kern w:val="24"/>
                <w:sz w:val="22"/>
                <w:szCs w:val="22"/>
              </w:rPr>
              <w:t>68,6</w:t>
            </w:r>
          </w:p>
        </w:tc>
        <w:tc>
          <w:tcPr>
            <w:tcW w:w="1076" w:type="dxa"/>
            <w:vAlign w:val="center"/>
          </w:tcPr>
          <w:p w:rsidR="003B161D" w:rsidRDefault="004B1BF5">
            <w:pPr>
              <w:jc w:val="center"/>
              <w:textAlignment w:val="bottom"/>
            </w:pPr>
            <w:r>
              <w:rPr>
                <w:bCs/>
                <w:kern w:val="24"/>
                <w:sz w:val="22"/>
                <w:szCs w:val="22"/>
              </w:rPr>
              <w:t>68,8</w:t>
            </w:r>
          </w:p>
        </w:tc>
        <w:tc>
          <w:tcPr>
            <w:tcW w:w="1512" w:type="dxa"/>
            <w:vAlign w:val="center"/>
          </w:tcPr>
          <w:p w:rsidR="003B161D" w:rsidRDefault="004B1BF5">
            <w:pPr>
              <w:jc w:val="center"/>
              <w:textAlignment w:val="bottom"/>
            </w:pPr>
            <w:r>
              <w:rPr>
                <w:bCs/>
                <w:kern w:val="24"/>
                <w:sz w:val="22"/>
                <w:szCs w:val="22"/>
              </w:rPr>
              <w:t>69</w:t>
            </w:r>
          </w:p>
        </w:tc>
      </w:tr>
      <w:tr w:rsidR="003B161D">
        <w:trPr>
          <w:trHeight w:val="480"/>
          <w:jc w:val="center"/>
        </w:trPr>
        <w:tc>
          <w:tcPr>
            <w:tcW w:w="4635" w:type="dxa"/>
            <w:vAlign w:val="center"/>
          </w:tcPr>
          <w:p w:rsidR="003B161D" w:rsidRDefault="004B1BF5">
            <w:pPr>
              <w:ind w:left="547" w:hanging="547"/>
              <w:textAlignment w:val="bottom"/>
            </w:pPr>
            <w:r>
              <w:rPr>
                <w:kern w:val="24"/>
                <w:sz w:val="22"/>
                <w:szCs w:val="22"/>
              </w:rPr>
              <w:t xml:space="preserve">b.   Angka Kematian Bayi </w:t>
            </w:r>
          </w:p>
        </w:tc>
        <w:tc>
          <w:tcPr>
            <w:tcW w:w="1136" w:type="dxa"/>
            <w:vAlign w:val="center"/>
          </w:tcPr>
          <w:p w:rsidR="003B161D" w:rsidRDefault="004B1BF5">
            <w:pPr>
              <w:jc w:val="center"/>
              <w:textAlignment w:val="bottom"/>
            </w:pPr>
            <w:r>
              <w:rPr>
                <w:bCs/>
                <w:kern w:val="24"/>
                <w:sz w:val="22"/>
                <w:szCs w:val="22"/>
              </w:rPr>
              <w:t>38,37</w:t>
            </w:r>
          </w:p>
        </w:tc>
        <w:tc>
          <w:tcPr>
            <w:tcW w:w="1076" w:type="dxa"/>
            <w:vAlign w:val="center"/>
          </w:tcPr>
          <w:p w:rsidR="003B161D" w:rsidRDefault="004B1BF5">
            <w:pPr>
              <w:jc w:val="center"/>
              <w:textAlignment w:val="bottom"/>
            </w:pPr>
            <w:r>
              <w:rPr>
                <w:bCs/>
                <w:kern w:val="24"/>
                <w:sz w:val="22"/>
                <w:szCs w:val="22"/>
              </w:rPr>
              <w:t>37,7</w:t>
            </w:r>
          </w:p>
        </w:tc>
        <w:tc>
          <w:tcPr>
            <w:tcW w:w="1076" w:type="dxa"/>
            <w:vAlign w:val="center"/>
          </w:tcPr>
          <w:p w:rsidR="003B161D" w:rsidRDefault="004B1BF5">
            <w:pPr>
              <w:jc w:val="center"/>
              <w:textAlignment w:val="bottom"/>
            </w:pPr>
            <w:r>
              <w:rPr>
                <w:bCs/>
                <w:kern w:val="24"/>
                <w:sz w:val="22"/>
                <w:szCs w:val="22"/>
              </w:rPr>
              <w:t>37,03</w:t>
            </w:r>
          </w:p>
        </w:tc>
        <w:tc>
          <w:tcPr>
            <w:tcW w:w="1076" w:type="dxa"/>
            <w:vAlign w:val="center"/>
          </w:tcPr>
          <w:p w:rsidR="003B161D" w:rsidRDefault="004B1BF5">
            <w:pPr>
              <w:jc w:val="center"/>
              <w:textAlignment w:val="bottom"/>
            </w:pPr>
            <w:r>
              <w:rPr>
                <w:bCs/>
                <w:kern w:val="24"/>
                <w:sz w:val="22"/>
                <w:szCs w:val="22"/>
              </w:rPr>
              <w:t>36,36</w:t>
            </w:r>
          </w:p>
        </w:tc>
        <w:tc>
          <w:tcPr>
            <w:tcW w:w="1076" w:type="dxa"/>
            <w:vAlign w:val="center"/>
          </w:tcPr>
          <w:p w:rsidR="003B161D" w:rsidRDefault="004B1BF5">
            <w:pPr>
              <w:jc w:val="center"/>
              <w:textAlignment w:val="bottom"/>
            </w:pPr>
            <w:r>
              <w:rPr>
                <w:bCs/>
                <w:kern w:val="24"/>
                <w:sz w:val="22"/>
                <w:szCs w:val="22"/>
              </w:rPr>
              <w:t>35,69</w:t>
            </w:r>
          </w:p>
        </w:tc>
        <w:tc>
          <w:tcPr>
            <w:tcW w:w="1512" w:type="dxa"/>
            <w:vAlign w:val="center"/>
          </w:tcPr>
          <w:p w:rsidR="003B161D" w:rsidRDefault="004B1BF5">
            <w:pPr>
              <w:jc w:val="center"/>
              <w:textAlignment w:val="bottom"/>
            </w:pPr>
            <w:r>
              <w:rPr>
                <w:bCs/>
                <w:kern w:val="24"/>
                <w:sz w:val="22"/>
                <w:szCs w:val="22"/>
              </w:rPr>
              <w:t>35</w:t>
            </w:r>
          </w:p>
        </w:tc>
      </w:tr>
      <w:tr w:rsidR="003B161D">
        <w:trPr>
          <w:trHeight w:val="480"/>
          <w:jc w:val="center"/>
        </w:trPr>
        <w:tc>
          <w:tcPr>
            <w:tcW w:w="4635" w:type="dxa"/>
            <w:vAlign w:val="center"/>
          </w:tcPr>
          <w:p w:rsidR="003B161D" w:rsidRDefault="004B1BF5">
            <w:pPr>
              <w:ind w:left="547" w:hanging="547"/>
              <w:textAlignment w:val="bottom"/>
            </w:pPr>
            <w:r>
              <w:rPr>
                <w:kern w:val="24"/>
                <w:sz w:val="22"/>
                <w:szCs w:val="22"/>
              </w:rPr>
              <w:t xml:space="preserve">c.   Angka Kematian Ibu </w:t>
            </w:r>
          </w:p>
        </w:tc>
        <w:tc>
          <w:tcPr>
            <w:tcW w:w="1136" w:type="dxa"/>
            <w:vAlign w:val="center"/>
          </w:tcPr>
          <w:p w:rsidR="003B161D" w:rsidRDefault="004B1BF5">
            <w:pPr>
              <w:jc w:val="center"/>
              <w:textAlignment w:val="bottom"/>
            </w:pPr>
            <w:r>
              <w:rPr>
                <w:bCs/>
                <w:kern w:val="24"/>
                <w:sz w:val="22"/>
                <w:szCs w:val="22"/>
              </w:rPr>
              <w:t>308,2</w:t>
            </w:r>
          </w:p>
        </w:tc>
        <w:tc>
          <w:tcPr>
            <w:tcW w:w="1076" w:type="dxa"/>
            <w:vAlign w:val="center"/>
          </w:tcPr>
          <w:p w:rsidR="003B161D" w:rsidRDefault="004B1BF5">
            <w:pPr>
              <w:jc w:val="center"/>
              <w:textAlignment w:val="bottom"/>
            </w:pPr>
            <w:r>
              <w:rPr>
                <w:bCs/>
                <w:kern w:val="24"/>
                <w:sz w:val="22"/>
                <w:szCs w:val="22"/>
              </w:rPr>
              <w:t>303,6</w:t>
            </w:r>
          </w:p>
        </w:tc>
        <w:tc>
          <w:tcPr>
            <w:tcW w:w="1076" w:type="dxa"/>
            <w:vAlign w:val="center"/>
          </w:tcPr>
          <w:p w:rsidR="003B161D" w:rsidRDefault="004B1BF5">
            <w:pPr>
              <w:jc w:val="center"/>
              <w:textAlignment w:val="bottom"/>
            </w:pPr>
            <w:r>
              <w:rPr>
                <w:bCs/>
                <w:kern w:val="24"/>
                <w:sz w:val="22"/>
                <w:szCs w:val="22"/>
              </w:rPr>
              <w:t>299</w:t>
            </w:r>
          </w:p>
        </w:tc>
        <w:tc>
          <w:tcPr>
            <w:tcW w:w="1076" w:type="dxa"/>
            <w:vAlign w:val="center"/>
          </w:tcPr>
          <w:p w:rsidR="003B161D" w:rsidRDefault="004B1BF5">
            <w:pPr>
              <w:jc w:val="center"/>
              <w:textAlignment w:val="bottom"/>
            </w:pPr>
            <w:r>
              <w:rPr>
                <w:bCs/>
                <w:kern w:val="24"/>
                <w:sz w:val="22"/>
                <w:szCs w:val="22"/>
              </w:rPr>
              <w:t>294,4</w:t>
            </w:r>
          </w:p>
        </w:tc>
        <w:tc>
          <w:tcPr>
            <w:tcW w:w="1076" w:type="dxa"/>
            <w:vAlign w:val="center"/>
          </w:tcPr>
          <w:p w:rsidR="003B161D" w:rsidRDefault="004B1BF5">
            <w:pPr>
              <w:jc w:val="center"/>
              <w:textAlignment w:val="bottom"/>
            </w:pPr>
            <w:r>
              <w:rPr>
                <w:bCs/>
                <w:kern w:val="24"/>
                <w:sz w:val="22"/>
                <w:szCs w:val="22"/>
              </w:rPr>
              <w:t>289,8</w:t>
            </w:r>
          </w:p>
        </w:tc>
        <w:tc>
          <w:tcPr>
            <w:tcW w:w="1512" w:type="dxa"/>
            <w:vAlign w:val="center"/>
          </w:tcPr>
          <w:p w:rsidR="003B161D" w:rsidRDefault="004B1BF5">
            <w:pPr>
              <w:jc w:val="center"/>
              <w:textAlignment w:val="bottom"/>
            </w:pPr>
            <w:r>
              <w:rPr>
                <w:bCs/>
                <w:kern w:val="24"/>
                <w:sz w:val="22"/>
                <w:szCs w:val="22"/>
              </w:rPr>
              <w:t>285</w:t>
            </w:r>
          </w:p>
        </w:tc>
      </w:tr>
      <w:tr w:rsidR="003B161D">
        <w:trPr>
          <w:trHeight w:val="480"/>
          <w:jc w:val="center"/>
        </w:trPr>
        <w:tc>
          <w:tcPr>
            <w:tcW w:w="4635" w:type="dxa"/>
            <w:vAlign w:val="center"/>
          </w:tcPr>
          <w:p w:rsidR="003B161D" w:rsidRDefault="004B1BF5">
            <w:pPr>
              <w:ind w:left="547" w:hanging="547"/>
              <w:textAlignment w:val="bottom"/>
            </w:pPr>
            <w:r>
              <w:rPr>
                <w:kern w:val="24"/>
                <w:sz w:val="22"/>
                <w:szCs w:val="22"/>
              </w:rPr>
              <w:t>d.   Kunjungan Ibu Hamil 4 kali (K-4).</w:t>
            </w:r>
          </w:p>
        </w:tc>
        <w:tc>
          <w:tcPr>
            <w:tcW w:w="1136" w:type="dxa"/>
            <w:vAlign w:val="center"/>
          </w:tcPr>
          <w:p w:rsidR="003B161D" w:rsidRDefault="004B1BF5">
            <w:pPr>
              <w:jc w:val="center"/>
              <w:textAlignment w:val="bottom"/>
            </w:pPr>
            <w:r>
              <w:rPr>
                <w:bCs/>
                <w:kern w:val="24"/>
                <w:sz w:val="22"/>
                <w:szCs w:val="22"/>
              </w:rPr>
              <w:t>68,19 %</w:t>
            </w:r>
          </w:p>
        </w:tc>
        <w:tc>
          <w:tcPr>
            <w:tcW w:w="1076" w:type="dxa"/>
            <w:vAlign w:val="center"/>
          </w:tcPr>
          <w:p w:rsidR="003B161D" w:rsidRDefault="004B1BF5">
            <w:pPr>
              <w:jc w:val="center"/>
              <w:textAlignment w:val="bottom"/>
            </w:pPr>
            <w:r>
              <w:rPr>
                <w:bCs/>
                <w:kern w:val="24"/>
                <w:sz w:val="22"/>
                <w:szCs w:val="22"/>
              </w:rPr>
              <w:t>75%</w:t>
            </w:r>
          </w:p>
        </w:tc>
        <w:tc>
          <w:tcPr>
            <w:tcW w:w="1076" w:type="dxa"/>
            <w:vAlign w:val="center"/>
          </w:tcPr>
          <w:p w:rsidR="003B161D" w:rsidRDefault="004B1BF5">
            <w:pPr>
              <w:jc w:val="center"/>
              <w:textAlignment w:val="bottom"/>
            </w:pPr>
            <w:r>
              <w:rPr>
                <w:bCs/>
                <w:kern w:val="24"/>
                <w:sz w:val="22"/>
                <w:szCs w:val="22"/>
              </w:rPr>
              <w:t>80%</w:t>
            </w:r>
          </w:p>
        </w:tc>
        <w:tc>
          <w:tcPr>
            <w:tcW w:w="1076" w:type="dxa"/>
            <w:vAlign w:val="center"/>
          </w:tcPr>
          <w:p w:rsidR="003B161D" w:rsidRDefault="004B1BF5">
            <w:pPr>
              <w:jc w:val="center"/>
              <w:textAlignment w:val="bottom"/>
            </w:pPr>
            <w:r>
              <w:rPr>
                <w:bCs/>
                <w:kern w:val="24"/>
                <w:sz w:val="22"/>
                <w:szCs w:val="22"/>
              </w:rPr>
              <w:t>85%</w:t>
            </w:r>
          </w:p>
        </w:tc>
        <w:tc>
          <w:tcPr>
            <w:tcW w:w="1076" w:type="dxa"/>
            <w:vAlign w:val="center"/>
          </w:tcPr>
          <w:p w:rsidR="003B161D" w:rsidRDefault="004B1BF5">
            <w:pPr>
              <w:jc w:val="center"/>
              <w:textAlignment w:val="bottom"/>
            </w:pPr>
            <w:r>
              <w:rPr>
                <w:bCs/>
                <w:kern w:val="24"/>
                <w:sz w:val="22"/>
                <w:szCs w:val="22"/>
              </w:rPr>
              <w:t>90%</w:t>
            </w:r>
          </w:p>
        </w:tc>
        <w:tc>
          <w:tcPr>
            <w:tcW w:w="1512" w:type="dxa"/>
            <w:vAlign w:val="center"/>
          </w:tcPr>
          <w:p w:rsidR="003B161D" w:rsidRDefault="004B1BF5">
            <w:pPr>
              <w:jc w:val="center"/>
              <w:textAlignment w:val="bottom"/>
            </w:pPr>
            <w:r>
              <w:rPr>
                <w:bCs/>
                <w:kern w:val="24"/>
                <w:sz w:val="22"/>
                <w:szCs w:val="22"/>
              </w:rPr>
              <w:t>95%</w:t>
            </w:r>
          </w:p>
        </w:tc>
      </w:tr>
      <w:tr w:rsidR="003B161D">
        <w:trPr>
          <w:trHeight w:val="480"/>
          <w:jc w:val="center"/>
        </w:trPr>
        <w:tc>
          <w:tcPr>
            <w:tcW w:w="4635" w:type="dxa"/>
            <w:vAlign w:val="center"/>
          </w:tcPr>
          <w:p w:rsidR="003B161D" w:rsidRDefault="004B1BF5">
            <w:pPr>
              <w:ind w:left="547" w:hanging="547"/>
              <w:textAlignment w:val="bottom"/>
            </w:pPr>
            <w:r>
              <w:rPr>
                <w:kern w:val="24"/>
                <w:sz w:val="22"/>
                <w:szCs w:val="22"/>
              </w:rPr>
              <w:t xml:space="preserve">e.   Persalinan Oleh Tenaga Kesehatan </w:t>
            </w:r>
          </w:p>
        </w:tc>
        <w:tc>
          <w:tcPr>
            <w:tcW w:w="1136" w:type="dxa"/>
            <w:vAlign w:val="center"/>
          </w:tcPr>
          <w:p w:rsidR="003B161D" w:rsidRDefault="004B1BF5">
            <w:pPr>
              <w:jc w:val="center"/>
              <w:textAlignment w:val="bottom"/>
            </w:pPr>
            <w:r>
              <w:rPr>
                <w:bCs/>
                <w:kern w:val="24"/>
                <w:sz w:val="22"/>
                <w:szCs w:val="22"/>
              </w:rPr>
              <w:t>54%</w:t>
            </w:r>
          </w:p>
        </w:tc>
        <w:tc>
          <w:tcPr>
            <w:tcW w:w="1076" w:type="dxa"/>
            <w:vAlign w:val="center"/>
          </w:tcPr>
          <w:p w:rsidR="003B161D" w:rsidRDefault="004B1BF5">
            <w:pPr>
              <w:jc w:val="center"/>
              <w:textAlignment w:val="bottom"/>
            </w:pPr>
            <w:r>
              <w:rPr>
                <w:bCs/>
                <w:kern w:val="24"/>
                <w:sz w:val="22"/>
                <w:szCs w:val="22"/>
              </w:rPr>
              <w:t>60%</w:t>
            </w:r>
          </w:p>
        </w:tc>
        <w:tc>
          <w:tcPr>
            <w:tcW w:w="1076" w:type="dxa"/>
            <w:vAlign w:val="center"/>
          </w:tcPr>
          <w:p w:rsidR="003B161D" w:rsidRDefault="004B1BF5">
            <w:pPr>
              <w:jc w:val="center"/>
              <w:textAlignment w:val="bottom"/>
            </w:pPr>
            <w:r>
              <w:rPr>
                <w:bCs/>
                <w:kern w:val="24"/>
                <w:sz w:val="22"/>
                <w:szCs w:val="22"/>
              </w:rPr>
              <w:t>65%</w:t>
            </w:r>
          </w:p>
        </w:tc>
        <w:tc>
          <w:tcPr>
            <w:tcW w:w="1076" w:type="dxa"/>
            <w:vAlign w:val="center"/>
          </w:tcPr>
          <w:p w:rsidR="003B161D" w:rsidRDefault="004B1BF5">
            <w:pPr>
              <w:jc w:val="center"/>
              <w:textAlignment w:val="bottom"/>
            </w:pPr>
            <w:r>
              <w:rPr>
                <w:bCs/>
                <w:kern w:val="24"/>
                <w:sz w:val="22"/>
                <w:szCs w:val="22"/>
              </w:rPr>
              <w:t>70%</w:t>
            </w:r>
          </w:p>
        </w:tc>
        <w:tc>
          <w:tcPr>
            <w:tcW w:w="1076" w:type="dxa"/>
            <w:vAlign w:val="center"/>
          </w:tcPr>
          <w:p w:rsidR="003B161D" w:rsidRDefault="004B1BF5">
            <w:pPr>
              <w:jc w:val="center"/>
              <w:textAlignment w:val="bottom"/>
            </w:pPr>
            <w:r>
              <w:rPr>
                <w:bCs/>
                <w:kern w:val="24"/>
                <w:sz w:val="22"/>
                <w:szCs w:val="22"/>
              </w:rPr>
              <w:t>75%</w:t>
            </w:r>
          </w:p>
        </w:tc>
        <w:tc>
          <w:tcPr>
            <w:tcW w:w="1512" w:type="dxa"/>
            <w:vAlign w:val="center"/>
          </w:tcPr>
          <w:p w:rsidR="003B161D" w:rsidRDefault="004B1BF5">
            <w:pPr>
              <w:jc w:val="center"/>
              <w:textAlignment w:val="bottom"/>
            </w:pPr>
            <w:r>
              <w:rPr>
                <w:bCs/>
                <w:kern w:val="24"/>
                <w:sz w:val="22"/>
                <w:szCs w:val="22"/>
              </w:rPr>
              <w:t>80%</w:t>
            </w:r>
          </w:p>
        </w:tc>
      </w:tr>
      <w:tr w:rsidR="003B161D">
        <w:trPr>
          <w:trHeight w:val="480"/>
          <w:jc w:val="center"/>
        </w:trPr>
        <w:tc>
          <w:tcPr>
            <w:tcW w:w="4635" w:type="dxa"/>
            <w:vAlign w:val="center"/>
          </w:tcPr>
          <w:p w:rsidR="003B161D" w:rsidRDefault="004B1BF5">
            <w:pPr>
              <w:ind w:left="547" w:hanging="547"/>
              <w:textAlignment w:val="bottom"/>
            </w:pPr>
            <w:r>
              <w:rPr>
                <w:kern w:val="24"/>
                <w:sz w:val="22"/>
                <w:szCs w:val="22"/>
              </w:rPr>
              <w:t>f.    Kunjungan Neonatus 2 kali (KN2)</w:t>
            </w:r>
          </w:p>
        </w:tc>
        <w:tc>
          <w:tcPr>
            <w:tcW w:w="1136" w:type="dxa"/>
            <w:vAlign w:val="center"/>
          </w:tcPr>
          <w:p w:rsidR="003B161D" w:rsidRDefault="004B1BF5">
            <w:pPr>
              <w:jc w:val="center"/>
              <w:textAlignment w:val="bottom"/>
            </w:pPr>
            <w:r>
              <w:rPr>
                <w:bCs/>
                <w:kern w:val="24"/>
                <w:sz w:val="22"/>
                <w:szCs w:val="22"/>
              </w:rPr>
              <w:t>67%</w:t>
            </w:r>
          </w:p>
        </w:tc>
        <w:tc>
          <w:tcPr>
            <w:tcW w:w="1076" w:type="dxa"/>
            <w:vAlign w:val="center"/>
          </w:tcPr>
          <w:p w:rsidR="003B161D" w:rsidRDefault="004B1BF5">
            <w:pPr>
              <w:jc w:val="center"/>
              <w:textAlignment w:val="bottom"/>
            </w:pPr>
            <w:r>
              <w:rPr>
                <w:bCs/>
                <w:kern w:val="24"/>
                <w:sz w:val="22"/>
                <w:szCs w:val="22"/>
              </w:rPr>
              <w:t>75%</w:t>
            </w:r>
          </w:p>
        </w:tc>
        <w:tc>
          <w:tcPr>
            <w:tcW w:w="1076" w:type="dxa"/>
            <w:vAlign w:val="center"/>
          </w:tcPr>
          <w:p w:rsidR="003B161D" w:rsidRDefault="004B1BF5">
            <w:pPr>
              <w:jc w:val="center"/>
              <w:textAlignment w:val="bottom"/>
            </w:pPr>
            <w:r>
              <w:rPr>
                <w:bCs/>
                <w:kern w:val="24"/>
                <w:sz w:val="22"/>
                <w:szCs w:val="22"/>
              </w:rPr>
              <w:t>80%</w:t>
            </w:r>
          </w:p>
        </w:tc>
        <w:tc>
          <w:tcPr>
            <w:tcW w:w="1076" w:type="dxa"/>
            <w:vAlign w:val="center"/>
          </w:tcPr>
          <w:p w:rsidR="003B161D" w:rsidRDefault="004B1BF5">
            <w:pPr>
              <w:jc w:val="center"/>
              <w:textAlignment w:val="bottom"/>
            </w:pPr>
            <w:r>
              <w:rPr>
                <w:bCs/>
                <w:kern w:val="24"/>
                <w:sz w:val="22"/>
                <w:szCs w:val="22"/>
              </w:rPr>
              <w:t>82%</w:t>
            </w:r>
          </w:p>
        </w:tc>
        <w:tc>
          <w:tcPr>
            <w:tcW w:w="1076" w:type="dxa"/>
            <w:vAlign w:val="center"/>
          </w:tcPr>
          <w:p w:rsidR="003B161D" w:rsidRDefault="004B1BF5">
            <w:pPr>
              <w:jc w:val="center"/>
              <w:textAlignment w:val="bottom"/>
            </w:pPr>
            <w:r>
              <w:rPr>
                <w:bCs/>
                <w:kern w:val="24"/>
                <w:sz w:val="22"/>
                <w:szCs w:val="22"/>
              </w:rPr>
              <w:t>85%</w:t>
            </w:r>
          </w:p>
        </w:tc>
        <w:tc>
          <w:tcPr>
            <w:tcW w:w="1512" w:type="dxa"/>
            <w:vAlign w:val="center"/>
          </w:tcPr>
          <w:p w:rsidR="003B161D" w:rsidRDefault="004B1BF5">
            <w:pPr>
              <w:jc w:val="center"/>
              <w:textAlignment w:val="bottom"/>
            </w:pPr>
            <w:r>
              <w:rPr>
                <w:bCs/>
                <w:kern w:val="24"/>
                <w:sz w:val="22"/>
                <w:szCs w:val="22"/>
              </w:rPr>
              <w:t>90%</w:t>
            </w:r>
          </w:p>
        </w:tc>
      </w:tr>
      <w:tr w:rsidR="003B161D">
        <w:trPr>
          <w:trHeight w:val="480"/>
          <w:jc w:val="center"/>
        </w:trPr>
        <w:tc>
          <w:tcPr>
            <w:tcW w:w="4635" w:type="dxa"/>
            <w:vAlign w:val="center"/>
          </w:tcPr>
          <w:p w:rsidR="003B161D" w:rsidRDefault="004B1BF5">
            <w:pPr>
              <w:numPr>
                <w:ilvl w:val="0"/>
                <w:numId w:val="27"/>
              </w:numPr>
              <w:spacing w:after="200" w:line="276" w:lineRule="auto"/>
              <w:ind w:left="340"/>
              <w:contextualSpacing/>
              <w:textAlignment w:val="bottom"/>
            </w:pPr>
            <w:r>
              <w:rPr>
                <w:kern w:val="24"/>
                <w:sz w:val="22"/>
                <w:szCs w:val="22"/>
              </w:rPr>
              <w:t xml:space="preserve">Presentase Balita Gizi Buruk </w:t>
            </w:r>
          </w:p>
        </w:tc>
        <w:tc>
          <w:tcPr>
            <w:tcW w:w="1136" w:type="dxa"/>
            <w:vAlign w:val="center"/>
          </w:tcPr>
          <w:p w:rsidR="003B161D" w:rsidRDefault="004B1BF5">
            <w:pPr>
              <w:jc w:val="center"/>
              <w:textAlignment w:val="bottom"/>
            </w:pPr>
            <w:r>
              <w:rPr>
                <w:bCs/>
                <w:kern w:val="24"/>
                <w:sz w:val="22"/>
                <w:szCs w:val="22"/>
              </w:rPr>
              <w:t>1,03%</w:t>
            </w:r>
          </w:p>
        </w:tc>
        <w:tc>
          <w:tcPr>
            <w:tcW w:w="1076" w:type="dxa"/>
            <w:vAlign w:val="center"/>
          </w:tcPr>
          <w:p w:rsidR="003B161D" w:rsidRDefault="004B1BF5">
            <w:pPr>
              <w:jc w:val="center"/>
              <w:textAlignment w:val="bottom"/>
            </w:pPr>
            <w:r>
              <w:rPr>
                <w:bCs/>
                <w:kern w:val="24"/>
                <w:sz w:val="22"/>
                <w:szCs w:val="22"/>
              </w:rPr>
              <w:t>&lt; 1 %</w:t>
            </w:r>
          </w:p>
        </w:tc>
        <w:tc>
          <w:tcPr>
            <w:tcW w:w="1076" w:type="dxa"/>
            <w:vAlign w:val="center"/>
          </w:tcPr>
          <w:p w:rsidR="003B161D" w:rsidRDefault="004B1BF5">
            <w:pPr>
              <w:jc w:val="center"/>
              <w:textAlignment w:val="bottom"/>
            </w:pPr>
            <w:r>
              <w:rPr>
                <w:bCs/>
                <w:kern w:val="24"/>
                <w:sz w:val="22"/>
                <w:szCs w:val="22"/>
              </w:rPr>
              <w:t>&lt; 1 %</w:t>
            </w:r>
          </w:p>
        </w:tc>
        <w:tc>
          <w:tcPr>
            <w:tcW w:w="1076" w:type="dxa"/>
            <w:vAlign w:val="center"/>
          </w:tcPr>
          <w:p w:rsidR="003B161D" w:rsidRDefault="004B1BF5">
            <w:pPr>
              <w:jc w:val="center"/>
              <w:textAlignment w:val="bottom"/>
            </w:pPr>
            <w:r>
              <w:rPr>
                <w:bCs/>
                <w:kern w:val="24"/>
                <w:sz w:val="22"/>
                <w:szCs w:val="22"/>
              </w:rPr>
              <w:t>&lt; 1 %</w:t>
            </w:r>
          </w:p>
        </w:tc>
        <w:tc>
          <w:tcPr>
            <w:tcW w:w="1076" w:type="dxa"/>
            <w:vAlign w:val="center"/>
          </w:tcPr>
          <w:p w:rsidR="003B161D" w:rsidRDefault="004B1BF5">
            <w:pPr>
              <w:jc w:val="center"/>
              <w:textAlignment w:val="bottom"/>
            </w:pPr>
            <w:r>
              <w:rPr>
                <w:bCs/>
                <w:kern w:val="24"/>
                <w:sz w:val="22"/>
                <w:szCs w:val="22"/>
              </w:rPr>
              <w:t>&lt; 1 %</w:t>
            </w:r>
          </w:p>
        </w:tc>
        <w:tc>
          <w:tcPr>
            <w:tcW w:w="1512" w:type="dxa"/>
            <w:vAlign w:val="center"/>
          </w:tcPr>
          <w:p w:rsidR="003B161D" w:rsidRDefault="004B1BF5">
            <w:pPr>
              <w:jc w:val="center"/>
              <w:textAlignment w:val="bottom"/>
            </w:pPr>
            <w:r>
              <w:rPr>
                <w:bCs/>
                <w:kern w:val="24"/>
                <w:sz w:val="22"/>
                <w:szCs w:val="22"/>
              </w:rPr>
              <w:t>&lt; 1 %</w:t>
            </w:r>
          </w:p>
        </w:tc>
      </w:tr>
      <w:tr w:rsidR="003B161D">
        <w:trPr>
          <w:trHeight w:val="493"/>
          <w:jc w:val="center"/>
        </w:trPr>
        <w:tc>
          <w:tcPr>
            <w:tcW w:w="4635" w:type="dxa"/>
            <w:vAlign w:val="center"/>
          </w:tcPr>
          <w:p w:rsidR="003B161D" w:rsidRDefault="004B1BF5">
            <w:pPr>
              <w:ind w:left="547" w:hanging="547"/>
              <w:textAlignment w:val="bottom"/>
            </w:pPr>
            <w:r>
              <w:rPr>
                <w:kern w:val="24"/>
                <w:sz w:val="22"/>
                <w:szCs w:val="22"/>
              </w:rPr>
              <w:t xml:space="preserve">h.    Desa Siaga aktif </w:t>
            </w:r>
          </w:p>
        </w:tc>
        <w:tc>
          <w:tcPr>
            <w:tcW w:w="1136" w:type="dxa"/>
            <w:vAlign w:val="center"/>
          </w:tcPr>
          <w:p w:rsidR="003B161D" w:rsidRDefault="004B1BF5">
            <w:pPr>
              <w:jc w:val="center"/>
              <w:textAlignment w:val="bottom"/>
            </w:pPr>
            <w:r>
              <w:rPr>
                <w:bCs/>
                <w:kern w:val="24"/>
                <w:sz w:val="22"/>
                <w:szCs w:val="22"/>
              </w:rPr>
              <w:t>50%</w:t>
            </w:r>
          </w:p>
        </w:tc>
        <w:tc>
          <w:tcPr>
            <w:tcW w:w="1076" w:type="dxa"/>
            <w:vAlign w:val="center"/>
          </w:tcPr>
          <w:p w:rsidR="003B161D" w:rsidRDefault="004B1BF5">
            <w:pPr>
              <w:jc w:val="center"/>
              <w:textAlignment w:val="bottom"/>
            </w:pPr>
            <w:r>
              <w:rPr>
                <w:bCs/>
                <w:kern w:val="24"/>
                <w:sz w:val="22"/>
                <w:szCs w:val="22"/>
              </w:rPr>
              <w:t>54%</w:t>
            </w:r>
          </w:p>
        </w:tc>
        <w:tc>
          <w:tcPr>
            <w:tcW w:w="1076" w:type="dxa"/>
            <w:vAlign w:val="center"/>
          </w:tcPr>
          <w:p w:rsidR="003B161D" w:rsidRDefault="004B1BF5">
            <w:pPr>
              <w:jc w:val="center"/>
              <w:textAlignment w:val="bottom"/>
            </w:pPr>
            <w:r>
              <w:rPr>
                <w:bCs/>
                <w:kern w:val="24"/>
                <w:sz w:val="22"/>
                <w:szCs w:val="22"/>
              </w:rPr>
              <w:t>58%</w:t>
            </w:r>
          </w:p>
        </w:tc>
        <w:tc>
          <w:tcPr>
            <w:tcW w:w="1076" w:type="dxa"/>
            <w:vAlign w:val="center"/>
          </w:tcPr>
          <w:p w:rsidR="003B161D" w:rsidRDefault="004B1BF5">
            <w:pPr>
              <w:jc w:val="center"/>
              <w:textAlignment w:val="bottom"/>
            </w:pPr>
            <w:r>
              <w:rPr>
                <w:bCs/>
                <w:kern w:val="24"/>
                <w:sz w:val="22"/>
                <w:szCs w:val="22"/>
              </w:rPr>
              <w:t>62%</w:t>
            </w:r>
          </w:p>
        </w:tc>
        <w:tc>
          <w:tcPr>
            <w:tcW w:w="1076" w:type="dxa"/>
            <w:vAlign w:val="center"/>
          </w:tcPr>
          <w:p w:rsidR="003B161D" w:rsidRDefault="004B1BF5">
            <w:pPr>
              <w:jc w:val="center"/>
              <w:textAlignment w:val="bottom"/>
            </w:pPr>
            <w:r>
              <w:rPr>
                <w:bCs/>
                <w:kern w:val="24"/>
                <w:sz w:val="22"/>
                <w:szCs w:val="22"/>
              </w:rPr>
              <w:t>66%</w:t>
            </w:r>
          </w:p>
        </w:tc>
        <w:tc>
          <w:tcPr>
            <w:tcW w:w="1512" w:type="dxa"/>
            <w:vAlign w:val="center"/>
          </w:tcPr>
          <w:p w:rsidR="003B161D" w:rsidRDefault="004B1BF5">
            <w:pPr>
              <w:jc w:val="center"/>
              <w:textAlignment w:val="bottom"/>
            </w:pPr>
            <w:r>
              <w:rPr>
                <w:bCs/>
                <w:kern w:val="24"/>
                <w:sz w:val="22"/>
                <w:szCs w:val="22"/>
              </w:rPr>
              <w:t>70%</w:t>
            </w:r>
          </w:p>
        </w:tc>
      </w:tr>
      <w:tr w:rsidR="003B161D">
        <w:trPr>
          <w:trHeight w:val="493"/>
          <w:jc w:val="center"/>
        </w:trPr>
        <w:tc>
          <w:tcPr>
            <w:tcW w:w="4635" w:type="dxa"/>
            <w:vAlign w:val="center"/>
          </w:tcPr>
          <w:p w:rsidR="003B161D" w:rsidRDefault="004B1BF5">
            <w:pPr>
              <w:numPr>
                <w:ilvl w:val="8"/>
                <w:numId w:val="25"/>
              </w:numPr>
              <w:spacing w:after="200" w:line="276" w:lineRule="auto"/>
              <w:ind w:left="374"/>
              <w:contextualSpacing/>
              <w:textAlignment w:val="bottom"/>
            </w:pPr>
            <w:r>
              <w:rPr>
                <w:kern w:val="24"/>
                <w:sz w:val="22"/>
                <w:szCs w:val="22"/>
              </w:rPr>
              <w:t xml:space="preserve">Rumah Tangga Sehat </w:t>
            </w:r>
          </w:p>
        </w:tc>
        <w:tc>
          <w:tcPr>
            <w:tcW w:w="1136" w:type="dxa"/>
            <w:vAlign w:val="center"/>
          </w:tcPr>
          <w:p w:rsidR="003B161D" w:rsidRDefault="004B1BF5">
            <w:pPr>
              <w:jc w:val="center"/>
              <w:rPr>
                <w:rFonts w:eastAsia="Calibri"/>
              </w:rPr>
            </w:pPr>
            <w:r>
              <w:rPr>
                <w:rFonts w:eastAsia="Calibri"/>
                <w:sz w:val="22"/>
                <w:szCs w:val="22"/>
              </w:rPr>
              <w:t>23,40%</w:t>
            </w:r>
          </w:p>
        </w:tc>
        <w:tc>
          <w:tcPr>
            <w:tcW w:w="1076" w:type="dxa"/>
            <w:vAlign w:val="center"/>
          </w:tcPr>
          <w:p w:rsidR="003B161D" w:rsidRDefault="004B1BF5">
            <w:pPr>
              <w:jc w:val="center"/>
              <w:rPr>
                <w:rFonts w:eastAsia="Calibri"/>
              </w:rPr>
            </w:pPr>
            <w:r>
              <w:rPr>
                <w:rFonts w:eastAsia="Calibri"/>
                <w:sz w:val="22"/>
                <w:szCs w:val="22"/>
              </w:rPr>
              <w:t>25,72%</w:t>
            </w:r>
          </w:p>
        </w:tc>
        <w:tc>
          <w:tcPr>
            <w:tcW w:w="1076" w:type="dxa"/>
            <w:vAlign w:val="center"/>
          </w:tcPr>
          <w:p w:rsidR="003B161D" w:rsidRDefault="004B1BF5">
            <w:pPr>
              <w:jc w:val="center"/>
              <w:rPr>
                <w:rFonts w:eastAsia="Calibri"/>
              </w:rPr>
            </w:pPr>
            <w:r>
              <w:rPr>
                <w:rFonts w:eastAsia="Calibri"/>
                <w:sz w:val="22"/>
                <w:szCs w:val="22"/>
              </w:rPr>
              <w:t>28,04%</w:t>
            </w:r>
          </w:p>
        </w:tc>
        <w:tc>
          <w:tcPr>
            <w:tcW w:w="1076" w:type="dxa"/>
            <w:vAlign w:val="center"/>
          </w:tcPr>
          <w:p w:rsidR="003B161D" w:rsidRDefault="004B1BF5">
            <w:pPr>
              <w:jc w:val="center"/>
              <w:rPr>
                <w:rFonts w:eastAsia="Calibri"/>
              </w:rPr>
            </w:pPr>
            <w:r>
              <w:rPr>
                <w:rFonts w:eastAsia="Calibri"/>
                <w:sz w:val="22"/>
                <w:szCs w:val="22"/>
              </w:rPr>
              <w:t>30,36%</w:t>
            </w:r>
          </w:p>
        </w:tc>
        <w:tc>
          <w:tcPr>
            <w:tcW w:w="1076" w:type="dxa"/>
            <w:vAlign w:val="center"/>
          </w:tcPr>
          <w:p w:rsidR="003B161D" w:rsidRDefault="004B1BF5">
            <w:pPr>
              <w:jc w:val="center"/>
              <w:rPr>
                <w:rFonts w:eastAsia="Calibri"/>
              </w:rPr>
            </w:pPr>
            <w:r>
              <w:rPr>
                <w:rFonts w:eastAsia="Calibri"/>
                <w:sz w:val="22"/>
                <w:szCs w:val="22"/>
              </w:rPr>
              <w:t>32,68%</w:t>
            </w:r>
          </w:p>
        </w:tc>
        <w:tc>
          <w:tcPr>
            <w:tcW w:w="1512" w:type="dxa"/>
            <w:vAlign w:val="center"/>
          </w:tcPr>
          <w:p w:rsidR="003B161D" w:rsidRDefault="004B1BF5">
            <w:pPr>
              <w:jc w:val="center"/>
              <w:rPr>
                <w:rFonts w:eastAsia="Calibri"/>
              </w:rPr>
            </w:pPr>
            <w:r>
              <w:rPr>
                <w:rFonts w:eastAsia="Calibri"/>
                <w:sz w:val="22"/>
                <w:szCs w:val="22"/>
              </w:rPr>
              <w:t>35%</w:t>
            </w:r>
          </w:p>
        </w:tc>
      </w:tr>
      <w:tr w:rsidR="003B161D">
        <w:trPr>
          <w:trHeight w:val="493"/>
          <w:jc w:val="center"/>
        </w:trPr>
        <w:tc>
          <w:tcPr>
            <w:tcW w:w="4635" w:type="dxa"/>
            <w:vAlign w:val="center"/>
          </w:tcPr>
          <w:p w:rsidR="003B161D" w:rsidRDefault="004B1BF5">
            <w:pPr>
              <w:ind w:left="340" w:hanging="283"/>
              <w:contextualSpacing/>
              <w:textAlignment w:val="bottom"/>
              <w:rPr>
                <w:kern w:val="24"/>
              </w:rPr>
            </w:pPr>
            <w:r>
              <w:rPr>
                <w:kern w:val="24"/>
                <w:sz w:val="22"/>
                <w:szCs w:val="22"/>
              </w:rPr>
              <w:t>j.  Prosentase penduduk yang terlindungi jaminan pemeliharaan kesehatan berbasis asuransi</w:t>
            </w:r>
          </w:p>
        </w:tc>
        <w:tc>
          <w:tcPr>
            <w:tcW w:w="1136" w:type="dxa"/>
            <w:vAlign w:val="center"/>
          </w:tcPr>
          <w:p w:rsidR="003B161D" w:rsidRDefault="004B1BF5">
            <w:pPr>
              <w:jc w:val="center"/>
              <w:rPr>
                <w:rFonts w:eastAsia="Calibri"/>
              </w:rPr>
            </w:pPr>
            <w:r>
              <w:rPr>
                <w:rFonts w:eastAsia="Calibri"/>
                <w:sz w:val="22"/>
                <w:szCs w:val="22"/>
              </w:rPr>
              <w:t>20%</w:t>
            </w:r>
          </w:p>
        </w:tc>
        <w:tc>
          <w:tcPr>
            <w:tcW w:w="1076" w:type="dxa"/>
            <w:vAlign w:val="center"/>
          </w:tcPr>
          <w:p w:rsidR="003B161D" w:rsidRDefault="004B1BF5">
            <w:pPr>
              <w:jc w:val="center"/>
              <w:rPr>
                <w:rFonts w:eastAsia="Calibri"/>
              </w:rPr>
            </w:pPr>
            <w:r>
              <w:rPr>
                <w:rFonts w:eastAsia="Calibri"/>
                <w:sz w:val="22"/>
                <w:szCs w:val="22"/>
              </w:rPr>
              <w:t>24%</w:t>
            </w:r>
          </w:p>
        </w:tc>
        <w:tc>
          <w:tcPr>
            <w:tcW w:w="1076" w:type="dxa"/>
            <w:vAlign w:val="center"/>
          </w:tcPr>
          <w:p w:rsidR="003B161D" w:rsidRDefault="004B1BF5">
            <w:pPr>
              <w:jc w:val="center"/>
              <w:rPr>
                <w:rFonts w:eastAsia="Calibri"/>
              </w:rPr>
            </w:pPr>
            <w:r>
              <w:rPr>
                <w:rFonts w:eastAsia="Calibri"/>
                <w:sz w:val="22"/>
                <w:szCs w:val="22"/>
              </w:rPr>
              <w:t>28%</w:t>
            </w:r>
          </w:p>
        </w:tc>
        <w:tc>
          <w:tcPr>
            <w:tcW w:w="1076" w:type="dxa"/>
            <w:vAlign w:val="center"/>
          </w:tcPr>
          <w:p w:rsidR="003B161D" w:rsidRDefault="004B1BF5">
            <w:pPr>
              <w:jc w:val="center"/>
              <w:rPr>
                <w:rFonts w:eastAsia="Calibri"/>
              </w:rPr>
            </w:pPr>
            <w:r>
              <w:rPr>
                <w:rFonts w:eastAsia="Calibri"/>
                <w:sz w:val="22"/>
                <w:szCs w:val="22"/>
              </w:rPr>
              <w:t>32%</w:t>
            </w:r>
          </w:p>
        </w:tc>
        <w:tc>
          <w:tcPr>
            <w:tcW w:w="1076" w:type="dxa"/>
            <w:vAlign w:val="center"/>
          </w:tcPr>
          <w:p w:rsidR="003B161D" w:rsidRDefault="004B1BF5">
            <w:pPr>
              <w:jc w:val="center"/>
              <w:rPr>
                <w:rFonts w:eastAsia="Calibri"/>
              </w:rPr>
            </w:pPr>
            <w:r>
              <w:rPr>
                <w:rFonts w:eastAsia="Calibri"/>
                <w:sz w:val="22"/>
                <w:szCs w:val="22"/>
              </w:rPr>
              <w:t>36%</w:t>
            </w:r>
          </w:p>
        </w:tc>
        <w:tc>
          <w:tcPr>
            <w:tcW w:w="1512" w:type="dxa"/>
            <w:vAlign w:val="center"/>
          </w:tcPr>
          <w:p w:rsidR="003B161D" w:rsidRDefault="004B1BF5">
            <w:pPr>
              <w:jc w:val="center"/>
              <w:rPr>
                <w:rFonts w:eastAsia="Calibri"/>
              </w:rPr>
            </w:pPr>
            <w:r>
              <w:rPr>
                <w:rFonts w:eastAsia="Calibri"/>
                <w:sz w:val="22"/>
                <w:szCs w:val="22"/>
              </w:rPr>
              <w:t>40%</w:t>
            </w:r>
          </w:p>
        </w:tc>
      </w:tr>
      <w:tr w:rsidR="003B161D">
        <w:trPr>
          <w:trHeight w:val="493"/>
          <w:jc w:val="center"/>
        </w:trPr>
        <w:tc>
          <w:tcPr>
            <w:tcW w:w="4635" w:type="dxa"/>
            <w:vAlign w:val="center"/>
          </w:tcPr>
          <w:p w:rsidR="003B161D" w:rsidRDefault="004B1BF5">
            <w:pPr>
              <w:ind w:left="340" w:hanging="283"/>
              <w:contextualSpacing/>
              <w:textAlignment w:val="bottom"/>
              <w:rPr>
                <w:kern w:val="24"/>
              </w:rPr>
            </w:pPr>
            <w:r>
              <w:rPr>
                <w:kern w:val="24"/>
                <w:sz w:val="22"/>
                <w:szCs w:val="22"/>
              </w:rPr>
              <w:t>k. Penanggulangan penyakit TB:</w:t>
            </w:r>
          </w:p>
          <w:p w:rsidR="003B161D" w:rsidRDefault="004B1BF5">
            <w:pPr>
              <w:ind w:left="340" w:hanging="283"/>
              <w:contextualSpacing/>
              <w:textAlignment w:val="bottom"/>
              <w:rPr>
                <w:kern w:val="24"/>
              </w:rPr>
            </w:pPr>
            <w:r>
              <w:rPr>
                <w:kern w:val="24"/>
                <w:sz w:val="22"/>
                <w:szCs w:val="22"/>
              </w:rPr>
              <w:t xml:space="preserve">    - CDR (Case Detection Rate)</w:t>
            </w:r>
          </w:p>
        </w:tc>
        <w:tc>
          <w:tcPr>
            <w:tcW w:w="1136" w:type="dxa"/>
            <w:vAlign w:val="center"/>
          </w:tcPr>
          <w:p w:rsidR="003B161D" w:rsidRDefault="004B1BF5">
            <w:pPr>
              <w:jc w:val="center"/>
              <w:rPr>
                <w:rFonts w:eastAsia="Calibri"/>
              </w:rPr>
            </w:pPr>
            <w:r>
              <w:rPr>
                <w:rFonts w:eastAsia="Calibri"/>
                <w:sz w:val="22"/>
                <w:szCs w:val="22"/>
              </w:rPr>
              <w:t>54,75%</w:t>
            </w:r>
          </w:p>
        </w:tc>
        <w:tc>
          <w:tcPr>
            <w:tcW w:w="1076" w:type="dxa"/>
            <w:vAlign w:val="center"/>
          </w:tcPr>
          <w:p w:rsidR="003B161D" w:rsidRDefault="004B1BF5">
            <w:pPr>
              <w:jc w:val="center"/>
              <w:rPr>
                <w:rFonts w:eastAsia="Calibri"/>
              </w:rPr>
            </w:pPr>
            <w:r>
              <w:rPr>
                <w:rFonts w:eastAsia="Calibri"/>
                <w:sz w:val="22"/>
                <w:szCs w:val="22"/>
              </w:rPr>
              <w:t>57,80%</w:t>
            </w:r>
          </w:p>
        </w:tc>
        <w:tc>
          <w:tcPr>
            <w:tcW w:w="1076" w:type="dxa"/>
            <w:vAlign w:val="center"/>
          </w:tcPr>
          <w:p w:rsidR="003B161D" w:rsidRDefault="004B1BF5">
            <w:pPr>
              <w:jc w:val="center"/>
              <w:rPr>
                <w:rFonts w:eastAsia="Calibri"/>
              </w:rPr>
            </w:pPr>
            <w:r>
              <w:rPr>
                <w:rFonts w:eastAsia="Calibri"/>
                <w:sz w:val="22"/>
                <w:szCs w:val="22"/>
              </w:rPr>
              <w:t>60,85%</w:t>
            </w:r>
          </w:p>
        </w:tc>
        <w:tc>
          <w:tcPr>
            <w:tcW w:w="1076" w:type="dxa"/>
            <w:vAlign w:val="center"/>
          </w:tcPr>
          <w:p w:rsidR="003B161D" w:rsidRDefault="004B1BF5">
            <w:pPr>
              <w:jc w:val="center"/>
              <w:rPr>
                <w:rFonts w:eastAsia="Calibri"/>
              </w:rPr>
            </w:pPr>
            <w:r>
              <w:rPr>
                <w:rFonts w:eastAsia="Calibri"/>
                <w:sz w:val="22"/>
                <w:szCs w:val="22"/>
              </w:rPr>
              <w:t>63,90%</w:t>
            </w:r>
          </w:p>
        </w:tc>
        <w:tc>
          <w:tcPr>
            <w:tcW w:w="1076" w:type="dxa"/>
            <w:vAlign w:val="center"/>
          </w:tcPr>
          <w:p w:rsidR="003B161D" w:rsidRDefault="004B1BF5">
            <w:pPr>
              <w:jc w:val="center"/>
              <w:rPr>
                <w:rFonts w:eastAsia="Calibri"/>
              </w:rPr>
            </w:pPr>
            <w:r>
              <w:rPr>
                <w:rFonts w:eastAsia="Calibri"/>
                <w:sz w:val="22"/>
                <w:szCs w:val="22"/>
              </w:rPr>
              <w:t>66,95%</w:t>
            </w:r>
          </w:p>
        </w:tc>
        <w:tc>
          <w:tcPr>
            <w:tcW w:w="1512" w:type="dxa"/>
            <w:vAlign w:val="center"/>
          </w:tcPr>
          <w:p w:rsidR="003B161D" w:rsidRDefault="004B1BF5">
            <w:pPr>
              <w:jc w:val="center"/>
              <w:rPr>
                <w:rFonts w:eastAsia="Calibri"/>
              </w:rPr>
            </w:pPr>
            <w:r>
              <w:rPr>
                <w:rFonts w:eastAsia="Calibri"/>
                <w:sz w:val="22"/>
                <w:szCs w:val="22"/>
              </w:rPr>
              <w:t>70%</w:t>
            </w:r>
          </w:p>
        </w:tc>
      </w:tr>
      <w:tr w:rsidR="003B161D">
        <w:trPr>
          <w:trHeight w:val="493"/>
          <w:jc w:val="center"/>
        </w:trPr>
        <w:tc>
          <w:tcPr>
            <w:tcW w:w="4635" w:type="dxa"/>
            <w:vAlign w:val="center"/>
          </w:tcPr>
          <w:p w:rsidR="003B161D" w:rsidRDefault="004B1BF5">
            <w:pPr>
              <w:ind w:left="340" w:hanging="283"/>
              <w:contextualSpacing/>
              <w:textAlignment w:val="bottom"/>
              <w:rPr>
                <w:kern w:val="24"/>
              </w:rPr>
            </w:pPr>
            <w:r>
              <w:rPr>
                <w:kern w:val="24"/>
                <w:sz w:val="22"/>
                <w:szCs w:val="22"/>
              </w:rPr>
              <w:t>l. Penanggulangan penyakit penyakit diare</w:t>
            </w:r>
          </w:p>
          <w:p w:rsidR="003B161D" w:rsidRDefault="004B1BF5">
            <w:pPr>
              <w:ind w:left="340" w:hanging="283"/>
              <w:contextualSpacing/>
              <w:textAlignment w:val="bottom"/>
              <w:rPr>
                <w:kern w:val="24"/>
              </w:rPr>
            </w:pPr>
            <w:r>
              <w:rPr>
                <w:kern w:val="24"/>
                <w:sz w:val="22"/>
                <w:szCs w:val="22"/>
              </w:rPr>
              <w:t xml:space="preserve">   - Penemuan penderita semua kelompok umur</w:t>
            </w:r>
          </w:p>
        </w:tc>
        <w:tc>
          <w:tcPr>
            <w:tcW w:w="1136" w:type="dxa"/>
            <w:vAlign w:val="center"/>
          </w:tcPr>
          <w:p w:rsidR="003B161D" w:rsidRDefault="004B1BF5">
            <w:pPr>
              <w:jc w:val="center"/>
              <w:rPr>
                <w:rFonts w:eastAsia="Calibri"/>
              </w:rPr>
            </w:pPr>
            <w:r>
              <w:rPr>
                <w:rFonts w:eastAsia="Calibri"/>
                <w:sz w:val="22"/>
                <w:szCs w:val="22"/>
              </w:rPr>
              <w:t>3,35%</w:t>
            </w:r>
          </w:p>
        </w:tc>
        <w:tc>
          <w:tcPr>
            <w:tcW w:w="1076" w:type="dxa"/>
            <w:vAlign w:val="center"/>
          </w:tcPr>
          <w:p w:rsidR="003B161D" w:rsidRDefault="004B1BF5">
            <w:pPr>
              <w:jc w:val="center"/>
              <w:rPr>
                <w:rFonts w:eastAsia="Calibri"/>
              </w:rPr>
            </w:pPr>
            <w:r>
              <w:rPr>
                <w:rFonts w:eastAsia="Calibri"/>
                <w:sz w:val="22"/>
                <w:szCs w:val="22"/>
              </w:rPr>
              <w:t>3,45%</w:t>
            </w:r>
          </w:p>
        </w:tc>
        <w:tc>
          <w:tcPr>
            <w:tcW w:w="1076" w:type="dxa"/>
            <w:vAlign w:val="center"/>
          </w:tcPr>
          <w:p w:rsidR="003B161D" w:rsidRDefault="004B1BF5">
            <w:pPr>
              <w:jc w:val="center"/>
              <w:rPr>
                <w:rFonts w:eastAsia="Calibri"/>
              </w:rPr>
            </w:pPr>
            <w:r>
              <w:rPr>
                <w:rFonts w:eastAsia="Calibri"/>
                <w:sz w:val="22"/>
                <w:szCs w:val="22"/>
              </w:rPr>
              <w:t>3,55%</w:t>
            </w:r>
          </w:p>
        </w:tc>
        <w:tc>
          <w:tcPr>
            <w:tcW w:w="1076" w:type="dxa"/>
            <w:vAlign w:val="center"/>
          </w:tcPr>
          <w:p w:rsidR="003B161D" w:rsidRDefault="004B1BF5">
            <w:pPr>
              <w:jc w:val="center"/>
              <w:rPr>
                <w:rFonts w:eastAsia="Calibri"/>
              </w:rPr>
            </w:pPr>
            <w:r>
              <w:rPr>
                <w:rFonts w:eastAsia="Calibri"/>
                <w:sz w:val="22"/>
                <w:szCs w:val="22"/>
              </w:rPr>
              <w:t>3,65%</w:t>
            </w:r>
          </w:p>
        </w:tc>
        <w:tc>
          <w:tcPr>
            <w:tcW w:w="1076" w:type="dxa"/>
            <w:vAlign w:val="center"/>
          </w:tcPr>
          <w:p w:rsidR="003B161D" w:rsidRDefault="004B1BF5">
            <w:pPr>
              <w:jc w:val="center"/>
              <w:rPr>
                <w:rFonts w:eastAsia="Calibri"/>
              </w:rPr>
            </w:pPr>
            <w:r>
              <w:rPr>
                <w:rFonts w:eastAsia="Calibri"/>
                <w:sz w:val="22"/>
                <w:szCs w:val="22"/>
              </w:rPr>
              <w:t>3,75%</w:t>
            </w:r>
          </w:p>
        </w:tc>
        <w:tc>
          <w:tcPr>
            <w:tcW w:w="1512" w:type="dxa"/>
            <w:vAlign w:val="center"/>
          </w:tcPr>
          <w:p w:rsidR="003B161D" w:rsidRDefault="004B1BF5">
            <w:pPr>
              <w:jc w:val="center"/>
              <w:rPr>
                <w:rFonts w:eastAsia="Calibri"/>
              </w:rPr>
            </w:pPr>
            <w:r>
              <w:rPr>
                <w:rFonts w:eastAsia="Calibri"/>
                <w:sz w:val="22"/>
                <w:szCs w:val="22"/>
              </w:rPr>
              <w:t>3,75%</w:t>
            </w:r>
          </w:p>
        </w:tc>
      </w:tr>
      <w:tr w:rsidR="003B161D">
        <w:trPr>
          <w:trHeight w:val="493"/>
          <w:jc w:val="center"/>
        </w:trPr>
        <w:tc>
          <w:tcPr>
            <w:tcW w:w="4635" w:type="dxa"/>
            <w:vAlign w:val="center"/>
          </w:tcPr>
          <w:p w:rsidR="003B161D" w:rsidRDefault="004B1BF5">
            <w:pPr>
              <w:ind w:left="340" w:hanging="283"/>
              <w:contextualSpacing/>
              <w:textAlignment w:val="bottom"/>
              <w:rPr>
                <w:kern w:val="24"/>
              </w:rPr>
            </w:pPr>
            <w:r>
              <w:rPr>
                <w:kern w:val="24"/>
                <w:sz w:val="22"/>
                <w:szCs w:val="22"/>
              </w:rPr>
              <w:t>m. Penanggulangan Penyakit ISPA</w:t>
            </w:r>
          </w:p>
          <w:p w:rsidR="003B161D" w:rsidRDefault="004B1BF5">
            <w:pPr>
              <w:ind w:left="340" w:hanging="283"/>
              <w:contextualSpacing/>
              <w:textAlignment w:val="bottom"/>
              <w:rPr>
                <w:kern w:val="24"/>
              </w:rPr>
            </w:pPr>
            <w:r>
              <w:rPr>
                <w:kern w:val="24"/>
                <w:sz w:val="22"/>
                <w:szCs w:val="22"/>
              </w:rPr>
              <w:t xml:space="preserve">     Penemuan penderita peneumonia pada balita</w:t>
            </w:r>
          </w:p>
        </w:tc>
        <w:tc>
          <w:tcPr>
            <w:tcW w:w="1136" w:type="dxa"/>
            <w:vAlign w:val="center"/>
          </w:tcPr>
          <w:p w:rsidR="003B161D" w:rsidRDefault="004B1BF5">
            <w:pPr>
              <w:jc w:val="center"/>
              <w:rPr>
                <w:rFonts w:eastAsia="Calibri"/>
              </w:rPr>
            </w:pPr>
            <w:r>
              <w:rPr>
                <w:rFonts w:eastAsia="Calibri"/>
                <w:sz w:val="22"/>
                <w:szCs w:val="22"/>
              </w:rPr>
              <w:t>3,10%</w:t>
            </w:r>
          </w:p>
        </w:tc>
        <w:tc>
          <w:tcPr>
            <w:tcW w:w="1076" w:type="dxa"/>
            <w:vAlign w:val="center"/>
          </w:tcPr>
          <w:p w:rsidR="003B161D" w:rsidRDefault="004B1BF5">
            <w:pPr>
              <w:jc w:val="center"/>
              <w:rPr>
                <w:rFonts w:eastAsia="Calibri"/>
              </w:rPr>
            </w:pPr>
            <w:r>
              <w:rPr>
                <w:rFonts w:eastAsia="Calibri"/>
                <w:sz w:val="22"/>
                <w:szCs w:val="22"/>
              </w:rPr>
              <w:t>4,20%</w:t>
            </w:r>
          </w:p>
        </w:tc>
        <w:tc>
          <w:tcPr>
            <w:tcW w:w="1076" w:type="dxa"/>
            <w:vAlign w:val="center"/>
          </w:tcPr>
          <w:p w:rsidR="003B161D" w:rsidRDefault="004B1BF5">
            <w:pPr>
              <w:jc w:val="center"/>
              <w:rPr>
                <w:rFonts w:eastAsia="Calibri"/>
              </w:rPr>
            </w:pPr>
            <w:r>
              <w:rPr>
                <w:rFonts w:eastAsia="Calibri"/>
                <w:sz w:val="22"/>
                <w:szCs w:val="22"/>
              </w:rPr>
              <w:t>5,30%</w:t>
            </w:r>
          </w:p>
        </w:tc>
        <w:tc>
          <w:tcPr>
            <w:tcW w:w="1076" w:type="dxa"/>
            <w:vAlign w:val="center"/>
          </w:tcPr>
          <w:p w:rsidR="003B161D" w:rsidRDefault="004B1BF5">
            <w:pPr>
              <w:jc w:val="center"/>
              <w:rPr>
                <w:rFonts w:eastAsia="Calibri"/>
              </w:rPr>
            </w:pPr>
            <w:r>
              <w:rPr>
                <w:rFonts w:eastAsia="Calibri"/>
                <w:sz w:val="22"/>
                <w:szCs w:val="22"/>
              </w:rPr>
              <w:t>6,40%</w:t>
            </w:r>
          </w:p>
        </w:tc>
        <w:tc>
          <w:tcPr>
            <w:tcW w:w="1076" w:type="dxa"/>
            <w:vAlign w:val="center"/>
          </w:tcPr>
          <w:p w:rsidR="003B161D" w:rsidRDefault="004B1BF5">
            <w:pPr>
              <w:jc w:val="center"/>
              <w:rPr>
                <w:rFonts w:eastAsia="Calibri"/>
              </w:rPr>
            </w:pPr>
            <w:r>
              <w:rPr>
                <w:rFonts w:eastAsia="Calibri"/>
                <w:sz w:val="22"/>
                <w:szCs w:val="22"/>
              </w:rPr>
              <w:t>7,60%</w:t>
            </w:r>
          </w:p>
        </w:tc>
        <w:tc>
          <w:tcPr>
            <w:tcW w:w="1512" w:type="dxa"/>
            <w:vAlign w:val="center"/>
          </w:tcPr>
          <w:p w:rsidR="003B161D" w:rsidRDefault="004B1BF5">
            <w:pPr>
              <w:jc w:val="center"/>
              <w:rPr>
                <w:rFonts w:eastAsia="Calibri"/>
              </w:rPr>
            </w:pPr>
            <w:r>
              <w:rPr>
                <w:rFonts w:eastAsia="Calibri"/>
                <w:sz w:val="22"/>
                <w:szCs w:val="22"/>
              </w:rPr>
              <w:t>8,6%</w:t>
            </w:r>
          </w:p>
        </w:tc>
      </w:tr>
    </w:tbl>
    <w:p w:rsidR="003B161D" w:rsidRDefault="003B161D">
      <w:pPr>
        <w:spacing w:after="120"/>
        <w:ind w:left="720"/>
        <w:rPr>
          <w:b/>
          <w:lang w:eastAsia="zh-CN"/>
        </w:rPr>
      </w:pPr>
    </w:p>
    <w:p w:rsidR="003B161D" w:rsidRDefault="003B161D">
      <w:pPr>
        <w:spacing w:after="120"/>
        <w:ind w:left="720"/>
        <w:rPr>
          <w:b/>
          <w:lang w:eastAsia="zh-CN"/>
        </w:rPr>
      </w:pPr>
    </w:p>
    <w:tbl>
      <w:tblPr>
        <w:tblW w:w="115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35"/>
        <w:gridCol w:w="1136"/>
        <w:gridCol w:w="1076"/>
        <w:gridCol w:w="1076"/>
        <w:gridCol w:w="1076"/>
        <w:gridCol w:w="1076"/>
        <w:gridCol w:w="1512"/>
      </w:tblGrid>
      <w:tr w:rsidR="003B161D">
        <w:trPr>
          <w:trHeight w:val="267"/>
          <w:jc w:val="center"/>
        </w:trPr>
        <w:tc>
          <w:tcPr>
            <w:tcW w:w="4635" w:type="dxa"/>
            <w:vAlign w:val="center"/>
          </w:tcPr>
          <w:p w:rsidR="003B161D" w:rsidRDefault="004B1BF5">
            <w:pPr>
              <w:spacing w:line="360" w:lineRule="auto"/>
              <w:jc w:val="center"/>
              <w:rPr>
                <w:rFonts w:eastAsia="Calibri"/>
                <w:b/>
              </w:rPr>
            </w:pPr>
            <w:r>
              <w:rPr>
                <w:rFonts w:eastAsia="Calibri"/>
                <w:b/>
                <w:sz w:val="22"/>
                <w:szCs w:val="22"/>
              </w:rPr>
              <w:lastRenderedPageBreak/>
              <w:t>Indikator</w:t>
            </w:r>
          </w:p>
        </w:tc>
        <w:tc>
          <w:tcPr>
            <w:tcW w:w="1136" w:type="dxa"/>
            <w:vAlign w:val="center"/>
          </w:tcPr>
          <w:p w:rsidR="003B161D" w:rsidRDefault="004B1BF5">
            <w:pPr>
              <w:spacing w:line="360" w:lineRule="auto"/>
              <w:jc w:val="center"/>
              <w:rPr>
                <w:rFonts w:eastAsia="Calibri"/>
                <w:b/>
              </w:rPr>
            </w:pPr>
            <w:r>
              <w:rPr>
                <w:rFonts w:eastAsia="Calibri"/>
                <w:b/>
                <w:sz w:val="22"/>
                <w:szCs w:val="22"/>
              </w:rPr>
              <w:t>2008</w:t>
            </w:r>
          </w:p>
        </w:tc>
        <w:tc>
          <w:tcPr>
            <w:tcW w:w="1076" w:type="dxa"/>
            <w:vAlign w:val="center"/>
          </w:tcPr>
          <w:p w:rsidR="003B161D" w:rsidRDefault="004B1BF5">
            <w:pPr>
              <w:spacing w:line="360" w:lineRule="auto"/>
              <w:jc w:val="center"/>
              <w:rPr>
                <w:rFonts w:eastAsia="Calibri"/>
                <w:b/>
              </w:rPr>
            </w:pPr>
            <w:r>
              <w:rPr>
                <w:rFonts w:eastAsia="Calibri"/>
                <w:b/>
                <w:sz w:val="22"/>
                <w:szCs w:val="22"/>
              </w:rPr>
              <w:t>2009</w:t>
            </w:r>
          </w:p>
        </w:tc>
        <w:tc>
          <w:tcPr>
            <w:tcW w:w="1076" w:type="dxa"/>
            <w:vAlign w:val="center"/>
          </w:tcPr>
          <w:p w:rsidR="003B161D" w:rsidRDefault="004B1BF5">
            <w:pPr>
              <w:spacing w:line="360" w:lineRule="auto"/>
              <w:jc w:val="center"/>
              <w:rPr>
                <w:rFonts w:eastAsia="Calibri"/>
                <w:b/>
              </w:rPr>
            </w:pPr>
            <w:r>
              <w:rPr>
                <w:rFonts w:eastAsia="Calibri"/>
                <w:b/>
                <w:sz w:val="22"/>
                <w:szCs w:val="22"/>
              </w:rPr>
              <w:t>2010</w:t>
            </w:r>
          </w:p>
        </w:tc>
        <w:tc>
          <w:tcPr>
            <w:tcW w:w="1076" w:type="dxa"/>
            <w:vAlign w:val="center"/>
          </w:tcPr>
          <w:p w:rsidR="003B161D" w:rsidRDefault="004B1BF5">
            <w:pPr>
              <w:spacing w:line="360" w:lineRule="auto"/>
              <w:jc w:val="center"/>
              <w:rPr>
                <w:rFonts w:eastAsia="Calibri"/>
                <w:b/>
              </w:rPr>
            </w:pPr>
            <w:r>
              <w:rPr>
                <w:rFonts w:eastAsia="Calibri"/>
                <w:b/>
                <w:sz w:val="22"/>
                <w:szCs w:val="22"/>
              </w:rPr>
              <w:t>2011</w:t>
            </w:r>
          </w:p>
        </w:tc>
        <w:tc>
          <w:tcPr>
            <w:tcW w:w="1076" w:type="dxa"/>
            <w:vAlign w:val="center"/>
          </w:tcPr>
          <w:p w:rsidR="003B161D" w:rsidRDefault="004B1BF5">
            <w:pPr>
              <w:spacing w:line="360" w:lineRule="auto"/>
              <w:jc w:val="center"/>
              <w:rPr>
                <w:rFonts w:eastAsia="Calibri"/>
                <w:b/>
              </w:rPr>
            </w:pPr>
            <w:r>
              <w:rPr>
                <w:rFonts w:eastAsia="Calibri"/>
                <w:b/>
                <w:sz w:val="22"/>
                <w:szCs w:val="22"/>
              </w:rPr>
              <w:t>2012</w:t>
            </w:r>
          </w:p>
        </w:tc>
        <w:tc>
          <w:tcPr>
            <w:tcW w:w="1512" w:type="dxa"/>
            <w:vAlign w:val="center"/>
          </w:tcPr>
          <w:p w:rsidR="003B161D" w:rsidRDefault="004B1BF5">
            <w:pPr>
              <w:spacing w:line="360" w:lineRule="auto"/>
              <w:jc w:val="center"/>
              <w:rPr>
                <w:rFonts w:eastAsia="Calibri"/>
                <w:b/>
              </w:rPr>
            </w:pPr>
            <w:r>
              <w:rPr>
                <w:rFonts w:eastAsia="Calibri"/>
                <w:b/>
                <w:sz w:val="22"/>
                <w:szCs w:val="22"/>
              </w:rPr>
              <w:t>2013</w:t>
            </w:r>
          </w:p>
        </w:tc>
      </w:tr>
      <w:tr w:rsidR="003B161D">
        <w:trPr>
          <w:trHeight w:val="267"/>
          <w:jc w:val="center"/>
        </w:trPr>
        <w:tc>
          <w:tcPr>
            <w:tcW w:w="4635" w:type="dxa"/>
            <w:vAlign w:val="center"/>
          </w:tcPr>
          <w:p w:rsidR="003B161D" w:rsidRDefault="004B1BF5">
            <w:pPr>
              <w:ind w:left="340" w:hanging="283"/>
              <w:contextualSpacing/>
              <w:textAlignment w:val="bottom"/>
              <w:rPr>
                <w:kern w:val="24"/>
              </w:rPr>
            </w:pPr>
            <w:r>
              <w:rPr>
                <w:kern w:val="24"/>
                <w:sz w:val="22"/>
                <w:szCs w:val="22"/>
              </w:rPr>
              <w:t>n. Penanggulangan Penyakit Demam Berdarah Dengue</w:t>
            </w:r>
          </w:p>
          <w:p w:rsidR="003B161D" w:rsidRDefault="004B1BF5">
            <w:pPr>
              <w:ind w:left="340" w:hanging="283"/>
              <w:contextualSpacing/>
              <w:textAlignment w:val="bottom"/>
              <w:rPr>
                <w:kern w:val="24"/>
              </w:rPr>
            </w:pPr>
            <w:r>
              <w:rPr>
                <w:kern w:val="24"/>
                <w:sz w:val="22"/>
                <w:szCs w:val="22"/>
              </w:rPr>
              <w:t xml:space="preserve">    - Case Fatality Rate (CFR)</w:t>
            </w:r>
          </w:p>
        </w:tc>
        <w:tc>
          <w:tcPr>
            <w:tcW w:w="1136" w:type="dxa"/>
            <w:vAlign w:val="center"/>
          </w:tcPr>
          <w:p w:rsidR="003B161D" w:rsidRDefault="004B1BF5">
            <w:pPr>
              <w:jc w:val="center"/>
              <w:rPr>
                <w:rFonts w:eastAsia="Calibri"/>
              </w:rPr>
            </w:pPr>
            <w:r>
              <w:rPr>
                <w:rFonts w:eastAsia="Calibri"/>
                <w:sz w:val="22"/>
                <w:szCs w:val="22"/>
              </w:rPr>
              <w:t>1,46%</w:t>
            </w:r>
          </w:p>
        </w:tc>
        <w:tc>
          <w:tcPr>
            <w:tcW w:w="1076" w:type="dxa"/>
            <w:vAlign w:val="center"/>
          </w:tcPr>
          <w:p w:rsidR="003B161D" w:rsidRDefault="004B1BF5">
            <w:pPr>
              <w:jc w:val="center"/>
              <w:rPr>
                <w:rFonts w:eastAsia="Calibri"/>
              </w:rPr>
            </w:pPr>
            <w:r>
              <w:rPr>
                <w:rFonts w:eastAsia="Calibri"/>
                <w:sz w:val="22"/>
                <w:szCs w:val="22"/>
              </w:rPr>
              <w:t>1,36%</w:t>
            </w:r>
          </w:p>
        </w:tc>
        <w:tc>
          <w:tcPr>
            <w:tcW w:w="1076" w:type="dxa"/>
            <w:vAlign w:val="center"/>
          </w:tcPr>
          <w:p w:rsidR="003B161D" w:rsidRDefault="004B1BF5">
            <w:pPr>
              <w:jc w:val="center"/>
              <w:rPr>
                <w:rFonts w:eastAsia="Calibri"/>
              </w:rPr>
            </w:pPr>
            <w:r>
              <w:rPr>
                <w:rFonts w:eastAsia="Calibri"/>
                <w:sz w:val="22"/>
                <w:szCs w:val="22"/>
              </w:rPr>
              <w:t>1,26%</w:t>
            </w:r>
          </w:p>
        </w:tc>
        <w:tc>
          <w:tcPr>
            <w:tcW w:w="1076" w:type="dxa"/>
            <w:vAlign w:val="center"/>
          </w:tcPr>
          <w:p w:rsidR="003B161D" w:rsidRDefault="004B1BF5">
            <w:pPr>
              <w:jc w:val="center"/>
              <w:rPr>
                <w:rFonts w:eastAsia="Calibri"/>
              </w:rPr>
            </w:pPr>
            <w:r>
              <w:rPr>
                <w:rFonts w:eastAsia="Calibri"/>
                <w:sz w:val="22"/>
                <w:szCs w:val="22"/>
              </w:rPr>
              <w:t>1,16%</w:t>
            </w:r>
          </w:p>
        </w:tc>
        <w:tc>
          <w:tcPr>
            <w:tcW w:w="1076" w:type="dxa"/>
            <w:vAlign w:val="center"/>
          </w:tcPr>
          <w:p w:rsidR="003B161D" w:rsidRDefault="004B1BF5">
            <w:pPr>
              <w:jc w:val="center"/>
              <w:rPr>
                <w:rFonts w:eastAsia="Calibri"/>
              </w:rPr>
            </w:pPr>
            <w:r>
              <w:rPr>
                <w:rFonts w:eastAsia="Calibri"/>
                <w:sz w:val="22"/>
                <w:szCs w:val="22"/>
              </w:rPr>
              <w:t>1,06%%</w:t>
            </w:r>
          </w:p>
        </w:tc>
        <w:tc>
          <w:tcPr>
            <w:tcW w:w="1512" w:type="dxa"/>
            <w:vAlign w:val="center"/>
          </w:tcPr>
          <w:p w:rsidR="003B161D" w:rsidRDefault="004B1BF5">
            <w:pPr>
              <w:jc w:val="center"/>
              <w:rPr>
                <w:rFonts w:eastAsia="Calibri"/>
              </w:rPr>
            </w:pPr>
            <w:r>
              <w:rPr>
                <w:rFonts w:eastAsia="Calibri"/>
                <w:sz w:val="22"/>
                <w:szCs w:val="22"/>
              </w:rPr>
              <w:t>&lt;1%</w:t>
            </w:r>
          </w:p>
        </w:tc>
      </w:tr>
      <w:tr w:rsidR="003B161D">
        <w:trPr>
          <w:trHeight w:val="840"/>
          <w:jc w:val="center"/>
        </w:trPr>
        <w:tc>
          <w:tcPr>
            <w:tcW w:w="4635" w:type="dxa"/>
            <w:vAlign w:val="center"/>
          </w:tcPr>
          <w:p w:rsidR="003B161D" w:rsidRDefault="004B1BF5">
            <w:r>
              <w:rPr>
                <w:bCs/>
                <w:kern w:val="24"/>
                <w:sz w:val="22"/>
                <w:szCs w:val="22"/>
              </w:rPr>
              <w:t xml:space="preserve">p. Sarana Air bersih </w:t>
            </w:r>
          </w:p>
        </w:tc>
        <w:tc>
          <w:tcPr>
            <w:tcW w:w="1136" w:type="dxa"/>
            <w:vAlign w:val="center"/>
          </w:tcPr>
          <w:p w:rsidR="003B161D" w:rsidRDefault="004B1BF5">
            <w:pPr>
              <w:spacing w:after="200"/>
              <w:jc w:val="center"/>
              <w:rPr>
                <w:rFonts w:eastAsia="Calibri"/>
              </w:rPr>
            </w:pPr>
            <w:r>
              <w:rPr>
                <w:rFonts w:eastAsia="Calibri"/>
                <w:sz w:val="22"/>
                <w:szCs w:val="22"/>
              </w:rPr>
              <w:t>69,98%</w:t>
            </w:r>
          </w:p>
        </w:tc>
        <w:tc>
          <w:tcPr>
            <w:tcW w:w="1076" w:type="dxa"/>
            <w:vAlign w:val="center"/>
          </w:tcPr>
          <w:p w:rsidR="003B161D" w:rsidRDefault="004B1BF5">
            <w:pPr>
              <w:spacing w:after="200"/>
              <w:jc w:val="center"/>
              <w:rPr>
                <w:rFonts w:eastAsia="Calibri"/>
              </w:rPr>
            </w:pPr>
            <w:r>
              <w:rPr>
                <w:rFonts w:eastAsia="Calibri"/>
                <w:sz w:val="22"/>
                <w:szCs w:val="22"/>
              </w:rPr>
              <w:t>71,98%</w:t>
            </w:r>
          </w:p>
        </w:tc>
        <w:tc>
          <w:tcPr>
            <w:tcW w:w="1076" w:type="dxa"/>
            <w:vAlign w:val="center"/>
          </w:tcPr>
          <w:p w:rsidR="003B161D" w:rsidRDefault="004B1BF5">
            <w:pPr>
              <w:spacing w:after="200"/>
              <w:jc w:val="center"/>
              <w:rPr>
                <w:rFonts w:eastAsia="Calibri"/>
              </w:rPr>
            </w:pPr>
            <w:r>
              <w:rPr>
                <w:rFonts w:eastAsia="Calibri"/>
                <w:sz w:val="22"/>
                <w:szCs w:val="22"/>
              </w:rPr>
              <w:t>73,98%</w:t>
            </w:r>
          </w:p>
        </w:tc>
        <w:tc>
          <w:tcPr>
            <w:tcW w:w="1076" w:type="dxa"/>
            <w:vAlign w:val="center"/>
          </w:tcPr>
          <w:p w:rsidR="003B161D" w:rsidRDefault="004B1BF5">
            <w:pPr>
              <w:spacing w:after="200"/>
              <w:jc w:val="center"/>
              <w:rPr>
                <w:rFonts w:eastAsia="Calibri"/>
              </w:rPr>
            </w:pPr>
            <w:r>
              <w:rPr>
                <w:rFonts w:eastAsia="Calibri"/>
                <w:sz w:val="22"/>
                <w:szCs w:val="22"/>
              </w:rPr>
              <w:t>75,98%</w:t>
            </w:r>
          </w:p>
        </w:tc>
        <w:tc>
          <w:tcPr>
            <w:tcW w:w="1076" w:type="dxa"/>
            <w:vAlign w:val="center"/>
          </w:tcPr>
          <w:p w:rsidR="003B161D" w:rsidRDefault="004B1BF5">
            <w:pPr>
              <w:spacing w:after="200"/>
              <w:jc w:val="center"/>
              <w:rPr>
                <w:rFonts w:eastAsia="Calibri"/>
              </w:rPr>
            </w:pPr>
            <w:r>
              <w:rPr>
                <w:rFonts w:eastAsia="Calibri"/>
                <w:sz w:val="22"/>
                <w:szCs w:val="22"/>
              </w:rPr>
              <w:t>77,98%</w:t>
            </w:r>
          </w:p>
        </w:tc>
        <w:tc>
          <w:tcPr>
            <w:tcW w:w="1512" w:type="dxa"/>
            <w:vAlign w:val="center"/>
          </w:tcPr>
          <w:p w:rsidR="003B161D" w:rsidRDefault="004B1BF5">
            <w:pPr>
              <w:spacing w:after="200"/>
              <w:jc w:val="center"/>
              <w:rPr>
                <w:rFonts w:eastAsia="Calibri"/>
              </w:rPr>
            </w:pPr>
            <w:r>
              <w:rPr>
                <w:rFonts w:eastAsia="Calibri"/>
                <w:sz w:val="22"/>
                <w:szCs w:val="22"/>
              </w:rPr>
              <w:t>80%</w:t>
            </w:r>
          </w:p>
        </w:tc>
      </w:tr>
      <w:tr w:rsidR="003B161D">
        <w:trPr>
          <w:trHeight w:val="383"/>
          <w:jc w:val="center"/>
        </w:trPr>
        <w:tc>
          <w:tcPr>
            <w:tcW w:w="4635" w:type="dxa"/>
            <w:vAlign w:val="center"/>
          </w:tcPr>
          <w:p w:rsidR="003B161D" w:rsidRDefault="004B1BF5">
            <w:pPr>
              <w:numPr>
                <w:ilvl w:val="0"/>
                <w:numId w:val="28"/>
              </w:numPr>
              <w:spacing w:after="200" w:line="276" w:lineRule="auto"/>
              <w:ind w:left="340"/>
              <w:contextualSpacing/>
              <w:textAlignment w:val="bottom"/>
            </w:pPr>
            <w:r>
              <w:rPr>
                <w:kern w:val="24"/>
                <w:sz w:val="22"/>
                <w:szCs w:val="22"/>
              </w:rPr>
              <w:t>SPAL</w:t>
            </w:r>
          </w:p>
        </w:tc>
        <w:tc>
          <w:tcPr>
            <w:tcW w:w="1136" w:type="dxa"/>
            <w:vAlign w:val="center"/>
          </w:tcPr>
          <w:p w:rsidR="003B161D" w:rsidRDefault="004B1BF5">
            <w:pPr>
              <w:jc w:val="center"/>
            </w:pPr>
            <w:r>
              <w:rPr>
                <w:sz w:val="22"/>
                <w:szCs w:val="22"/>
              </w:rPr>
              <w:t>39,76%</w:t>
            </w:r>
          </w:p>
        </w:tc>
        <w:tc>
          <w:tcPr>
            <w:tcW w:w="1076" w:type="dxa"/>
            <w:vAlign w:val="center"/>
          </w:tcPr>
          <w:p w:rsidR="003B161D" w:rsidRDefault="004B1BF5">
            <w:pPr>
              <w:jc w:val="center"/>
              <w:textAlignment w:val="bottom"/>
            </w:pPr>
            <w:r>
              <w:rPr>
                <w:sz w:val="22"/>
                <w:szCs w:val="22"/>
              </w:rPr>
              <w:t>40,60%</w:t>
            </w:r>
          </w:p>
        </w:tc>
        <w:tc>
          <w:tcPr>
            <w:tcW w:w="1076" w:type="dxa"/>
            <w:vAlign w:val="center"/>
          </w:tcPr>
          <w:p w:rsidR="003B161D" w:rsidRDefault="004B1BF5">
            <w:pPr>
              <w:jc w:val="center"/>
              <w:textAlignment w:val="bottom"/>
            </w:pPr>
            <w:r>
              <w:rPr>
                <w:sz w:val="22"/>
                <w:szCs w:val="22"/>
              </w:rPr>
              <w:t>41,44%</w:t>
            </w:r>
          </w:p>
        </w:tc>
        <w:tc>
          <w:tcPr>
            <w:tcW w:w="1076" w:type="dxa"/>
            <w:vAlign w:val="center"/>
          </w:tcPr>
          <w:p w:rsidR="003B161D" w:rsidRDefault="004B1BF5">
            <w:pPr>
              <w:jc w:val="center"/>
              <w:textAlignment w:val="bottom"/>
            </w:pPr>
            <w:r>
              <w:rPr>
                <w:sz w:val="22"/>
                <w:szCs w:val="22"/>
              </w:rPr>
              <w:t>42,28%</w:t>
            </w:r>
          </w:p>
        </w:tc>
        <w:tc>
          <w:tcPr>
            <w:tcW w:w="1076" w:type="dxa"/>
            <w:vAlign w:val="center"/>
          </w:tcPr>
          <w:p w:rsidR="003B161D" w:rsidRDefault="004B1BF5">
            <w:pPr>
              <w:jc w:val="center"/>
              <w:textAlignment w:val="bottom"/>
            </w:pPr>
            <w:r>
              <w:rPr>
                <w:sz w:val="22"/>
                <w:szCs w:val="22"/>
              </w:rPr>
              <w:t>43,12%</w:t>
            </w:r>
          </w:p>
        </w:tc>
        <w:tc>
          <w:tcPr>
            <w:tcW w:w="1512" w:type="dxa"/>
            <w:vAlign w:val="center"/>
          </w:tcPr>
          <w:p w:rsidR="003B161D" w:rsidRDefault="004B1BF5">
            <w:pPr>
              <w:jc w:val="center"/>
              <w:textAlignment w:val="bottom"/>
            </w:pPr>
            <w:r>
              <w:rPr>
                <w:sz w:val="22"/>
                <w:szCs w:val="22"/>
              </w:rPr>
              <w:t>44%</w:t>
            </w:r>
          </w:p>
        </w:tc>
      </w:tr>
      <w:tr w:rsidR="003B161D">
        <w:trPr>
          <w:trHeight w:val="480"/>
          <w:jc w:val="center"/>
        </w:trPr>
        <w:tc>
          <w:tcPr>
            <w:tcW w:w="4635" w:type="dxa"/>
            <w:vAlign w:val="center"/>
          </w:tcPr>
          <w:p w:rsidR="003B161D" w:rsidRDefault="004B1BF5">
            <w:pPr>
              <w:numPr>
                <w:ilvl w:val="0"/>
                <w:numId w:val="28"/>
              </w:numPr>
              <w:spacing w:after="200" w:line="276" w:lineRule="auto"/>
              <w:ind w:left="340"/>
              <w:contextualSpacing/>
              <w:textAlignment w:val="bottom"/>
            </w:pPr>
            <w:r>
              <w:rPr>
                <w:sz w:val="22"/>
                <w:szCs w:val="22"/>
              </w:rPr>
              <w:t>Kepemilikan jamban keluarga</w:t>
            </w:r>
          </w:p>
        </w:tc>
        <w:tc>
          <w:tcPr>
            <w:tcW w:w="1136" w:type="dxa"/>
            <w:vAlign w:val="center"/>
          </w:tcPr>
          <w:p w:rsidR="003B161D" w:rsidRDefault="004B1BF5">
            <w:pPr>
              <w:jc w:val="center"/>
              <w:textAlignment w:val="bottom"/>
            </w:pPr>
            <w:r>
              <w:rPr>
                <w:sz w:val="22"/>
                <w:szCs w:val="22"/>
              </w:rPr>
              <w:t>64,25%</w:t>
            </w:r>
          </w:p>
        </w:tc>
        <w:tc>
          <w:tcPr>
            <w:tcW w:w="1076" w:type="dxa"/>
            <w:vAlign w:val="center"/>
          </w:tcPr>
          <w:p w:rsidR="003B161D" w:rsidRDefault="004B1BF5">
            <w:pPr>
              <w:jc w:val="center"/>
              <w:textAlignment w:val="bottom"/>
            </w:pPr>
            <w:r>
              <w:rPr>
                <w:sz w:val="22"/>
                <w:szCs w:val="22"/>
              </w:rPr>
              <w:t>66,40%</w:t>
            </w:r>
          </w:p>
        </w:tc>
        <w:tc>
          <w:tcPr>
            <w:tcW w:w="1076" w:type="dxa"/>
            <w:vAlign w:val="center"/>
          </w:tcPr>
          <w:p w:rsidR="003B161D" w:rsidRDefault="004B1BF5">
            <w:pPr>
              <w:jc w:val="center"/>
              <w:textAlignment w:val="bottom"/>
            </w:pPr>
            <w:r>
              <w:rPr>
                <w:sz w:val="22"/>
                <w:szCs w:val="22"/>
              </w:rPr>
              <w:t>68,55%</w:t>
            </w:r>
          </w:p>
        </w:tc>
        <w:tc>
          <w:tcPr>
            <w:tcW w:w="1076" w:type="dxa"/>
            <w:vAlign w:val="center"/>
          </w:tcPr>
          <w:p w:rsidR="003B161D" w:rsidRDefault="004B1BF5">
            <w:pPr>
              <w:jc w:val="center"/>
              <w:textAlignment w:val="bottom"/>
            </w:pPr>
            <w:r>
              <w:rPr>
                <w:sz w:val="22"/>
                <w:szCs w:val="22"/>
              </w:rPr>
              <w:t>70,70%</w:t>
            </w:r>
          </w:p>
        </w:tc>
        <w:tc>
          <w:tcPr>
            <w:tcW w:w="1076" w:type="dxa"/>
            <w:vAlign w:val="center"/>
          </w:tcPr>
          <w:p w:rsidR="003B161D" w:rsidRDefault="004B1BF5">
            <w:pPr>
              <w:jc w:val="center"/>
              <w:textAlignment w:val="bottom"/>
            </w:pPr>
            <w:r>
              <w:rPr>
                <w:sz w:val="22"/>
                <w:szCs w:val="22"/>
              </w:rPr>
              <w:t>72,85%</w:t>
            </w:r>
          </w:p>
        </w:tc>
        <w:tc>
          <w:tcPr>
            <w:tcW w:w="1512" w:type="dxa"/>
            <w:vAlign w:val="center"/>
          </w:tcPr>
          <w:p w:rsidR="003B161D" w:rsidRDefault="004B1BF5">
            <w:pPr>
              <w:jc w:val="center"/>
              <w:textAlignment w:val="bottom"/>
            </w:pPr>
            <w:r>
              <w:rPr>
                <w:sz w:val="22"/>
                <w:szCs w:val="22"/>
              </w:rPr>
              <w:t>75%</w:t>
            </w:r>
          </w:p>
        </w:tc>
      </w:tr>
      <w:tr w:rsidR="003B161D">
        <w:trPr>
          <w:trHeight w:val="480"/>
          <w:jc w:val="center"/>
        </w:trPr>
        <w:tc>
          <w:tcPr>
            <w:tcW w:w="4635" w:type="dxa"/>
            <w:vAlign w:val="center"/>
          </w:tcPr>
          <w:p w:rsidR="003B161D" w:rsidRDefault="004B1BF5">
            <w:pPr>
              <w:numPr>
                <w:ilvl w:val="0"/>
                <w:numId w:val="28"/>
              </w:numPr>
              <w:spacing w:after="200" w:line="276" w:lineRule="auto"/>
              <w:ind w:left="340"/>
              <w:contextualSpacing/>
              <w:textAlignment w:val="bottom"/>
            </w:pPr>
            <w:r>
              <w:rPr>
                <w:sz w:val="22"/>
                <w:szCs w:val="22"/>
              </w:rPr>
              <w:t>Rumah sehat</w:t>
            </w:r>
          </w:p>
        </w:tc>
        <w:tc>
          <w:tcPr>
            <w:tcW w:w="1136" w:type="dxa"/>
            <w:vAlign w:val="center"/>
          </w:tcPr>
          <w:p w:rsidR="003B161D" w:rsidRDefault="004B1BF5">
            <w:pPr>
              <w:jc w:val="center"/>
              <w:textAlignment w:val="bottom"/>
            </w:pPr>
            <w:r>
              <w:rPr>
                <w:sz w:val="22"/>
                <w:szCs w:val="22"/>
              </w:rPr>
              <w:t>51.43%</w:t>
            </w:r>
          </w:p>
        </w:tc>
        <w:tc>
          <w:tcPr>
            <w:tcW w:w="1076" w:type="dxa"/>
            <w:vAlign w:val="center"/>
          </w:tcPr>
          <w:p w:rsidR="003B161D" w:rsidRDefault="004B1BF5">
            <w:pPr>
              <w:jc w:val="center"/>
              <w:textAlignment w:val="bottom"/>
            </w:pPr>
            <w:r>
              <w:rPr>
                <w:sz w:val="22"/>
                <w:szCs w:val="22"/>
              </w:rPr>
              <w:t>53.14</w:t>
            </w:r>
          </w:p>
        </w:tc>
        <w:tc>
          <w:tcPr>
            <w:tcW w:w="1076" w:type="dxa"/>
            <w:vAlign w:val="center"/>
          </w:tcPr>
          <w:p w:rsidR="003B161D" w:rsidRDefault="004B1BF5">
            <w:pPr>
              <w:jc w:val="center"/>
              <w:textAlignment w:val="bottom"/>
            </w:pPr>
            <w:r>
              <w:rPr>
                <w:sz w:val="22"/>
                <w:szCs w:val="22"/>
              </w:rPr>
              <w:t>54.85</w:t>
            </w:r>
          </w:p>
        </w:tc>
        <w:tc>
          <w:tcPr>
            <w:tcW w:w="1076" w:type="dxa"/>
            <w:vAlign w:val="center"/>
          </w:tcPr>
          <w:p w:rsidR="003B161D" w:rsidRDefault="004B1BF5">
            <w:pPr>
              <w:jc w:val="center"/>
              <w:textAlignment w:val="bottom"/>
            </w:pPr>
            <w:r>
              <w:rPr>
                <w:sz w:val="22"/>
                <w:szCs w:val="22"/>
              </w:rPr>
              <w:t>56.56</w:t>
            </w:r>
          </w:p>
        </w:tc>
        <w:tc>
          <w:tcPr>
            <w:tcW w:w="1076" w:type="dxa"/>
            <w:vAlign w:val="center"/>
          </w:tcPr>
          <w:p w:rsidR="003B161D" w:rsidRDefault="004B1BF5">
            <w:pPr>
              <w:jc w:val="center"/>
              <w:textAlignment w:val="bottom"/>
            </w:pPr>
            <w:r>
              <w:rPr>
                <w:sz w:val="22"/>
                <w:szCs w:val="22"/>
              </w:rPr>
              <w:t>58.27</w:t>
            </w:r>
          </w:p>
        </w:tc>
        <w:tc>
          <w:tcPr>
            <w:tcW w:w="1512" w:type="dxa"/>
            <w:vAlign w:val="center"/>
          </w:tcPr>
          <w:p w:rsidR="003B161D" w:rsidRDefault="004B1BF5">
            <w:pPr>
              <w:jc w:val="center"/>
              <w:textAlignment w:val="bottom"/>
            </w:pPr>
            <w:r>
              <w:rPr>
                <w:sz w:val="22"/>
                <w:szCs w:val="22"/>
              </w:rPr>
              <w:t>60%</w:t>
            </w:r>
          </w:p>
        </w:tc>
      </w:tr>
      <w:tr w:rsidR="003B161D">
        <w:trPr>
          <w:trHeight w:val="480"/>
          <w:jc w:val="center"/>
        </w:trPr>
        <w:tc>
          <w:tcPr>
            <w:tcW w:w="4635" w:type="dxa"/>
            <w:vAlign w:val="center"/>
          </w:tcPr>
          <w:p w:rsidR="003B161D" w:rsidRDefault="004B1BF5">
            <w:pPr>
              <w:numPr>
                <w:ilvl w:val="0"/>
                <w:numId w:val="28"/>
              </w:numPr>
              <w:spacing w:after="200" w:line="276" w:lineRule="auto"/>
              <w:ind w:left="340"/>
              <w:contextualSpacing/>
              <w:textAlignment w:val="bottom"/>
            </w:pPr>
            <w:r>
              <w:rPr>
                <w:sz w:val="22"/>
                <w:szCs w:val="22"/>
              </w:rPr>
              <w:t>UCI desa</w:t>
            </w:r>
          </w:p>
        </w:tc>
        <w:tc>
          <w:tcPr>
            <w:tcW w:w="1136" w:type="dxa"/>
            <w:vAlign w:val="center"/>
          </w:tcPr>
          <w:p w:rsidR="003B161D" w:rsidRDefault="004B1BF5">
            <w:pPr>
              <w:jc w:val="center"/>
              <w:textAlignment w:val="bottom"/>
            </w:pPr>
            <w:r>
              <w:rPr>
                <w:sz w:val="22"/>
                <w:szCs w:val="22"/>
              </w:rPr>
              <w:t>80%</w:t>
            </w:r>
          </w:p>
        </w:tc>
        <w:tc>
          <w:tcPr>
            <w:tcW w:w="1076" w:type="dxa"/>
            <w:vAlign w:val="center"/>
          </w:tcPr>
          <w:p w:rsidR="003B161D" w:rsidRDefault="004B1BF5">
            <w:pPr>
              <w:jc w:val="center"/>
              <w:textAlignment w:val="bottom"/>
            </w:pPr>
            <w:r>
              <w:rPr>
                <w:sz w:val="22"/>
                <w:szCs w:val="22"/>
              </w:rPr>
              <w:t>82%</w:t>
            </w:r>
          </w:p>
        </w:tc>
        <w:tc>
          <w:tcPr>
            <w:tcW w:w="1076" w:type="dxa"/>
            <w:vAlign w:val="center"/>
          </w:tcPr>
          <w:p w:rsidR="003B161D" w:rsidRDefault="004B1BF5">
            <w:pPr>
              <w:jc w:val="center"/>
              <w:textAlignment w:val="bottom"/>
            </w:pPr>
            <w:r>
              <w:rPr>
                <w:sz w:val="22"/>
                <w:szCs w:val="22"/>
              </w:rPr>
              <w:t>84%</w:t>
            </w:r>
          </w:p>
        </w:tc>
        <w:tc>
          <w:tcPr>
            <w:tcW w:w="1076" w:type="dxa"/>
            <w:vAlign w:val="center"/>
          </w:tcPr>
          <w:p w:rsidR="003B161D" w:rsidRDefault="004B1BF5">
            <w:pPr>
              <w:jc w:val="center"/>
              <w:textAlignment w:val="bottom"/>
            </w:pPr>
            <w:r>
              <w:rPr>
                <w:sz w:val="22"/>
                <w:szCs w:val="22"/>
              </w:rPr>
              <w:t>86%</w:t>
            </w:r>
          </w:p>
        </w:tc>
        <w:tc>
          <w:tcPr>
            <w:tcW w:w="1076" w:type="dxa"/>
            <w:vAlign w:val="center"/>
          </w:tcPr>
          <w:p w:rsidR="003B161D" w:rsidRDefault="004B1BF5">
            <w:pPr>
              <w:jc w:val="center"/>
              <w:textAlignment w:val="bottom"/>
            </w:pPr>
            <w:r>
              <w:rPr>
                <w:sz w:val="22"/>
                <w:szCs w:val="22"/>
              </w:rPr>
              <w:t>88%</w:t>
            </w:r>
          </w:p>
        </w:tc>
        <w:tc>
          <w:tcPr>
            <w:tcW w:w="1512" w:type="dxa"/>
            <w:vAlign w:val="center"/>
          </w:tcPr>
          <w:p w:rsidR="003B161D" w:rsidRDefault="004B1BF5">
            <w:pPr>
              <w:jc w:val="center"/>
              <w:textAlignment w:val="bottom"/>
            </w:pPr>
            <w:r>
              <w:rPr>
                <w:sz w:val="22"/>
                <w:szCs w:val="22"/>
              </w:rPr>
              <w:t>90%</w:t>
            </w:r>
          </w:p>
        </w:tc>
      </w:tr>
    </w:tbl>
    <w:p w:rsidR="003B161D" w:rsidRDefault="003B161D">
      <w:pPr>
        <w:spacing w:after="120"/>
        <w:ind w:left="720"/>
        <w:rPr>
          <w:b/>
          <w:lang w:eastAsia="zh-CN"/>
        </w:rPr>
      </w:pPr>
    </w:p>
    <w:p w:rsidR="003B161D" w:rsidRDefault="003B161D">
      <w:pPr>
        <w:spacing w:after="120"/>
        <w:ind w:left="720"/>
        <w:rPr>
          <w:b/>
          <w:lang w:eastAsia="zh-CN"/>
        </w:rPr>
      </w:pPr>
    </w:p>
    <w:p w:rsidR="003B161D" w:rsidRDefault="003B161D">
      <w:pPr>
        <w:spacing w:after="120"/>
        <w:ind w:left="720"/>
        <w:rPr>
          <w:b/>
          <w:lang w:eastAsia="zh-CN"/>
        </w:rPr>
      </w:pPr>
    </w:p>
    <w:p w:rsidR="003B161D" w:rsidRDefault="003B161D">
      <w:pPr>
        <w:spacing w:after="120"/>
        <w:ind w:left="720"/>
        <w:rPr>
          <w:b/>
          <w:lang w:eastAsia="zh-CN"/>
        </w:rPr>
      </w:pPr>
    </w:p>
    <w:p w:rsidR="003B161D" w:rsidRDefault="003B161D">
      <w:pPr>
        <w:spacing w:after="120"/>
        <w:ind w:left="720"/>
        <w:rPr>
          <w:b/>
          <w:lang w:eastAsia="zh-CN"/>
        </w:rPr>
      </w:pPr>
    </w:p>
    <w:p w:rsidR="003B161D" w:rsidRDefault="003B161D">
      <w:pPr>
        <w:spacing w:after="120"/>
        <w:ind w:left="720"/>
        <w:rPr>
          <w:b/>
          <w:lang w:eastAsia="zh-CN"/>
        </w:rPr>
      </w:pPr>
    </w:p>
    <w:p w:rsidR="003B161D" w:rsidRDefault="003B161D">
      <w:pPr>
        <w:spacing w:after="120"/>
        <w:ind w:left="720"/>
        <w:rPr>
          <w:b/>
          <w:lang w:eastAsia="zh-CN"/>
        </w:rPr>
      </w:pPr>
    </w:p>
    <w:p w:rsidR="003B161D" w:rsidRDefault="003B161D">
      <w:pPr>
        <w:spacing w:after="120"/>
        <w:ind w:left="720"/>
        <w:rPr>
          <w:b/>
          <w:lang w:eastAsia="zh-CN"/>
        </w:rPr>
      </w:pPr>
    </w:p>
    <w:p w:rsidR="003B161D" w:rsidRDefault="003B161D">
      <w:pPr>
        <w:spacing w:after="120"/>
        <w:ind w:left="720"/>
        <w:rPr>
          <w:b/>
          <w:lang w:eastAsia="zh-CN"/>
        </w:rPr>
      </w:pPr>
    </w:p>
    <w:p w:rsidR="003B161D" w:rsidRDefault="003B161D">
      <w:pPr>
        <w:spacing w:after="120"/>
        <w:ind w:left="720"/>
        <w:rPr>
          <w:b/>
          <w:lang w:eastAsia="zh-CN"/>
        </w:rPr>
      </w:pPr>
    </w:p>
    <w:p w:rsidR="003B161D" w:rsidRDefault="003B161D">
      <w:pPr>
        <w:spacing w:after="120"/>
        <w:ind w:left="720"/>
        <w:rPr>
          <w:b/>
          <w:lang w:eastAsia="zh-CN"/>
        </w:rPr>
      </w:pPr>
    </w:p>
    <w:p w:rsidR="003B161D" w:rsidRDefault="003B161D">
      <w:pPr>
        <w:spacing w:after="120"/>
        <w:ind w:left="720"/>
        <w:rPr>
          <w:b/>
          <w:lang w:eastAsia="zh-CN"/>
        </w:rPr>
      </w:pPr>
    </w:p>
    <w:p w:rsidR="003B161D" w:rsidRDefault="003B161D">
      <w:pPr>
        <w:spacing w:after="120"/>
        <w:ind w:left="720"/>
        <w:rPr>
          <w:b/>
          <w:lang w:eastAsia="zh-CN"/>
        </w:rPr>
        <w:sectPr w:rsidR="003B161D">
          <w:pgSz w:w="16839" w:h="11907" w:orient="landscape"/>
          <w:pgMar w:top="1440" w:right="1440" w:bottom="1440" w:left="1440" w:header="720" w:footer="720" w:gutter="0"/>
          <w:cols w:space="720"/>
          <w:docGrid w:linePitch="360"/>
        </w:sectPr>
      </w:pPr>
    </w:p>
    <w:p w:rsidR="003B161D" w:rsidRDefault="004B1BF5">
      <w:pPr>
        <w:pStyle w:val="ListParagraph1"/>
        <w:numPr>
          <w:ilvl w:val="0"/>
          <w:numId w:val="7"/>
        </w:numPr>
        <w:spacing w:after="200" w:line="480" w:lineRule="auto"/>
        <w:ind w:left="1440"/>
        <w:rPr>
          <w:rFonts w:eastAsia="Calibri"/>
          <w:b/>
        </w:rPr>
      </w:pPr>
      <w:r>
        <w:rPr>
          <w:rFonts w:eastAsia="Calibri"/>
          <w:b/>
        </w:rPr>
        <w:lastRenderedPageBreak/>
        <w:t>Pengukuran, Evaluasi dan Analisa Kinerja</w:t>
      </w:r>
    </w:p>
    <w:p w:rsidR="003B161D" w:rsidRDefault="004B1BF5">
      <w:pPr>
        <w:pStyle w:val="ListParagraph1"/>
        <w:spacing w:after="200" w:line="480" w:lineRule="auto"/>
        <w:ind w:left="1440"/>
        <w:rPr>
          <w:rFonts w:eastAsia="Calibri"/>
          <w:sz w:val="22"/>
          <w:szCs w:val="22"/>
        </w:rPr>
      </w:pPr>
      <w:r>
        <w:rPr>
          <w:rFonts w:eastAsia="Calibri"/>
          <w:sz w:val="22"/>
          <w:szCs w:val="22"/>
        </w:rPr>
        <w:t>Hasil pelaksanaan program dan kegiatan tahun 2012 diuraikan sebagai berikut:</w:t>
      </w:r>
    </w:p>
    <w:tbl>
      <w:tblPr>
        <w:tblW w:w="894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2"/>
        <w:gridCol w:w="518"/>
        <w:gridCol w:w="191"/>
        <w:gridCol w:w="567"/>
        <w:gridCol w:w="2119"/>
        <w:gridCol w:w="1141"/>
        <w:gridCol w:w="1276"/>
        <w:gridCol w:w="1418"/>
        <w:gridCol w:w="1134"/>
      </w:tblGrid>
      <w:tr w:rsidR="003B161D">
        <w:trPr>
          <w:trHeight w:val="499"/>
          <w:jc w:val="center"/>
        </w:trPr>
        <w:tc>
          <w:tcPr>
            <w:tcW w:w="582" w:type="dxa"/>
            <w:shd w:val="clear" w:color="000000" w:fill="FCD5B4"/>
            <w:vAlign w:val="center"/>
          </w:tcPr>
          <w:p w:rsidR="003B161D" w:rsidRDefault="004B1BF5">
            <w:pPr>
              <w:jc w:val="center"/>
              <w:rPr>
                <w:b/>
              </w:rPr>
            </w:pPr>
            <w:r>
              <w:rPr>
                <w:b/>
                <w:sz w:val="22"/>
                <w:szCs w:val="22"/>
              </w:rPr>
              <w:t>No</w:t>
            </w:r>
          </w:p>
        </w:tc>
        <w:tc>
          <w:tcPr>
            <w:tcW w:w="3395" w:type="dxa"/>
            <w:gridSpan w:val="4"/>
            <w:shd w:val="clear" w:color="000000" w:fill="FCD5B4"/>
            <w:vAlign w:val="center"/>
          </w:tcPr>
          <w:p w:rsidR="003B161D" w:rsidRDefault="004B1BF5">
            <w:pPr>
              <w:jc w:val="center"/>
              <w:rPr>
                <w:b/>
              </w:rPr>
            </w:pPr>
            <w:r>
              <w:rPr>
                <w:b/>
                <w:sz w:val="22"/>
                <w:szCs w:val="22"/>
              </w:rPr>
              <w:t>Indikator</w:t>
            </w:r>
          </w:p>
        </w:tc>
        <w:tc>
          <w:tcPr>
            <w:tcW w:w="1141" w:type="dxa"/>
            <w:shd w:val="clear" w:color="000000" w:fill="FCD5B4"/>
            <w:vAlign w:val="center"/>
          </w:tcPr>
          <w:p w:rsidR="003B161D" w:rsidRDefault="004B1BF5">
            <w:pPr>
              <w:jc w:val="center"/>
              <w:rPr>
                <w:b/>
              </w:rPr>
            </w:pPr>
            <w:r>
              <w:rPr>
                <w:b/>
                <w:sz w:val="22"/>
                <w:szCs w:val="22"/>
              </w:rPr>
              <w:t>Satuan</w:t>
            </w:r>
          </w:p>
        </w:tc>
        <w:tc>
          <w:tcPr>
            <w:tcW w:w="1276" w:type="dxa"/>
            <w:shd w:val="clear" w:color="000000" w:fill="FCD5B4"/>
            <w:vAlign w:val="center"/>
          </w:tcPr>
          <w:p w:rsidR="003B161D" w:rsidRDefault="004B1BF5">
            <w:pPr>
              <w:jc w:val="center"/>
              <w:rPr>
                <w:b/>
                <w:bCs/>
              </w:rPr>
            </w:pPr>
            <w:r>
              <w:rPr>
                <w:b/>
                <w:bCs/>
                <w:sz w:val="22"/>
                <w:szCs w:val="22"/>
              </w:rPr>
              <w:t>Target</w:t>
            </w:r>
          </w:p>
        </w:tc>
        <w:tc>
          <w:tcPr>
            <w:tcW w:w="1418" w:type="dxa"/>
            <w:shd w:val="clear" w:color="000000" w:fill="FCD5B4"/>
            <w:vAlign w:val="center"/>
          </w:tcPr>
          <w:p w:rsidR="003B161D" w:rsidRDefault="004B1BF5">
            <w:pPr>
              <w:jc w:val="center"/>
              <w:rPr>
                <w:b/>
                <w:bCs/>
              </w:rPr>
            </w:pPr>
            <w:r>
              <w:rPr>
                <w:b/>
                <w:bCs/>
                <w:sz w:val="22"/>
                <w:szCs w:val="22"/>
              </w:rPr>
              <w:t>Realisasi</w:t>
            </w:r>
          </w:p>
        </w:tc>
        <w:tc>
          <w:tcPr>
            <w:tcW w:w="1134" w:type="dxa"/>
            <w:shd w:val="clear" w:color="000000" w:fill="FCD5B4"/>
            <w:vAlign w:val="center"/>
          </w:tcPr>
          <w:p w:rsidR="003B161D" w:rsidRDefault="004B1BF5">
            <w:pPr>
              <w:jc w:val="center"/>
              <w:rPr>
                <w:b/>
                <w:bCs/>
              </w:rPr>
            </w:pPr>
            <w:r>
              <w:rPr>
                <w:b/>
                <w:bCs/>
                <w:sz w:val="22"/>
                <w:szCs w:val="22"/>
              </w:rPr>
              <w:t>Persen</w:t>
            </w:r>
          </w:p>
          <w:p w:rsidR="003B161D" w:rsidRDefault="004B1BF5">
            <w:pPr>
              <w:jc w:val="center"/>
              <w:rPr>
                <w:b/>
                <w:bCs/>
              </w:rPr>
            </w:pPr>
            <w:r>
              <w:rPr>
                <w:b/>
                <w:bCs/>
                <w:sz w:val="22"/>
                <w:szCs w:val="22"/>
              </w:rPr>
              <w:t>(%)</w:t>
            </w:r>
          </w:p>
        </w:tc>
      </w:tr>
      <w:tr w:rsidR="003B161D">
        <w:trPr>
          <w:trHeight w:val="499"/>
          <w:jc w:val="center"/>
        </w:trPr>
        <w:tc>
          <w:tcPr>
            <w:tcW w:w="582" w:type="dxa"/>
            <w:shd w:val="clear" w:color="000000" w:fill="FCD5B4"/>
            <w:vAlign w:val="center"/>
          </w:tcPr>
          <w:p w:rsidR="003B161D" w:rsidRDefault="004B1BF5">
            <w:pPr>
              <w:jc w:val="center"/>
            </w:pPr>
            <w:r>
              <w:rPr>
                <w:sz w:val="22"/>
                <w:szCs w:val="22"/>
              </w:rPr>
              <w:t>1)</w:t>
            </w:r>
          </w:p>
        </w:tc>
        <w:tc>
          <w:tcPr>
            <w:tcW w:w="3395" w:type="dxa"/>
            <w:gridSpan w:val="4"/>
            <w:shd w:val="clear" w:color="000000" w:fill="FCD5B4"/>
            <w:vAlign w:val="center"/>
          </w:tcPr>
          <w:p w:rsidR="003B161D" w:rsidRDefault="004B1BF5">
            <w:pPr>
              <w:spacing w:after="120"/>
              <w:jc w:val="both"/>
            </w:pPr>
            <w:r>
              <w:rPr>
                <w:sz w:val="22"/>
                <w:szCs w:val="22"/>
              </w:rPr>
              <w:t>Pelayanan Kesehatan</w:t>
            </w:r>
          </w:p>
        </w:tc>
        <w:tc>
          <w:tcPr>
            <w:tcW w:w="1141" w:type="dxa"/>
            <w:shd w:val="clear" w:color="000000" w:fill="FCD5B4"/>
          </w:tcPr>
          <w:p w:rsidR="003B161D" w:rsidRDefault="003B161D">
            <w:pPr>
              <w:jc w:val="center"/>
            </w:pPr>
          </w:p>
        </w:tc>
        <w:tc>
          <w:tcPr>
            <w:tcW w:w="1276" w:type="dxa"/>
            <w:shd w:val="clear" w:color="000000" w:fill="FCD5B4"/>
          </w:tcPr>
          <w:p w:rsidR="003B161D" w:rsidRDefault="003B161D">
            <w:pPr>
              <w:jc w:val="center"/>
              <w:rPr>
                <w:b/>
                <w:bCs/>
              </w:rPr>
            </w:pPr>
          </w:p>
        </w:tc>
        <w:tc>
          <w:tcPr>
            <w:tcW w:w="1418" w:type="dxa"/>
            <w:shd w:val="clear" w:color="000000" w:fill="FCD5B4"/>
          </w:tcPr>
          <w:p w:rsidR="003B161D" w:rsidRDefault="003B161D">
            <w:pPr>
              <w:jc w:val="center"/>
              <w:rPr>
                <w:b/>
                <w:bCs/>
              </w:rPr>
            </w:pPr>
          </w:p>
        </w:tc>
        <w:tc>
          <w:tcPr>
            <w:tcW w:w="1134" w:type="dxa"/>
            <w:shd w:val="clear" w:color="000000" w:fill="FCD5B4"/>
          </w:tcPr>
          <w:p w:rsidR="003B161D" w:rsidRDefault="003B161D">
            <w:pPr>
              <w:jc w:val="center"/>
              <w:rPr>
                <w:b/>
                <w:bCs/>
              </w:rPr>
            </w:pPr>
          </w:p>
        </w:tc>
      </w:tr>
      <w:tr w:rsidR="003B161D">
        <w:trPr>
          <w:trHeight w:val="499"/>
          <w:jc w:val="center"/>
        </w:trPr>
        <w:tc>
          <w:tcPr>
            <w:tcW w:w="582" w:type="dxa"/>
            <w:vMerge w:val="restart"/>
            <w:vAlign w:val="center"/>
          </w:tcPr>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tc>
        <w:tc>
          <w:tcPr>
            <w:tcW w:w="709" w:type="dxa"/>
            <w:gridSpan w:val="2"/>
          </w:tcPr>
          <w:p w:rsidR="003B161D" w:rsidRDefault="004B1BF5">
            <w:pPr>
              <w:jc w:val="center"/>
            </w:pPr>
            <w:r>
              <w:rPr>
                <w:sz w:val="22"/>
                <w:szCs w:val="22"/>
              </w:rPr>
              <w:t>(a)</w:t>
            </w:r>
          </w:p>
        </w:tc>
        <w:tc>
          <w:tcPr>
            <w:tcW w:w="2686" w:type="dxa"/>
            <w:gridSpan w:val="2"/>
            <w:vAlign w:val="center"/>
          </w:tcPr>
          <w:p w:rsidR="003B161D" w:rsidRDefault="004B1BF5">
            <w:pPr>
              <w:spacing w:after="120"/>
              <w:jc w:val="both"/>
            </w:pPr>
            <w:r>
              <w:rPr>
                <w:sz w:val="22"/>
                <w:szCs w:val="22"/>
              </w:rPr>
              <w:t>Rasio Posyandu Mandiri dan Purnama per satuan Balita</w:t>
            </w:r>
          </w:p>
        </w:tc>
        <w:tc>
          <w:tcPr>
            <w:tcW w:w="1141" w:type="dxa"/>
          </w:tcPr>
          <w:p w:rsidR="003B161D" w:rsidRDefault="004B1BF5">
            <w:pPr>
              <w:jc w:val="center"/>
            </w:pPr>
            <w:r>
              <w:rPr>
                <w:sz w:val="22"/>
                <w:szCs w:val="22"/>
              </w:rPr>
              <w:t>Rasio</w:t>
            </w:r>
          </w:p>
        </w:tc>
        <w:tc>
          <w:tcPr>
            <w:tcW w:w="1276" w:type="dxa"/>
          </w:tcPr>
          <w:p w:rsidR="003B161D" w:rsidRDefault="004B1BF5">
            <w:pPr>
              <w:jc w:val="center"/>
            </w:pPr>
            <w:r>
              <w:rPr>
                <w:sz w:val="22"/>
                <w:szCs w:val="22"/>
              </w:rPr>
              <w:t>1:152</w:t>
            </w:r>
          </w:p>
        </w:tc>
        <w:tc>
          <w:tcPr>
            <w:tcW w:w="1418" w:type="dxa"/>
          </w:tcPr>
          <w:p w:rsidR="003B161D" w:rsidRDefault="004B1BF5">
            <w:pPr>
              <w:jc w:val="center"/>
            </w:pPr>
            <w:r>
              <w:rPr>
                <w:sz w:val="22"/>
                <w:szCs w:val="22"/>
              </w:rPr>
              <w:t>1 : 107</w:t>
            </w:r>
          </w:p>
        </w:tc>
        <w:tc>
          <w:tcPr>
            <w:tcW w:w="1134" w:type="dxa"/>
          </w:tcPr>
          <w:p w:rsidR="003B161D" w:rsidRDefault="004B1BF5">
            <w:pPr>
              <w:jc w:val="center"/>
            </w:pPr>
            <w:r>
              <w:rPr>
                <w:sz w:val="22"/>
                <w:szCs w:val="22"/>
              </w:rPr>
              <w:t>142</w:t>
            </w:r>
          </w:p>
        </w:tc>
      </w:tr>
      <w:tr w:rsidR="003B161D">
        <w:trPr>
          <w:trHeight w:val="499"/>
          <w:jc w:val="center"/>
        </w:trPr>
        <w:tc>
          <w:tcPr>
            <w:tcW w:w="582" w:type="dxa"/>
            <w:vMerge/>
            <w:vAlign w:val="center"/>
          </w:tcPr>
          <w:p w:rsidR="003B161D" w:rsidRDefault="003B161D">
            <w:pPr>
              <w:jc w:val="center"/>
            </w:pPr>
          </w:p>
        </w:tc>
        <w:tc>
          <w:tcPr>
            <w:tcW w:w="709" w:type="dxa"/>
            <w:gridSpan w:val="2"/>
          </w:tcPr>
          <w:p w:rsidR="003B161D" w:rsidRDefault="004B1BF5">
            <w:pPr>
              <w:jc w:val="center"/>
            </w:pPr>
            <w:r>
              <w:rPr>
                <w:sz w:val="22"/>
                <w:szCs w:val="22"/>
              </w:rPr>
              <w:t>(b)</w:t>
            </w:r>
          </w:p>
        </w:tc>
        <w:tc>
          <w:tcPr>
            <w:tcW w:w="2686" w:type="dxa"/>
            <w:gridSpan w:val="2"/>
            <w:vAlign w:val="center"/>
          </w:tcPr>
          <w:p w:rsidR="003B161D" w:rsidRDefault="004B1BF5">
            <w:pPr>
              <w:spacing w:after="120"/>
              <w:jc w:val="both"/>
            </w:pPr>
            <w:r>
              <w:rPr>
                <w:sz w:val="22"/>
                <w:szCs w:val="22"/>
              </w:rPr>
              <w:t>Rasio Puskesmas per satuan penduduk</w:t>
            </w:r>
          </w:p>
        </w:tc>
        <w:tc>
          <w:tcPr>
            <w:tcW w:w="1141" w:type="dxa"/>
          </w:tcPr>
          <w:p w:rsidR="003B161D" w:rsidRDefault="004B1BF5">
            <w:pPr>
              <w:jc w:val="center"/>
            </w:pPr>
            <w:r>
              <w:rPr>
                <w:sz w:val="22"/>
                <w:szCs w:val="22"/>
              </w:rPr>
              <w:t>Rasio</w:t>
            </w:r>
          </w:p>
        </w:tc>
        <w:tc>
          <w:tcPr>
            <w:tcW w:w="1276" w:type="dxa"/>
          </w:tcPr>
          <w:p w:rsidR="003B161D" w:rsidRDefault="004B1BF5">
            <w:pPr>
              <w:jc w:val="center"/>
            </w:pPr>
            <w:r>
              <w:rPr>
                <w:sz w:val="22"/>
                <w:szCs w:val="22"/>
              </w:rPr>
              <w:t>1:34.500</w:t>
            </w:r>
          </w:p>
        </w:tc>
        <w:tc>
          <w:tcPr>
            <w:tcW w:w="1418" w:type="dxa"/>
          </w:tcPr>
          <w:p w:rsidR="003B161D" w:rsidRDefault="004B1BF5">
            <w:pPr>
              <w:jc w:val="center"/>
            </w:pPr>
            <w:r>
              <w:rPr>
                <w:sz w:val="22"/>
                <w:szCs w:val="22"/>
              </w:rPr>
              <w:t>1 : 34.820</w:t>
            </w:r>
          </w:p>
        </w:tc>
        <w:tc>
          <w:tcPr>
            <w:tcW w:w="1134" w:type="dxa"/>
          </w:tcPr>
          <w:p w:rsidR="003B161D" w:rsidRDefault="004B1BF5">
            <w:pPr>
              <w:jc w:val="center"/>
            </w:pPr>
            <w:r>
              <w:rPr>
                <w:sz w:val="22"/>
                <w:szCs w:val="22"/>
              </w:rPr>
              <w:t>99</w:t>
            </w:r>
          </w:p>
        </w:tc>
      </w:tr>
      <w:tr w:rsidR="003B161D">
        <w:trPr>
          <w:trHeight w:val="499"/>
          <w:jc w:val="center"/>
        </w:trPr>
        <w:tc>
          <w:tcPr>
            <w:tcW w:w="582" w:type="dxa"/>
            <w:vMerge/>
            <w:vAlign w:val="center"/>
          </w:tcPr>
          <w:p w:rsidR="003B161D" w:rsidRDefault="003B161D">
            <w:pPr>
              <w:jc w:val="center"/>
            </w:pPr>
          </w:p>
        </w:tc>
        <w:tc>
          <w:tcPr>
            <w:tcW w:w="709" w:type="dxa"/>
            <w:gridSpan w:val="2"/>
          </w:tcPr>
          <w:p w:rsidR="003B161D" w:rsidRDefault="004B1BF5">
            <w:pPr>
              <w:jc w:val="center"/>
            </w:pPr>
            <w:r>
              <w:rPr>
                <w:sz w:val="22"/>
                <w:szCs w:val="22"/>
              </w:rPr>
              <w:t>(c)</w:t>
            </w:r>
          </w:p>
        </w:tc>
        <w:tc>
          <w:tcPr>
            <w:tcW w:w="2686" w:type="dxa"/>
            <w:gridSpan w:val="2"/>
            <w:vAlign w:val="center"/>
          </w:tcPr>
          <w:p w:rsidR="003B161D" w:rsidRDefault="004B1BF5">
            <w:pPr>
              <w:spacing w:after="120"/>
              <w:jc w:val="both"/>
            </w:pPr>
            <w:r>
              <w:rPr>
                <w:sz w:val="22"/>
                <w:szCs w:val="22"/>
              </w:rPr>
              <w:t>Rasio Pustu per satuan penduduk</w:t>
            </w:r>
          </w:p>
        </w:tc>
        <w:tc>
          <w:tcPr>
            <w:tcW w:w="1141" w:type="dxa"/>
          </w:tcPr>
          <w:p w:rsidR="003B161D" w:rsidRDefault="004B1BF5">
            <w:pPr>
              <w:jc w:val="center"/>
            </w:pPr>
            <w:r>
              <w:rPr>
                <w:sz w:val="22"/>
                <w:szCs w:val="22"/>
              </w:rPr>
              <w:t>Rasio</w:t>
            </w:r>
          </w:p>
        </w:tc>
        <w:tc>
          <w:tcPr>
            <w:tcW w:w="1276" w:type="dxa"/>
          </w:tcPr>
          <w:p w:rsidR="003B161D" w:rsidRDefault="004B1BF5">
            <w:pPr>
              <w:jc w:val="center"/>
            </w:pPr>
            <w:r>
              <w:rPr>
                <w:sz w:val="22"/>
                <w:szCs w:val="22"/>
              </w:rPr>
              <w:t>1:15.500</w:t>
            </w:r>
          </w:p>
        </w:tc>
        <w:tc>
          <w:tcPr>
            <w:tcW w:w="1418" w:type="dxa"/>
          </w:tcPr>
          <w:p w:rsidR="003B161D" w:rsidRDefault="004B1BF5">
            <w:pPr>
              <w:jc w:val="center"/>
            </w:pPr>
            <w:r>
              <w:rPr>
                <w:sz w:val="22"/>
                <w:szCs w:val="22"/>
              </w:rPr>
              <w:t>1 : 16.149</w:t>
            </w:r>
          </w:p>
        </w:tc>
        <w:tc>
          <w:tcPr>
            <w:tcW w:w="1134" w:type="dxa"/>
          </w:tcPr>
          <w:p w:rsidR="003B161D" w:rsidRDefault="004B1BF5">
            <w:pPr>
              <w:jc w:val="center"/>
            </w:pPr>
            <w:r>
              <w:rPr>
                <w:sz w:val="22"/>
                <w:szCs w:val="22"/>
              </w:rPr>
              <w:t>95.98</w:t>
            </w:r>
          </w:p>
        </w:tc>
      </w:tr>
      <w:tr w:rsidR="003B161D">
        <w:trPr>
          <w:trHeight w:val="499"/>
          <w:jc w:val="center"/>
        </w:trPr>
        <w:tc>
          <w:tcPr>
            <w:tcW w:w="582" w:type="dxa"/>
            <w:vMerge/>
            <w:vAlign w:val="center"/>
          </w:tcPr>
          <w:p w:rsidR="003B161D" w:rsidRDefault="003B161D">
            <w:pPr>
              <w:jc w:val="center"/>
            </w:pPr>
          </w:p>
        </w:tc>
        <w:tc>
          <w:tcPr>
            <w:tcW w:w="709" w:type="dxa"/>
            <w:gridSpan w:val="2"/>
          </w:tcPr>
          <w:p w:rsidR="003B161D" w:rsidRDefault="004B1BF5">
            <w:pPr>
              <w:jc w:val="center"/>
            </w:pPr>
            <w:r>
              <w:rPr>
                <w:sz w:val="22"/>
                <w:szCs w:val="22"/>
              </w:rPr>
              <w:t>(d)</w:t>
            </w:r>
          </w:p>
        </w:tc>
        <w:tc>
          <w:tcPr>
            <w:tcW w:w="2686" w:type="dxa"/>
            <w:gridSpan w:val="2"/>
            <w:vAlign w:val="center"/>
          </w:tcPr>
          <w:p w:rsidR="003B161D" w:rsidRDefault="004B1BF5">
            <w:pPr>
              <w:spacing w:after="120"/>
              <w:jc w:val="both"/>
            </w:pPr>
            <w:r>
              <w:rPr>
                <w:sz w:val="22"/>
                <w:szCs w:val="22"/>
              </w:rPr>
              <w:t>Rasio Rumah Sakit per satuan penduduk</w:t>
            </w:r>
          </w:p>
        </w:tc>
        <w:tc>
          <w:tcPr>
            <w:tcW w:w="1141" w:type="dxa"/>
          </w:tcPr>
          <w:p w:rsidR="003B161D" w:rsidRDefault="004B1BF5">
            <w:pPr>
              <w:jc w:val="center"/>
            </w:pPr>
            <w:r>
              <w:rPr>
                <w:sz w:val="22"/>
                <w:szCs w:val="22"/>
              </w:rPr>
              <w:t>Rasio</w:t>
            </w:r>
          </w:p>
        </w:tc>
        <w:tc>
          <w:tcPr>
            <w:tcW w:w="1276" w:type="dxa"/>
          </w:tcPr>
          <w:p w:rsidR="003B161D" w:rsidRDefault="004B1BF5">
            <w:pPr>
              <w:jc w:val="center"/>
            </w:pPr>
            <w:r>
              <w:rPr>
                <w:sz w:val="22"/>
                <w:szCs w:val="22"/>
              </w:rPr>
              <w:t>1:545.837</w:t>
            </w:r>
          </w:p>
        </w:tc>
        <w:tc>
          <w:tcPr>
            <w:tcW w:w="1418" w:type="dxa"/>
          </w:tcPr>
          <w:p w:rsidR="003B161D" w:rsidRDefault="004B1BF5">
            <w:pPr>
              <w:jc w:val="center"/>
            </w:pPr>
            <w:r>
              <w:rPr>
                <w:sz w:val="22"/>
                <w:szCs w:val="22"/>
              </w:rPr>
              <w:t>1 : 557.135</w:t>
            </w:r>
          </w:p>
        </w:tc>
        <w:tc>
          <w:tcPr>
            <w:tcW w:w="1134" w:type="dxa"/>
          </w:tcPr>
          <w:p w:rsidR="003B161D" w:rsidRDefault="004B1BF5">
            <w:pPr>
              <w:jc w:val="center"/>
            </w:pPr>
            <w:r>
              <w:rPr>
                <w:sz w:val="22"/>
                <w:szCs w:val="22"/>
              </w:rPr>
              <w:t>97.9</w:t>
            </w:r>
          </w:p>
        </w:tc>
      </w:tr>
      <w:tr w:rsidR="003B161D">
        <w:trPr>
          <w:trHeight w:val="499"/>
          <w:jc w:val="center"/>
        </w:trPr>
        <w:tc>
          <w:tcPr>
            <w:tcW w:w="582" w:type="dxa"/>
            <w:vMerge/>
            <w:vAlign w:val="center"/>
          </w:tcPr>
          <w:p w:rsidR="003B161D" w:rsidRDefault="003B161D">
            <w:pPr>
              <w:jc w:val="center"/>
            </w:pPr>
          </w:p>
        </w:tc>
        <w:tc>
          <w:tcPr>
            <w:tcW w:w="709" w:type="dxa"/>
            <w:gridSpan w:val="2"/>
          </w:tcPr>
          <w:p w:rsidR="003B161D" w:rsidRDefault="004B1BF5">
            <w:pPr>
              <w:jc w:val="center"/>
            </w:pPr>
            <w:r>
              <w:rPr>
                <w:sz w:val="22"/>
                <w:szCs w:val="22"/>
              </w:rPr>
              <w:t>(e)</w:t>
            </w:r>
          </w:p>
        </w:tc>
        <w:tc>
          <w:tcPr>
            <w:tcW w:w="2686" w:type="dxa"/>
            <w:gridSpan w:val="2"/>
            <w:vAlign w:val="center"/>
          </w:tcPr>
          <w:p w:rsidR="003B161D" w:rsidRDefault="004B1BF5">
            <w:pPr>
              <w:spacing w:after="120"/>
              <w:jc w:val="both"/>
            </w:pPr>
            <w:r>
              <w:rPr>
                <w:sz w:val="22"/>
                <w:szCs w:val="22"/>
              </w:rPr>
              <w:t>Rasio dokter per satuan penduduk</w:t>
            </w:r>
          </w:p>
        </w:tc>
        <w:tc>
          <w:tcPr>
            <w:tcW w:w="1141" w:type="dxa"/>
          </w:tcPr>
          <w:p w:rsidR="003B161D" w:rsidRDefault="004B1BF5">
            <w:pPr>
              <w:jc w:val="center"/>
            </w:pPr>
            <w:r>
              <w:rPr>
                <w:sz w:val="22"/>
                <w:szCs w:val="22"/>
              </w:rPr>
              <w:t>Rasio</w:t>
            </w:r>
          </w:p>
        </w:tc>
        <w:tc>
          <w:tcPr>
            <w:tcW w:w="1276" w:type="dxa"/>
          </w:tcPr>
          <w:p w:rsidR="003B161D" w:rsidRDefault="004B1BF5">
            <w:pPr>
              <w:jc w:val="center"/>
            </w:pPr>
            <w:r>
              <w:rPr>
                <w:sz w:val="22"/>
                <w:szCs w:val="22"/>
              </w:rPr>
              <w:t>1:15.748</w:t>
            </w:r>
          </w:p>
        </w:tc>
        <w:tc>
          <w:tcPr>
            <w:tcW w:w="1418" w:type="dxa"/>
          </w:tcPr>
          <w:p w:rsidR="003B161D" w:rsidRDefault="004B1BF5">
            <w:pPr>
              <w:jc w:val="center"/>
            </w:pPr>
            <w:r>
              <w:rPr>
                <w:sz w:val="22"/>
                <w:szCs w:val="22"/>
              </w:rPr>
              <w:t>1 : 15.918</w:t>
            </w:r>
          </w:p>
        </w:tc>
        <w:tc>
          <w:tcPr>
            <w:tcW w:w="1134" w:type="dxa"/>
          </w:tcPr>
          <w:p w:rsidR="003B161D" w:rsidRDefault="004B1BF5">
            <w:pPr>
              <w:jc w:val="center"/>
            </w:pPr>
            <w:r>
              <w:rPr>
                <w:sz w:val="22"/>
                <w:szCs w:val="22"/>
              </w:rPr>
              <w:t>98.93</w:t>
            </w:r>
          </w:p>
        </w:tc>
      </w:tr>
      <w:tr w:rsidR="003B161D">
        <w:trPr>
          <w:trHeight w:val="499"/>
          <w:jc w:val="center"/>
        </w:trPr>
        <w:tc>
          <w:tcPr>
            <w:tcW w:w="582" w:type="dxa"/>
            <w:vMerge/>
            <w:vAlign w:val="center"/>
          </w:tcPr>
          <w:p w:rsidR="003B161D" w:rsidRDefault="003B161D">
            <w:pPr>
              <w:jc w:val="center"/>
            </w:pPr>
          </w:p>
        </w:tc>
        <w:tc>
          <w:tcPr>
            <w:tcW w:w="709" w:type="dxa"/>
            <w:gridSpan w:val="2"/>
          </w:tcPr>
          <w:p w:rsidR="003B161D" w:rsidRDefault="004B1BF5">
            <w:pPr>
              <w:jc w:val="center"/>
            </w:pPr>
            <w:r>
              <w:rPr>
                <w:sz w:val="22"/>
                <w:szCs w:val="22"/>
              </w:rPr>
              <w:t>(f)</w:t>
            </w:r>
          </w:p>
        </w:tc>
        <w:tc>
          <w:tcPr>
            <w:tcW w:w="2686" w:type="dxa"/>
            <w:gridSpan w:val="2"/>
            <w:vAlign w:val="center"/>
          </w:tcPr>
          <w:p w:rsidR="003B161D" w:rsidRDefault="004B1BF5">
            <w:pPr>
              <w:spacing w:after="120"/>
              <w:jc w:val="both"/>
            </w:pPr>
            <w:r>
              <w:rPr>
                <w:sz w:val="22"/>
                <w:szCs w:val="22"/>
              </w:rPr>
              <w:t>Rasio tenaga medis per satuan penduduk</w:t>
            </w:r>
          </w:p>
        </w:tc>
        <w:tc>
          <w:tcPr>
            <w:tcW w:w="1141" w:type="dxa"/>
          </w:tcPr>
          <w:p w:rsidR="003B161D" w:rsidRDefault="004B1BF5">
            <w:pPr>
              <w:jc w:val="center"/>
            </w:pPr>
            <w:r>
              <w:rPr>
                <w:sz w:val="22"/>
                <w:szCs w:val="22"/>
              </w:rPr>
              <w:t>Rasio</w:t>
            </w:r>
          </w:p>
        </w:tc>
        <w:tc>
          <w:tcPr>
            <w:tcW w:w="1276" w:type="dxa"/>
          </w:tcPr>
          <w:p w:rsidR="003B161D" w:rsidRDefault="004B1BF5">
            <w:pPr>
              <w:jc w:val="center"/>
            </w:pPr>
            <w:r>
              <w:rPr>
                <w:sz w:val="22"/>
                <w:szCs w:val="22"/>
              </w:rPr>
              <w:t>1:85</w:t>
            </w:r>
          </w:p>
        </w:tc>
        <w:tc>
          <w:tcPr>
            <w:tcW w:w="1418" w:type="dxa"/>
          </w:tcPr>
          <w:p w:rsidR="003B161D" w:rsidRDefault="004B1BF5">
            <w:pPr>
              <w:jc w:val="center"/>
            </w:pPr>
            <w:r>
              <w:rPr>
                <w:sz w:val="22"/>
                <w:szCs w:val="22"/>
              </w:rPr>
              <w:t>1 : 876</w:t>
            </w:r>
          </w:p>
        </w:tc>
        <w:tc>
          <w:tcPr>
            <w:tcW w:w="1134" w:type="dxa"/>
          </w:tcPr>
          <w:p w:rsidR="003B161D" w:rsidRDefault="004B1BF5">
            <w:pPr>
              <w:jc w:val="center"/>
            </w:pPr>
            <w:r>
              <w:rPr>
                <w:sz w:val="22"/>
                <w:szCs w:val="22"/>
              </w:rPr>
              <w:t>9.7</w:t>
            </w:r>
          </w:p>
        </w:tc>
      </w:tr>
      <w:tr w:rsidR="003B161D">
        <w:trPr>
          <w:trHeight w:val="499"/>
          <w:jc w:val="center"/>
        </w:trPr>
        <w:tc>
          <w:tcPr>
            <w:tcW w:w="582" w:type="dxa"/>
            <w:vMerge/>
            <w:vAlign w:val="center"/>
          </w:tcPr>
          <w:p w:rsidR="003B161D" w:rsidRDefault="003B161D">
            <w:pPr>
              <w:jc w:val="center"/>
            </w:pPr>
          </w:p>
        </w:tc>
        <w:tc>
          <w:tcPr>
            <w:tcW w:w="709" w:type="dxa"/>
            <w:gridSpan w:val="2"/>
          </w:tcPr>
          <w:p w:rsidR="003B161D" w:rsidRDefault="004B1BF5">
            <w:pPr>
              <w:jc w:val="center"/>
            </w:pPr>
            <w:r>
              <w:rPr>
                <w:sz w:val="22"/>
                <w:szCs w:val="22"/>
              </w:rPr>
              <w:t>(g)</w:t>
            </w:r>
          </w:p>
        </w:tc>
        <w:tc>
          <w:tcPr>
            <w:tcW w:w="2686" w:type="dxa"/>
            <w:gridSpan w:val="2"/>
            <w:vAlign w:val="center"/>
          </w:tcPr>
          <w:p w:rsidR="003B161D" w:rsidRDefault="004B1BF5">
            <w:pPr>
              <w:spacing w:after="120"/>
              <w:jc w:val="both"/>
            </w:pPr>
            <w:r>
              <w:rPr>
                <w:sz w:val="22"/>
                <w:szCs w:val="22"/>
              </w:rPr>
              <w:t>Rasio Bidan desa per satuan penduduk</w:t>
            </w:r>
          </w:p>
        </w:tc>
        <w:tc>
          <w:tcPr>
            <w:tcW w:w="1141" w:type="dxa"/>
          </w:tcPr>
          <w:p w:rsidR="003B161D" w:rsidRDefault="004B1BF5">
            <w:pPr>
              <w:jc w:val="center"/>
            </w:pPr>
            <w:r>
              <w:rPr>
                <w:sz w:val="22"/>
                <w:szCs w:val="22"/>
              </w:rPr>
              <w:t>Rasio</w:t>
            </w:r>
          </w:p>
        </w:tc>
        <w:tc>
          <w:tcPr>
            <w:tcW w:w="1276" w:type="dxa"/>
          </w:tcPr>
          <w:p w:rsidR="003B161D" w:rsidRDefault="004B1BF5">
            <w:pPr>
              <w:jc w:val="center"/>
            </w:pPr>
            <w:r>
              <w:rPr>
                <w:sz w:val="22"/>
                <w:szCs w:val="22"/>
              </w:rPr>
              <w:t>1:4.117</w:t>
            </w:r>
          </w:p>
        </w:tc>
        <w:tc>
          <w:tcPr>
            <w:tcW w:w="1418" w:type="dxa"/>
          </w:tcPr>
          <w:p w:rsidR="003B161D" w:rsidRDefault="004B1BF5">
            <w:pPr>
              <w:jc w:val="center"/>
            </w:pPr>
            <w:r>
              <w:rPr>
                <w:sz w:val="22"/>
                <w:szCs w:val="22"/>
              </w:rPr>
              <w:t>1 : 3.386</w:t>
            </w:r>
          </w:p>
        </w:tc>
        <w:tc>
          <w:tcPr>
            <w:tcW w:w="1134" w:type="dxa"/>
          </w:tcPr>
          <w:p w:rsidR="003B161D" w:rsidRDefault="004B1BF5">
            <w:pPr>
              <w:jc w:val="center"/>
            </w:pPr>
            <w:r>
              <w:rPr>
                <w:sz w:val="22"/>
                <w:szCs w:val="22"/>
              </w:rPr>
              <w:t>121</w:t>
            </w:r>
          </w:p>
        </w:tc>
      </w:tr>
      <w:tr w:rsidR="003B161D">
        <w:trPr>
          <w:trHeight w:val="499"/>
          <w:jc w:val="center"/>
        </w:trPr>
        <w:tc>
          <w:tcPr>
            <w:tcW w:w="582" w:type="dxa"/>
            <w:vMerge/>
            <w:vAlign w:val="center"/>
          </w:tcPr>
          <w:p w:rsidR="003B161D" w:rsidRDefault="003B161D">
            <w:pPr>
              <w:jc w:val="center"/>
            </w:pPr>
          </w:p>
        </w:tc>
        <w:tc>
          <w:tcPr>
            <w:tcW w:w="709" w:type="dxa"/>
            <w:gridSpan w:val="2"/>
          </w:tcPr>
          <w:p w:rsidR="003B161D" w:rsidRDefault="004B1BF5">
            <w:pPr>
              <w:jc w:val="center"/>
            </w:pPr>
            <w:r>
              <w:rPr>
                <w:sz w:val="22"/>
                <w:szCs w:val="22"/>
              </w:rPr>
              <w:t>(h)</w:t>
            </w:r>
          </w:p>
        </w:tc>
        <w:tc>
          <w:tcPr>
            <w:tcW w:w="2686" w:type="dxa"/>
            <w:gridSpan w:val="2"/>
            <w:vAlign w:val="center"/>
          </w:tcPr>
          <w:p w:rsidR="003B161D" w:rsidRDefault="004B1BF5">
            <w:pPr>
              <w:spacing w:after="120"/>
              <w:jc w:val="both"/>
            </w:pPr>
            <w:r>
              <w:rPr>
                <w:sz w:val="22"/>
                <w:szCs w:val="22"/>
              </w:rPr>
              <w:t>Rasio Poskesdes per satuan penduduk</w:t>
            </w:r>
          </w:p>
        </w:tc>
        <w:tc>
          <w:tcPr>
            <w:tcW w:w="1141" w:type="dxa"/>
          </w:tcPr>
          <w:p w:rsidR="003B161D" w:rsidRDefault="004B1BF5">
            <w:pPr>
              <w:jc w:val="center"/>
            </w:pPr>
            <w:r>
              <w:rPr>
                <w:sz w:val="22"/>
                <w:szCs w:val="22"/>
              </w:rPr>
              <w:t>Rasio</w:t>
            </w:r>
          </w:p>
        </w:tc>
        <w:tc>
          <w:tcPr>
            <w:tcW w:w="1276" w:type="dxa"/>
          </w:tcPr>
          <w:p w:rsidR="003B161D" w:rsidRDefault="004B1BF5">
            <w:pPr>
              <w:jc w:val="center"/>
            </w:pPr>
            <w:r>
              <w:rPr>
                <w:sz w:val="22"/>
                <w:szCs w:val="22"/>
              </w:rPr>
              <w:t>1:4.791</w:t>
            </w:r>
          </w:p>
        </w:tc>
        <w:tc>
          <w:tcPr>
            <w:tcW w:w="1418" w:type="dxa"/>
          </w:tcPr>
          <w:p w:rsidR="003B161D" w:rsidRDefault="004B1BF5">
            <w:pPr>
              <w:jc w:val="center"/>
            </w:pPr>
            <w:r>
              <w:rPr>
                <w:sz w:val="22"/>
                <w:szCs w:val="22"/>
              </w:rPr>
              <w:t>1 : 5.627</w:t>
            </w:r>
          </w:p>
        </w:tc>
        <w:tc>
          <w:tcPr>
            <w:tcW w:w="1134" w:type="dxa"/>
          </w:tcPr>
          <w:p w:rsidR="003B161D" w:rsidRDefault="004B1BF5">
            <w:pPr>
              <w:jc w:val="center"/>
            </w:pPr>
            <w:r>
              <w:rPr>
                <w:sz w:val="22"/>
                <w:szCs w:val="22"/>
              </w:rPr>
              <w:t>85.14</w:t>
            </w:r>
          </w:p>
        </w:tc>
      </w:tr>
      <w:tr w:rsidR="003B161D">
        <w:trPr>
          <w:trHeight w:val="499"/>
          <w:jc w:val="center"/>
        </w:trPr>
        <w:tc>
          <w:tcPr>
            <w:tcW w:w="582" w:type="dxa"/>
            <w:vMerge/>
            <w:vAlign w:val="center"/>
          </w:tcPr>
          <w:p w:rsidR="003B161D" w:rsidRDefault="003B161D">
            <w:pPr>
              <w:jc w:val="center"/>
            </w:pPr>
          </w:p>
        </w:tc>
        <w:tc>
          <w:tcPr>
            <w:tcW w:w="709" w:type="dxa"/>
            <w:gridSpan w:val="2"/>
          </w:tcPr>
          <w:p w:rsidR="003B161D" w:rsidRDefault="004B1BF5">
            <w:pPr>
              <w:jc w:val="center"/>
            </w:pPr>
            <w:r>
              <w:rPr>
                <w:sz w:val="22"/>
                <w:szCs w:val="22"/>
              </w:rPr>
              <w:t>(i)</w:t>
            </w:r>
          </w:p>
        </w:tc>
        <w:tc>
          <w:tcPr>
            <w:tcW w:w="2686" w:type="dxa"/>
            <w:gridSpan w:val="2"/>
            <w:vAlign w:val="center"/>
          </w:tcPr>
          <w:p w:rsidR="003B161D" w:rsidRDefault="004B1BF5">
            <w:pPr>
              <w:spacing w:after="120"/>
              <w:jc w:val="both"/>
            </w:pPr>
            <w:r>
              <w:rPr>
                <w:sz w:val="22"/>
                <w:szCs w:val="22"/>
              </w:rPr>
              <w:t>Rasio tempat tidur pasien RSU per satuan penduduk</w:t>
            </w:r>
          </w:p>
        </w:tc>
        <w:tc>
          <w:tcPr>
            <w:tcW w:w="1141" w:type="dxa"/>
          </w:tcPr>
          <w:p w:rsidR="003B161D" w:rsidRDefault="004B1BF5">
            <w:pPr>
              <w:jc w:val="center"/>
            </w:pPr>
            <w:r>
              <w:rPr>
                <w:sz w:val="22"/>
                <w:szCs w:val="22"/>
              </w:rPr>
              <w:t>Rasio</w:t>
            </w:r>
          </w:p>
        </w:tc>
        <w:tc>
          <w:tcPr>
            <w:tcW w:w="1276" w:type="dxa"/>
          </w:tcPr>
          <w:p w:rsidR="003B161D" w:rsidRDefault="004B1BF5">
            <w:pPr>
              <w:jc w:val="center"/>
            </w:pPr>
            <w:r>
              <w:rPr>
                <w:sz w:val="22"/>
                <w:szCs w:val="22"/>
              </w:rPr>
              <w:t>1:3.517</w:t>
            </w:r>
          </w:p>
        </w:tc>
        <w:tc>
          <w:tcPr>
            <w:tcW w:w="1418" w:type="dxa"/>
          </w:tcPr>
          <w:p w:rsidR="003B161D" w:rsidRDefault="004B1BF5">
            <w:pPr>
              <w:jc w:val="center"/>
            </w:pPr>
            <w:r>
              <w:rPr>
                <w:sz w:val="22"/>
                <w:szCs w:val="22"/>
              </w:rPr>
              <w:t>1 : 3.296</w:t>
            </w:r>
          </w:p>
        </w:tc>
        <w:tc>
          <w:tcPr>
            <w:tcW w:w="1134" w:type="dxa"/>
          </w:tcPr>
          <w:p w:rsidR="003B161D" w:rsidRDefault="004B1BF5">
            <w:pPr>
              <w:jc w:val="center"/>
            </w:pPr>
            <w:r>
              <w:rPr>
                <w:sz w:val="22"/>
                <w:szCs w:val="22"/>
              </w:rPr>
              <w:t>106.7</w:t>
            </w:r>
          </w:p>
        </w:tc>
      </w:tr>
      <w:tr w:rsidR="003B161D">
        <w:trPr>
          <w:trHeight w:val="499"/>
          <w:jc w:val="center"/>
        </w:trPr>
        <w:tc>
          <w:tcPr>
            <w:tcW w:w="582" w:type="dxa"/>
            <w:vMerge/>
            <w:vAlign w:val="center"/>
          </w:tcPr>
          <w:p w:rsidR="003B161D" w:rsidRDefault="003B161D">
            <w:pPr>
              <w:jc w:val="center"/>
            </w:pPr>
          </w:p>
        </w:tc>
        <w:tc>
          <w:tcPr>
            <w:tcW w:w="709" w:type="dxa"/>
            <w:gridSpan w:val="2"/>
          </w:tcPr>
          <w:p w:rsidR="003B161D" w:rsidRDefault="004B1BF5">
            <w:pPr>
              <w:jc w:val="center"/>
            </w:pPr>
            <w:r>
              <w:rPr>
                <w:sz w:val="22"/>
                <w:szCs w:val="22"/>
              </w:rPr>
              <w:t>(j)</w:t>
            </w:r>
          </w:p>
        </w:tc>
        <w:tc>
          <w:tcPr>
            <w:tcW w:w="2686" w:type="dxa"/>
            <w:gridSpan w:val="2"/>
            <w:vAlign w:val="center"/>
          </w:tcPr>
          <w:p w:rsidR="003B161D" w:rsidRDefault="004B1BF5">
            <w:pPr>
              <w:spacing w:after="120"/>
              <w:jc w:val="both"/>
            </w:pPr>
            <w:r>
              <w:rPr>
                <w:sz w:val="22"/>
                <w:szCs w:val="22"/>
              </w:rPr>
              <w:t>Rasio tenaga paramedis per satuan penduduk</w:t>
            </w:r>
          </w:p>
        </w:tc>
        <w:tc>
          <w:tcPr>
            <w:tcW w:w="1141" w:type="dxa"/>
          </w:tcPr>
          <w:p w:rsidR="003B161D" w:rsidRDefault="004B1BF5">
            <w:pPr>
              <w:jc w:val="center"/>
            </w:pPr>
            <w:r>
              <w:rPr>
                <w:sz w:val="22"/>
                <w:szCs w:val="22"/>
              </w:rPr>
              <w:t>Rasio</w:t>
            </w:r>
          </w:p>
        </w:tc>
        <w:tc>
          <w:tcPr>
            <w:tcW w:w="1276" w:type="dxa"/>
          </w:tcPr>
          <w:p w:rsidR="003B161D" w:rsidRDefault="004B1BF5">
            <w:pPr>
              <w:jc w:val="center"/>
            </w:pPr>
            <w:r>
              <w:rPr>
                <w:sz w:val="22"/>
                <w:szCs w:val="22"/>
              </w:rPr>
              <w:t>1:2.026</w:t>
            </w:r>
          </w:p>
        </w:tc>
        <w:tc>
          <w:tcPr>
            <w:tcW w:w="1418" w:type="dxa"/>
          </w:tcPr>
          <w:p w:rsidR="003B161D" w:rsidRDefault="004B1BF5">
            <w:pPr>
              <w:jc w:val="center"/>
            </w:pPr>
            <w:r>
              <w:rPr>
                <w:sz w:val="22"/>
                <w:szCs w:val="22"/>
              </w:rPr>
              <w:t>1 : 4.782</w:t>
            </w:r>
          </w:p>
        </w:tc>
        <w:tc>
          <w:tcPr>
            <w:tcW w:w="1134" w:type="dxa"/>
          </w:tcPr>
          <w:p w:rsidR="003B161D" w:rsidRDefault="004B1BF5">
            <w:pPr>
              <w:jc w:val="center"/>
            </w:pPr>
            <w:r>
              <w:rPr>
                <w:sz w:val="22"/>
                <w:szCs w:val="22"/>
              </w:rPr>
              <w:t>42.36</w:t>
            </w:r>
          </w:p>
        </w:tc>
      </w:tr>
      <w:tr w:rsidR="003B161D">
        <w:trPr>
          <w:trHeight w:val="499"/>
          <w:jc w:val="center"/>
        </w:trPr>
        <w:tc>
          <w:tcPr>
            <w:tcW w:w="582" w:type="dxa"/>
            <w:vMerge/>
            <w:vAlign w:val="center"/>
          </w:tcPr>
          <w:p w:rsidR="003B161D" w:rsidRDefault="003B161D">
            <w:pPr>
              <w:jc w:val="center"/>
            </w:pPr>
          </w:p>
        </w:tc>
        <w:tc>
          <w:tcPr>
            <w:tcW w:w="709" w:type="dxa"/>
            <w:gridSpan w:val="2"/>
          </w:tcPr>
          <w:p w:rsidR="003B161D" w:rsidRDefault="004B1BF5">
            <w:pPr>
              <w:jc w:val="center"/>
            </w:pPr>
            <w:r>
              <w:rPr>
                <w:sz w:val="22"/>
                <w:szCs w:val="22"/>
              </w:rPr>
              <w:t>(k)</w:t>
            </w:r>
          </w:p>
        </w:tc>
        <w:tc>
          <w:tcPr>
            <w:tcW w:w="2686" w:type="dxa"/>
            <w:gridSpan w:val="2"/>
            <w:vAlign w:val="center"/>
          </w:tcPr>
          <w:p w:rsidR="003B161D" w:rsidRDefault="004B1BF5">
            <w:pPr>
              <w:spacing w:after="120"/>
              <w:jc w:val="both"/>
            </w:pPr>
            <w:r>
              <w:rPr>
                <w:sz w:val="22"/>
                <w:szCs w:val="22"/>
              </w:rPr>
              <w:t>Rasio dokter gigi per satuan penduduk</w:t>
            </w:r>
          </w:p>
        </w:tc>
        <w:tc>
          <w:tcPr>
            <w:tcW w:w="1141" w:type="dxa"/>
          </w:tcPr>
          <w:p w:rsidR="003B161D" w:rsidRDefault="004B1BF5">
            <w:pPr>
              <w:jc w:val="center"/>
            </w:pPr>
            <w:r>
              <w:rPr>
                <w:sz w:val="22"/>
                <w:szCs w:val="22"/>
              </w:rPr>
              <w:t>Rasio</w:t>
            </w:r>
          </w:p>
        </w:tc>
        <w:tc>
          <w:tcPr>
            <w:tcW w:w="1276" w:type="dxa"/>
          </w:tcPr>
          <w:p w:rsidR="003B161D" w:rsidRDefault="004B1BF5">
            <w:pPr>
              <w:jc w:val="center"/>
            </w:pPr>
            <w:r>
              <w:rPr>
                <w:sz w:val="22"/>
                <w:szCs w:val="22"/>
              </w:rPr>
              <w:t>1:45.000</w:t>
            </w:r>
          </w:p>
        </w:tc>
        <w:tc>
          <w:tcPr>
            <w:tcW w:w="1418" w:type="dxa"/>
          </w:tcPr>
          <w:p w:rsidR="003B161D" w:rsidRDefault="004B1BF5">
            <w:pPr>
              <w:jc w:val="center"/>
            </w:pPr>
            <w:r>
              <w:rPr>
                <w:sz w:val="22"/>
                <w:szCs w:val="22"/>
              </w:rPr>
              <w:t>1 : 48.446</w:t>
            </w:r>
          </w:p>
        </w:tc>
        <w:tc>
          <w:tcPr>
            <w:tcW w:w="1134" w:type="dxa"/>
          </w:tcPr>
          <w:p w:rsidR="003B161D" w:rsidRDefault="004B1BF5">
            <w:pPr>
              <w:jc w:val="center"/>
            </w:pPr>
            <w:r>
              <w:rPr>
                <w:sz w:val="22"/>
                <w:szCs w:val="22"/>
              </w:rPr>
              <w:t>92.88</w:t>
            </w:r>
          </w:p>
        </w:tc>
      </w:tr>
      <w:tr w:rsidR="003B161D">
        <w:trPr>
          <w:trHeight w:val="499"/>
          <w:jc w:val="center"/>
        </w:trPr>
        <w:tc>
          <w:tcPr>
            <w:tcW w:w="582" w:type="dxa"/>
            <w:shd w:val="clear" w:color="000000" w:fill="FCD5B4"/>
          </w:tcPr>
          <w:p w:rsidR="003B161D" w:rsidRDefault="004B1BF5">
            <w:pPr>
              <w:jc w:val="center"/>
            </w:pPr>
            <w:r>
              <w:rPr>
                <w:sz w:val="22"/>
                <w:szCs w:val="22"/>
              </w:rPr>
              <w:t>2)</w:t>
            </w:r>
          </w:p>
        </w:tc>
        <w:tc>
          <w:tcPr>
            <w:tcW w:w="3395" w:type="dxa"/>
            <w:gridSpan w:val="4"/>
            <w:shd w:val="clear" w:color="000000" w:fill="FCD5B4"/>
            <w:vAlign w:val="center"/>
          </w:tcPr>
          <w:p w:rsidR="003B161D" w:rsidRDefault="004B1BF5">
            <w:pPr>
              <w:spacing w:after="120"/>
              <w:jc w:val="both"/>
            </w:pPr>
            <w:r>
              <w:rPr>
                <w:sz w:val="22"/>
                <w:szCs w:val="22"/>
              </w:rPr>
              <w:t xml:space="preserve">Kinerja Kesehatan </w:t>
            </w:r>
          </w:p>
        </w:tc>
        <w:tc>
          <w:tcPr>
            <w:tcW w:w="1141" w:type="dxa"/>
            <w:shd w:val="clear" w:color="000000" w:fill="FCD5B4"/>
          </w:tcPr>
          <w:p w:rsidR="003B161D" w:rsidRDefault="003B161D">
            <w:pPr>
              <w:jc w:val="center"/>
            </w:pPr>
          </w:p>
        </w:tc>
        <w:tc>
          <w:tcPr>
            <w:tcW w:w="1276" w:type="dxa"/>
            <w:shd w:val="clear" w:color="000000" w:fill="FCD5B4"/>
          </w:tcPr>
          <w:p w:rsidR="003B161D" w:rsidRDefault="003B161D">
            <w:pPr>
              <w:jc w:val="center"/>
              <w:rPr>
                <w:b/>
                <w:bCs/>
              </w:rPr>
            </w:pPr>
          </w:p>
        </w:tc>
        <w:tc>
          <w:tcPr>
            <w:tcW w:w="1418" w:type="dxa"/>
            <w:shd w:val="clear" w:color="000000" w:fill="FCD5B4"/>
          </w:tcPr>
          <w:p w:rsidR="003B161D" w:rsidRDefault="003B161D">
            <w:pPr>
              <w:jc w:val="center"/>
              <w:rPr>
                <w:b/>
                <w:bCs/>
              </w:rPr>
            </w:pPr>
          </w:p>
        </w:tc>
        <w:tc>
          <w:tcPr>
            <w:tcW w:w="1134" w:type="dxa"/>
            <w:shd w:val="clear" w:color="000000" w:fill="FCD5B4"/>
          </w:tcPr>
          <w:p w:rsidR="003B161D" w:rsidRDefault="003B161D">
            <w:pPr>
              <w:jc w:val="center"/>
              <w:rPr>
                <w:b/>
                <w:bCs/>
              </w:rPr>
            </w:pPr>
          </w:p>
        </w:tc>
      </w:tr>
      <w:tr w:rsidR="003B161D">
        <w:trPr>
          <w:trHeight w:val="499"/>
          <w:jc w:val="center"/>
        </w:trPr>
        <w:tc>
          <w:tcPr>
            <w:tcW w:w="582" w:type="dxa"/>
            <w:vMerge w:val="restart"/>
            <w:shd w:val="clear" w:color="auto" w:fill="auto"/>
            <w:vAlign w:val="center"/>
          </w:tcPr>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tc>
        <w:tc>
          <w:tcPr>
            <w:tcW w:w="709" w:type="dxa"/>
            <w:gridSpan w:val="2"/>
            <w:shd w:val="clear" w:color="auto" w:fill="auto"/>
          </w:tcPr>
          <w:p w:rsidR="003B161D" w:rsidRDefault="004B1BF5">
            <w:pPr>
              <w:jc w:val="center"/>
            </w:pPr>
            <w:r>
              <w:rPr>
                <w:sz w:val="22"/>
                <w:szCs w:val="22"/>
              </w:rPr>
              <w:t>(a)</w:t>
            </w:r>
          </w:p>
        </w:tc>
        <w:tc>
          <w:tcPr>
            <w:tcW w:w="2686" w:type="dxa"/>
            <w:gridSpan w:val="2"/>
            <w:shd w:val="clear" w:color="auto" w:fill="auto"/>
            <w:vAlign w:val="center"/>
          </w:tcPr>
          <w:p w:rsidR="003B161D" w:rsidRDefault="004B1BF5">
            <w:pPr>
              <w:spacing w:after="120"/>
              <w:jc w:val="both"/>
            </w:pPr>
            <w:r>
              <w:rPr>
                <w:sz w:val="22"/>
                <w:szCs w:val="22"/>
              </w:rPr>
              <w:t>Angka Usia Harapan Hidup</w:t>
            </w:r>
          </w:p>
        </w:tc>
        <w:tc>
          <w:tcPr>
            <w:tcW w:w="1141" w:type="dxa"/>
            <w:shd w:val="clear" w:color="auto" w:fill="auto"/>
          </w:tcPr>
          <w:p w:rsidR="003B161D" w:rsidRDefault="004B1BF5">
            <w:pPr>
              <w:jc w:val="center"/>
            </w:pPr>
            <w:r>
              <w:rPr>
                <w:sz w:val="22"/>
                <w:szCs w:val="22"/>
              </w:rPr>
              <w:t>Tahun</w:t>
            </w:r>
          </w:p>
        </w:tc>
        <w:tc>
          <w:tcPr>
            <w:tcW w:w="1276" w:type="dxa"/>
            <w:shd w:val="clear" w:color="auto" w:fill="auto"/>
          </w:tcPr>
          <w:p w:rsidR="003B161D" w:rsidRDefault="004B1BF5">
            <w:pPr>
              <w:jc w:val="center"/>
            </w:pPr>
            <w:r>
              <w:rPr>
                <w:sz w:val="22"/>
                <w:szCs w:val="22"/>
              </w:rPr>
              <w:t>68.80</w:t>
            </w:r>
          </w:p>
        </w:tc>
        <w:tc>
          <w:tcPr>
            <w:tcW w:w="1418" w:type="dxa"/>
            <w:shd w:val="clear" w:color="000000" w:fill="FFFFFF"/>
          </w:tcPr>
          <w:p w:rsidR="003B161D" w:rsidRDefault="004B1BF5">
            <w:pPr>
              <w:jc w:val="center"/>
            </w:pPr>
            <w:r>
              <w:rPr>
                <w:sz w:val="22"/>
                <w:szCs w:val="22"/>
              </w:rPr>
              <w:t>67.61</w:t>
            </w:r>
          </w:p>
        </w:tc>
        <w:tc>
          <w:tcPr>
            <w:tcW w:w="1134" w:type="dxa"/>
            <w:shd w:val="clear" w:color="000000" w:fill="FFFFFF"/>
          </w:tcPr>
          <w:p w:rsidR="003B161D" w:rsidRDefault="004B1BF5">
            <w:pPr>
              <w:jc w:val="center"/>
            </w:pPr>
            <w:r>
              <w:rPr>
                <w:sz w:val="22"/>
                <w:szCs w:val="22"/>
              </w:rPr>
              <w:t>98.27</w:t>
            </w:r>
          </w:p>
        </w:tc>
      </w:tr>
      <w:tr w:rsidR="003B161D">
        <w:trPr>
          <w:trHeight w:val="499"/>
          <w:jc w:val="center"/>
        </w:trPr>
        <w:tc>
          <w:tcPr>
            <w:tcW w:w="582" w:type="dxa"/>
            <w:vMerge/>
            <w:shd w:val="clear" w:color="auto" w:fill="auto"/>
            <w:vAlign w:val="center"/>
          </w:tcPr>
          <w:p w:rsidR="003B161D" w:rsidRDefault="003B161D">
            <w:pPr>
              <w:jc w:val="center"/>
            </w:pPr>
          </w:p>
        </w:tc>
        <w:tc>
          <w:tcPr>
            <w:tcW w:w="709" w:type="dxa"/>
            <w:gridSpan w:val="2"/>
            <w:shd w:val="clear" w:color="auto" w:fill="auto"/>
          </w:tcPr>
          <w:p w:rsidR="003B161D" w:rsidRDefault="004B1BF5">
            <w:pPr>
              <w:jc w:val="center"/>
            </w:pPr>
            <w:r>
              <w:rPr>
                <w:sz w:val="22"/>
                <w:szCs w:val="22"/>
              </w:rPr>
              <w:t>(b)</w:t>
            </w:r>
          </w:p>
        </w:tc>
        <w:tc>
          <w:tcPr>
            <w:tcW w:w="2686" w:type="dxa"/>
            <w:gridSpan w:val="2"/>
            <w:shd w:val="clear" w:color="auto" w:fill="auto"/>
            <w:vAlign w:val="center"/>
          </w:tcPr>
          <w:p w:rsidR="003B161D" w:rsidRDefault="004B1BF5">
            <w:pPr>
              <w:spacing w:after="120"/>
              <w:jc w:val="both"/>
            </w:pPr>
            <w:r>
              <w:rPr>
                <w:sz w:val="22"/>
                <w:szCs w:val="22"/>
              </w:rPr>
              <w:t>Angka Kematian Bayi</w:t>
            </w:r>
          </w:p>
        </w:tc>
        <w:tc>
          <w:tcPr>
            <w:tcW w:w="1141" w:type="dxa"/>
            <w:shd w:val="clear" w:color="auto" w:fill="auto"/>
          </w:tcPr>
          <w:p w:rsidR="003B161D" w:rsidRDefault="004B1BF5">
            <w:pPr>
              <w:jc w:val="center"/>
            </w:pPr>
            <w:r>
              <w:rPr>
                <w:sz w:val="22"/>
                <w:szCs w:val="22"/>
              </w:rPr>
              <w:t>1000/KH</w:t>
            </w:r>
          </w:p>
        </w:tc>
        <w:tc>
          <w:tcPr>
            <w:tcW w:w="1276" w:type="dxa"/>
            <w:shd w:val="clear" w:color="auto" w:fill="auto"/>
          </w:tcPr>
          <w:p w:rsidR="003B161D" w:rsidRDefault="004B1BF5">
            <w:pPr>
              <w:jc w:val="center"/>
            </w:pPr>
            <w:r>
              <w:rPr>
                <w:sz w:val="22"/>
                <w:szCs w:val="22"/>
              </w:rPr>
              <w:t>35,69</w:t>
            </w:r>
          </w:p>
        </w:tc>
        <w:tc>
          <w:tcPr>
            <w:tcW w:w="1418" w:type="dxa"/>
            <w:shd w:val="clear" w:color="000000" w:fill="FFFFFF"/>
          </w:tcPr>
          <w:p w:rsidR="003B161D" w:rsidRDefault="004B1BF5">
            <w:pPr>
              <w:jc w:val="center"/>
            </w:pPr>
            <w:r>
              <w:rPr>
                <w:sz w:val="22"/>
                <w:szCs w:val="22"/>
              </w:rPr>
              <w:t>282/21.210 KH</w:t>
            </w:r>
          </w:p>
        </w:tc>
        <w:tc>
          <w:tcPr>
            <w:tcW w:w="1134" w:type="dxa"/>
            <w:shd w:val="clear" w:color="000000" w:fill="FFFFFF"/>
          </w:tcPr>
          <w:p w:rsidR="003B161D" w:rsidRDefault="004B1BF5">
            <w:pPr>
              <w:jc w:val="center"/>
            </w:pPr>
            <w:r>
              <w:rPr>
                <w:sz w:val="22"/>
                <w:szCs w:val="22"/>
              </w:rPr>
              <w:t>BPS</w:t>
            </w:r>
          </w:p>
        </w:tc>
      </w:tr>
      <w:tr w:rsidR="003B161D">
        <w:trPr>
          <w:trHeight w:val="499"/>
          <w:jc w:val="center"/>
        </w:trPr>
        <w:tc>
          <w:tcPr>
            <w:tcW w:w="582" w:type="dxa"/>
            <w:vMerge/>
            <w:shd w:val="clear" w:color="auto" w:fill="auto"/>
            <w:vAlign w:val="center"/>
          </w:tcPr>
          <w:p w:rsidR="003B161D" w:rsidRDefault="003B161D">
            <w:pPr>
              <w:jc w:val="center"/>
            </w:pPr>
          </w:p>
        </w:tc>
        <w:tc>
          <w:tcPr>
            <w:tcW w:w="709" w:type="dxa"/>
            <w:gridSpan w:val="2"/>
            <w:shd w:val="clear" w:color="auto" w:fill="auto"/>
          </w:tcPr>
          <w:p w:rsidR="003B161D" w:rsidRDefault="004B1BF5">
            <w:pPr>
              <w:jc w:val="center"/>
            </w:pPr>
            <w:r>
              <w:rPr>
                <w:sz w:val="22"/>
                <w:szCs w:val="22"/>
              </w:rPr>
              <w:t>(c)</w:t>
            </w:r>
          </w:p>
        </w:tc>
        <w:tc>
          <w:tcPr>
            <w:tcW w:w="2686" w:type="dxa"/>
            <w:gridSpan w:val="2"/>
            <w:shd w:val="clear" w:color="auto" w:fill="auto"/>
            <w:vAlign w:val="center"/>
          </w:tcPr>
          <w:p w:rsidR="003B161D" w:rsidRDefault="004B1BF5">
            <w:pPr>
              <w:spacing w:after="120"/>
              <w:jc w:val="both"/>
            </w:pPr>
            <w:r>
              <w:rPr>
                <w:sz w:val="22"/>
                <w:szCs w:val="22"/>
              </w:rPr>
              <w:t>Angka Kematian Ibu</w:t>
            </w:r>
          </w:p>
        </w:tc>
        <w:tc>
          <w:tcPr>
            <w:tcW w:w="1141" w:type="dxa"/>
            <w:shd w:val="clear" w:color="auto" w:fill="auto"/>
          </w:tcPr>
          <w:p w:rsidR="003B161D" w:rsidRDefault="004B1BF5">
            <w:r>
              <w:rPr>
                <w:sz w:val="22"/>
                <w:szCs w:val="22"/>
              </w:rPr>
              <w:t>100.000/ KH</w:t>
            </w:r>
          </w:p>
        </w:tc>
        <w:tc>
          <w:tcPr>
            <w:tcW w:w="1276" w:type="dxa"/>
            <w:shd w:val="clear" w:color="auto" w:fill="auto"/>
          </w:tcPr>
          <w:p w:rsidR="003B161D" w:rsidRDefault="004B1BF5">
            <w:pPr>
              <w:jc w:val="center"/>
            </w:pPr>
            <w:r>
              <w:rPr>
                <w:sz w:val="22"/>
                <w:szCs w:val="22"/>
              </w:rPr>
              <w:t>289,80</w:t>
            </w:r>
          </w:p>
        </w:tc>
        <w:tc>
          <w:tcPr>
            <w:tcW w:w="1418" w:type="dxa"/>
            <w:shd w:val="clear" w:color="000000" w:fill="FFFFFF"/>
          </w:tcPr>
          <w:p w:rsidR="003B161D" w:rsidRDefault="004B1BF5">
            <w:pPr>
              <w:jc w:val="center"/>
            </w:pPr>
            <w:r>
              <w:rPr>
                <w:sz w:val="22"/>
                <w:szCs w:val="22"/>
              </w:rPr>
              <w:t>14/21.210 kh</w:t>
            </w:r>
          </w:p>
        </w:tc>
        <w:tc>
          <w:tcPr>
            <w:tcW w:w="1134" w:type="dxa"/>
            <w:shd w:val="clear" w:color="000000" w:fill="FFFFFF"/>
          </w:tcPr>
          <w:p w:rsidR="003B161D" w:rsidRDefault="004B1BF5">
            <w:pPr>
              <w:jc w:val="center"/>
            </w:pPr>
            <w:r>
              <w:rPr>
                <w:sz w:val="22"/>
                <w:szCs w:val="22"/>
              </w:rPr>
              <w:t>BPS</w:t>
            </w:r>
          </w:p>
        </w:tc>
      </w:tr>
      <w:tr w:rsidR="003B161D">
        <w:trPr>
          <w:trHeight w:val="499"/>
          <w:jc w:val="center"/>
        </w:trPr>
        <w:tc>
          <w:tcPr>
            <w:tcW w:w="582" w:type="dxa"/>
            <w:vMerge/>
            <w:vAlign w:val="center"/>
          </w:tcPr>
          <w:p w:rsidR="003B161D" w:rsidRDefault="003B161D">
            <w:pPr>
              <w:jc w:val="center"/>
            </w:pPr>
          </w:p>
        </w:tc>
        <w:tc>
          <w:tcPr>
            <w:tcW w:w="709" w:type="dxa"/>
            <w:gridSpan w:val="2"/>
          </w:tcPr>
          <w:p w:rsidR="003B161D" w:rsidRDefault="004B1BF5">
            <w:pPr>
              <w:jc w:val="center"/>
            </w:pPr>
            <w:r>
              <w:rPr>
                <w:sz w:val="22"/>
                <w:szCs w:val="22"/>
              </w:rPr>
              <w:t>(d)</w:t>
            </w:r>
          </w:p>
        </w:tc>
        <w:tc>
          <w:tcPr>
            <w:tcW w:w="2686" w:type="dxa"/>
            <w:gridSpan w:val="2"/>
            <w:vAlign w:val="center"/>
          </w:tcPr>
          <w:p w:rsidR="003B161D" w:rsidRDefault="004B1BF5">
            <w:pPr>
              <w:spacing w:after="120"/>
              <w:jc w:val="both"/>
            </w:pPr>
            <w:r>
              <w:rPr>
                <w:sz w:val="22"/>
                <w:szCs w:val="22"/>
              </w:rPr>
              <w:t>Kunjungan Ibu Hamil 4 kali (K-4)</w:t>
            </w:r>
          </w:p>
        </w:tc>
        <w:tc>
          <w:tcPr>
            <w:tcW w:w="1141" w:type="dxa"/>
          </w:tcPr>
          <w:p w:rsidR="003B161D" w:rsidRDefault="004B1BF5">
            <w:pPr>
              <w:jc w:val="center"/>
            </w:pPr>
            <w:r>
              <w:rPr>
                <w:sz w:val="22"/>
                <w:szCs w:val="22"/>
              </w:rPr>
              <w:t>persen</w:t>
            </w:r>
          </w:p>
        </w:tc>
        <w:tc>
          <w:tcPr>
            <w:tcW w:w="1276" w:type="dxa"/>
          </w:tcPr>
          <w:p w:rsidR="003B161D" w:rsidRDefault="004B1BF5">
            <w:pPr>
              <w:jc w:val="center"/>
            </w:pPr>
            <w:r>
              <w:rPr>
                <w:sz w:val="22"/>
                <w:szCs w:val="22"/>
              </w:rPr>
              <w:t>90,00</w:t>
            </w:r>
          </w:p>
        </w:tc>
        <w:tc>
          <w:tcPr>
            <w:tcW w:w="1418" w:type="dxa"/>
          </w:tcPr>
          <w:p w:rsidR="003B161D" w:rsidRDefault="004B1BF5">
            <w:pPr>
              <w:jc w:val="center"/>
            </w:pPr>
            <w:r>
              <w:rPr>
                <w:sz w:val="22"/>
                <w:szCs w:val="22"/>
              </w:rPr>
              <w:t>87,12</w:t>
            </w:r>
          </w:p>
        </w:tc>
        <w:tc>
          <w:tcPr>
            <w:tcW w:w="1134" w:type="dxa"/>
          </w:tcPr>
          <w:p w:rsidR="003B161D" w:rsidRDefault="004B1BF5">
            <w:pPr>
              <w:jc w:val="center"/>
            </w:pPr>
            <w:r>
              <w:rPr>
                <w:sz w:val="22"/>
                <w:szCs w:val="22"/>
              </w:rPr>
              <w:t>96.8</w:t>
            </w:r>
          </w:p>
        </w:tc>
      </w:tr>
      <w:tr w:rsidR="003B161D">
        <w:trPr>
          <w:trHeight w:val="499"/>
          <w:jc w:val="center"/>
        </w:trPr>
        <w:tc>
          <w:tcPr>
            <w:tcW w:w="582" w:type="dxa"/>
            <w:vMerge/>
            <w:shd w:val="clear" w:color="auto" w:fill="auto"/>
            <w:vAlign w:val="center"/>
          </w:tcPr>
          <w:p w:rsidR="003B161D" w:rsidRDefault="003B161D">
            <w:pPr>
              <w:jc w:val="center"/>
            </w:pPr>
          </w:p>
        </w:tc>
        <w:tc>
          <w:tcPr>
            <w:tcW w:w="709" w:type="dxa"/>
            <w:gridSpan w:val="2"/>
            <w:shd w:val="clear" w:color="auto" w:fill="auto"/>
          </w:tcPr>
          <w:p w:rsidR="003B161D" w:rsidRDefault="004B1BF5">
            <w:pPr>
              <w:jc w:val="center"/>
            </w:pPr>
            <w:r>
              <w:rPr>
                <w:sz w:val="22"/>
                <w:szCs w:val="22"/>
              </w:rPr>
              <w:t>(e)</w:t>
            </w:r>
          </w:p>
        </w:tc>
        <w:tc>
          <w:tcPr>
            <w:tcW w:w="2686" w:type="dxa"/>
            <w:gridSpan w:val="2"/>
            <w:shd w:val="clear" w:color="auto" w:fill="auto"/>
            <w:vAlign w:val="center"/>
          </w:tcPr>
          <w:p w:rsidR="003B161D" w:rsidRDefault="004B1BF5">
            <w:pPr>
              <w:spacing w:after="120"/>
              <w:jc w:val="both"/>
            </w:pPr>
            <w:r>
              <w:rPr>
                <w:sz w:val="22"/>
                <w:szCs w:val="22"/>
              </w:rPr>
              <w:t>Persalinan oleh Tenaga Kesehatan</w:t>
            </w:r>
          </w:p>
        </w:tc>
        <w:tc>
          <w:tcPr>
            <w:tcW w:w="1141" w:type="dxa"/>
            <w:shd w:val="clear" w:color="auto" w:fill="auto"/>
          </w:tcPr>
          <w:p w:rsidR="003B161D" w:rsidRDefault="004B1BF5">
            <w:pPr>
              <w:jc w:val="center"/>
            </w:pPr>
            <w:r>
              <w:rPr>
                <w:sz w:val="22"/>
                <w:szCs w:val="22"/>
              </w:rPr>
              <w:t>persen</w:t>
            </w:r>
          </w:p>
        </w:tc>
        <w:tc>
          <w:tcPr>
            <w:tcW w:w="1276" w:type="dxa"/>
            <w:shd w:val="clear" w:color="auto" w:fill="auto"/>
          </w:tcPr>
          <w:p w:rsidR="003B161D" w:rsidRDefault="004B1BF5">
            <w:pPr>
              <w:jc w:val="center"/>
            </w:pPr>
            <w:r>
              <w:rPr>
                <w:sz w:val="22"/>
                <w:szCs w:val="22"/>
              </w:rPr>
              <w:t>78,00</w:t>
            </w:r>
          </w:p>
        </w:tc>
        <w:tc>
          <w:tcPr>
            <w:tcW w:w="1418" w:type="dxa"/>
            <w:shd w:val="clear" w:color="000000" w:fill="FFFFFF"/>
          </w:tcPr>
          <w:p w:rsidR="003B161D" w:rsidRDefault="004B1BF5">
            <w:pPr>
              <w:jc w:val="center"/>
            </w:pPr>
            <w:r>
              <w:rPr>
                <w:sz w:val="22"/>
                <w:szCs w:val="22"/>
              </w:rPr>
              <w:t>89,83</w:t>
            </w:r>
          </w:p>
        </w:tc>
        <w:tc>
          <w:tcPr>
            <w:tcW w:w="1134" w:type="dxa"/>
            <w:shd w:val="clear" w:color="000000" w:fill="FFFFFF"/>
          </w:tcPr>
          <w:p w:rsidR="003B161D" w:rsidRDefault="004B1BF5">
            <w:pPr>
              <w:jc w:val="center"/>
            </w:pPr>
            <w:r>
              <w:rPr>
                <w:sz w:val="22"/>
                <w:szCs w:val="22"/>
              </w:rPr>
              <w:t>115.16</w:t>
            </w:r>
          </w:p>
        </w:tc>
      </w:tr>
      <w:tr w:rsidR="003B161D">
        <w:trPr>
          <w:trHeight w:val="499"/>
          <w:jc w:val="center"/>
        </w:trPr>
        <w:tc>
          <w:tcPr>
            <w:tcW w:w="582" w:type="dxa"/>
            <w:vMerge/>
            <w:shd w:val="clear" w:color="auto" w:fill="auto"/>
            <w:vAlign w:val="center"/>
          </w:tcPr>
          <w:p w:rsidR="003B161D" w:rsidRDefault="003B161D">
            <w:pPr>
              <w:jc w:val="center"/>
            </w:pPr>
          </w:p>
        </w:tc>
        <w:tc>
          <w:tcPr>
            <w:tcW w:w="709" w:type="dxa"/>
            <w:gridSpan w:val="2"/>
            <w:shd w:val="clear" w:color="auto" w:fill="auto"/>
          </w:tcPr>
          <w:p w:rsidR="003B161D" w:rsidRDefault="004B1BF5">
            <w:pPr>
              <w:jc w:val="center"/>
            </w:pPr>
            <w:r>
              <w:rPr>
                <w:sz w:val="22"/>
                <w:szCs w:val="22"/>
              </w:rPr>
              <w:t>(f)</w:t>
            </w:r>
          </w:p>
        </w:tc>
        <w:tc>
          <w:tcPr>
            <w:tcW w:w="2686" w:type="dxa"/>
            <w:gridSpan w:val="2"/>
            <w:shd w:val="clear" w:color="auto" w:fill="auto"/>
            <w:vAlign w:val="center"/>
          </w:tcPr>
          <w:p w:rsidR="003B161D" w:rsidRDefault="004B1BF5">
            <w:pPr>
              <w:spacing w:after="120"/>
              <w:jc w:val="both"/>
            </w:pPr>
            <w:r>
              <w:rPr>
                <w:sz w:val="22"/>
                <w:szCs w:val="22"/>
              </w:rPr>
              <w:t>Kunjungan neonatus 2 kali (KN 2)</w:t>
            </w:r>
          </w:p>
        </w:tc>
        <w:tc>
          <w:tcPr>
            <w:tcW w:w="1141" w:type="dxa"/>
            <w:shd w:val="clear" w:color="auto" w:fill="auto"/>
          </w:tcPr>
          <w:p w:rsidR="003B161D" w:rsidRDefault="004B1BF5">
            <w:pPr>
              <w:jc w:val="center"/>
            </w:pPr>
            <w:r>
              <w:rPr>
                <w:sz w:val="22"/>
                <w:szCs w:val="22"/>
              </w:rPr>
              <w:t>persen</w:t>
            </w:r>
          </w:p>
        </w:tc>
        <w:tc>
          <w:tcPr>
            <w:tcW w:w="1276" w:type="dxa"/>
            <w:shd w:val="clear" w:color="auto" w:fill="auto"/>
          </w:tcPr>
          <w:p w:rsidR="003B161D" w:rsidRDefault="004B1BF5">
            <w:pPr>
              <w:jc w:val="center"/>
            </w:pPr>
            <w:r>
              <w:rPr>
                <w:sz w:val="22"/>
                <w:szCs w:val="22"/>
              </w:rPr>
              <w:t>85,00</w:t>
            </w:r>
          </w:p>
        </w:tc>
        <w:tc>
          <w:tcPr>
            <w:tcW w:w="1418" w:type="dxa"/>
            <w:shd w:val="clear" w:color="auto" w:fill="auto"/>
          </w:tcPr>
          <w:p w:rsidR="003B161D" w:rsidRDefault="004B1BF5">
            <w:pPr>
              <w:jc w:val="center"/>
            </w:pPr>
            <w:r>
              <w:rPr>
                <w:sz w:val="22"/>
                <w:szCs w:val="22"/>
              </w:rPr>
              <w:t>92,45</w:t>
            </w:r>
          </w:p>
        </w:tc>
        <w:tc>
          <w:tcPr>
            <w:tcW w:w="1134" w:type="dxa"/>
            <w:shd w:val="clear" w:color="000000" w:fill="FFFFFF"/>
          </w:tcPr>
          <w:p w:rsidR="003B161D" w:rsidRDefault="004B1BF5">
            <w:pPr>
              <w:jc w:val="center"/>
            </w:pPr>
            <w:r>
              <w:rPr>
                <w:sz w:val="22"/>
                <w:szCs w:val="22"/>
              </w:rPr>
              <w:t>108.76</w:t>
            </w:r>
          </w:p>
        </w:tc>
      </w:tr>
      <w:tr w:rsidR="003B161D">
        <w:trPr>
          <w:trHeight w:val="499"/>
          <w:jc w:val="center"/>
        </w:trPr>
        <w:tc>
          <w:tcPr>
            <w:tcW w:w="582" w:type="dxa"/>
            <w:vMerge/>
            <w:shd w:val="clear" w:color="auto" w:fill="auto"/>
            <w:vAlign w:val="center"/>
          </w:tcPr>
          <w:p w:rsidR="003B161D" w:rsidRDefault="003B161D">
            <w:pPr>
              <w:jc w:val="center"/>
            </w:pPr>
          </w:p>
        </w:tc>
        <w:tc>
          <w:tcPr>
            <w:tcW w:w="709" w:type="dxa"/>
            <w:gridSpan w:val="2"/>
            <w:shd w:val="clear" w:color="auto" w:fill="auto"/>
          </w:tcPr>
          <w:p w:rsidR="003B161D" w:rsidRDefault="004B1BF5">
            <w:pPr>
              <w:jc w:val="center"/>
            </w:pPr>
            <w:r>
              <w:rPr>
                <w:sz w:val="22"/>
                <w:szCs w:val="22"/>
              </w:rPr>
              <w:t>(g)</w:t>
            </w:r>
          </w:p>
        </w:tc>
        <w:tc>
          <w:tcPr>
            <w:tcW w:w="2686" w:type="dxa"/>
            <w:gridSpan w:val="2"/>
            <w:shd w:val="clear" w:color="auto" w:fill="auto"/>
            <w:vAlign w:val="center"/>
          </w:tcPr>
          <w:p w:rsidR="003B161D" w:rsidRDefault="004B1BF5">
            <w:pPr>
              <w:spacing w:after="120"/>
              <w:jc w:val="both"/>
            </w:pPr>
            <w:r>
              <w:rPr>
                <w:sz w:val="22"/>
                <w:szCs w:val="22"/>
              </w:rPr>
              <w:t>Presentase Balita Gizi Buruk</w:t>
            </w:r>
          </w:p>
        </w:tc>
        <w:tc>
          <w:tcPr>
            <w:tcW w:w="1141" w:type="dxa"/>
            <w:shd w:val="clear" w:color="auto" w:fill="auto"/>
          </w:tcPr>
          <w:p w:rsidR="003B161D" w:rsidRDefault="004B1BF5">
            <w:pPr>
              <w:jc w:val="center"/>
            </w:pPr>
            <w:r>
              <w:rPr>
                <w:sz w:val="22"/>
                <w:szCs w:val="22"/>
              </w:rPr>
              <w:t>Persen</w:t>
            </w:r>
          </w:p>
        </w:tc>
        <w:tc>
          <w:tcPr>
            <w:tcW w:w="1276" w:type="dxa"/>
            <w:shd w:val="clear" w:color="auto" w:fill="auto"/>
          </w:tcPr>
          <w:p w:rsidR="003B161D" w:rsidRDefault="004B1BF5">
            <w:pPr>
              <w:jc w:val="center"/>
            </w:pPr>
            <w:r>
              <w:rPr>
                <w:sz w:val="22"/>
                <w:szCs w:val="22"/>
              </w:rPr>
              <w:t>&lt;1</w:t>
            </w:r>
          </w:p>
        </w:tc>
        <w:tc>
          <w:tcPr>
            <w:tcW w:w="1418" w:type="dxa"/>
            <w:shd w:val="clear" w:color="000000" w:fill="FFFFFF"/>
          </w:tcPr>
          <w:p w:rsidR="003B161D" w:rsidRDefault="004B1BF5">
            <w:pPr>
              <w:jc w:val="center"/>
            </w:pPr>
            <w:r>
              <w:rPr>
                <w:sz w:val="22"/>
                <w:szCs w:val="22"/>
              </w:rPr>
              <w:t>0.69</w:t>
            </w:r>
          </w:p>
        </w:tc>
        <w:tc>
          <w:tcPr>
            <w:tcW w:w="1134" w:type="dxa"/>
            <w:shd w:val="clear" w:color="000000" w:fill="FFFFFF"/>
          </w:tcPr>
          <w:p w:rsidR="003B161D" w:rsidRDefault="004B1BF5">
            <w:pPr>
              <w:jc w:val="center"/>
            </w:pPr>
            <w:r>
              <w:rPr>
                <w:sz w:val="22"/>
                <w:szCs w:val="22"/>
              </w:rPr>
              <w:t>100</w:t>
            </w:r>
          </w:p>
        </w:tc>
      </w:tr>
      <w:tr w:rsidR="003B161D">
        <w:trPr>
          <w:trHeight w:val="499"/>
          <w:jc w:val="center"/>
        </w:trPr>
        <w:tc>
          <w:tcPr>
            <w:tcW w:w="582" w:type="dxa"/>
            <w:vMerge/>
            <w:shd w:val="clear" w:color="auto" w:fill="auto"/>
            <w:vAlign w:val="center"/>
          </w:tcPr>
          <w:p w:rsidR="003B161D" w:rsidRDefault="003B161D">
            <w:pPr>
              <w:jc w:val="center"/>
            </w:pPr>
          </w:p>
        </w:tc>
        <w:tc>
          <w:tcPr>
            <w:tcW w:w="709" w:type="dxa"/>
            <w:gridSpan w:val="2"/>
            <w:shd w:val="clear" w:color="auto" w:fill="auto"/>
          </w:tcPr>
          <w:p w:rsidR="003B161D" w:rsidRDefault="004B1BF5">
            <w:pPr>
              <w:jc w:val="center"/>
            </w:pPr>
            <w:r>
              <w:rPr>
                <w:sz w:val="22"/>
                <w:szCs w:val="22"/>
              </w:rPr>
              <w:t>(h)</w:t>
            </w:r>
          </w:p>
        </w:tc>
        <w:tc>
          <w:tcPr>
            <w:tcW w:w="2686" w:type="dxa"/>
            <w:gridSpan w:val="2"/>
            <w:shd w:val="clear" w:color="auto" w:fill="auto"/>
            <w:vAlign w:val="center"/>
          </w:tcPr>
          <w:p w:rsidR="003B161D" w:rsidRDefault="004B1BF5">
            <w:pPr>
              <w:spacing w:after="120"/>
              <w:jc w:val="both"/>
            </w:pPr>
            <w:r>
              <w:rPr>
                <w:sz w:val="22"/>
                <w:szCs w:val="22"/>
              </w:rPr>
              <w:t>Desa siaga aktif</w:t>
            </w:r>
          </w:p>
        </w:tc>
        <w:tc>
          <w:tcPr>
            <w:tcW w:w="1141" w:type="dxa"/>
            <w:shd w:val="clear" w:color="auto" w:fill="auto"/>
          </w:tcPr>
          <w:p w:rsidR="003B161D" w:rsidRDefault="004B1BF5">
            <w:pPr>
              <w:jc w:val="center"/>
            </w:pPr>
            <w:r>
              <w:rPr>
                <w:sz w:val="22"/>
                <w:szCs w:val="22"/>
              </w:rPr>
              <w:t>Persen</w:t>
            </w:r>
          </w:p>
        </w:tc>
        <w:tc>
          <w:tcPr>
            <w:tcW w:w="1276" w:type="dxa"/>
            <w:shd w:val="clear" w:color="auto" w:fill="auto"/>
          </w:tcPr>
          <w:p w:rsidR="003B161D" w:rsidRDefault="004B1BF5">
            <w:pPr>
              <w:jc w:val="center"/>
            </w:pPr>
            <w:r>
              <w:rPr>
                <w:sz w:val="22"/>
                <w:szCs w:val="22"/>
              </w:rPr>
              <w:t>66,00</w:t>
            </w:r>
          </w:p>
        </w:tc>
        <w:tc>
          <w:tcPr>
            <w:tcW w:w="1418" w:type="dxa"/>
            <w:shd w:val="clear" w:color="000000" w:fill="FFFFFF"/>
          </w:tcPr>
          <w:p w:rsidR="003B161D" w:rsidRDefault="004B1BF5">
            <w:pPr>
              <w:jc w:val="center"/>
            </w:pPr>
            <w:r>
              <w:rPr>
                <w:sz w:val="22"/>
                <w:szCs w:val="22"/>
              </w:rPr>
              <w:t>98,58</w:t>
            </w:r>
          </w:p>
        </w:tc>
        <w:tc>
          <w:tcPr>
            <w:tcW w:w="1134" w:type="dxa"/>
            <w:shd w:val="clear" w:color="000000" w:fill="FFFFFF"/>
          </w:tcPr>
          <w:p w:rsidR="003B161D" w:rsidRDefault="004B1BF5">
            <w:pPr>
              <w:jc w:val="center"/>
            </w:pPr>
            <w:r>
              <w:rPr>
                <w:sz w:val="22"/>
                <w:szCs w:val="22"/>
              </w:rPr>
              <w:t>149</w:t>
            </w:r>
          </w:p>
        </w:tc>
      </w:tr>
      <w:tr w:rsidR="003B161D">
        <w:trPr>
          <w:trHeight w:val="499"/>
          <w:jc w:val="center"/>
        </w:trPr>
        <w:tc>
          <w:tcPr>
            <w:tcW w:w="582" w:type="dxa"/>
            <w:vMerge w:val="restart"/>
            <w:shd w:val="clear" w:color="auto" w:fill="auto"/>
            <w:vAlign w:val="center"/>
          </w:tcPr>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tc>
        <w:tc>
          <w:tcPr>
            <w:tcW w:w="709" w:type="dxa"/>
            <w:gridSpan w:val="2"/>
            <w:shd w:val="clear" w:color="auto" w:fill="auto"/>
          </w:tcPr>
          <w:p w:rsidR="003B161D" w:rsidRDefault="004B1BF5">
            <w:pPr>
              <w:jc w:val="center"/>
            </w:pPr>
            <w:r>
              <w:rPr>
                <w:sz w:val="22"/>
                <w:szCs w:val="22"/>
              </w:rPr>
              <w:t>(i)</w:t>
            </w:r>
          </w:p>
        </w:tc>
        <w:tc>
          <w:tcPr>
            <w:tcW w:w="2686" w:type="dxa"/>
            <w:gridSpan w:val="2"/>
            <w:shd w:val="clear" w:color="auto" w:fill="auto"/>
            <w:vAlign w:val="center"/>
          </w:tcPr>
          <w:p w:rsidR="003B161D" w:rsidRDefault="004B1BF5">
            <w:pPr>
              <w:spacing w:after="120"/>
              <w:jc w:val="both"/>
            </w:pPr>
            <w:r>
              <w:rPr>
                <w:sz w:val="22"/>
                <w:szCs w:val="22"/>
              </w:rPr>
              <w:t>Rumah tangga sehat</w:t>
            </w:r>
          </w:p>
        </w:tc>
        <w:tc>
          <w:tcPr>
            <w:tcW w:w="1141" w:type="dxa"/>
            <w:shd w:val="clear" w:color="auto" w:fill="auto"/>
          </w:tcPr>
          <w:p w:rsidR="003B161D" w:rsidRDefault="004B1BF5">
            <w:pPr>
              <w:jc w:val="center"/>
            </w:pPr>
            <w:r>
              <w:rPr>
                <w:sz w:val="22"/>
                <w:szCs w:val="22"/>
              </w:rPr>
              <w:t>Persen</w:t>
            </w:r>
          </w:p>
        </w:tc>
        <w:tc>
          <w:tcPr>
            <w:tcW w:w="1276" w:type="dxa"/>
            <w:shd w:val="clear" w:color="auto" w:fill="auto"/>
          </w:tcPr>
          <w:p w:rsidR="003B161D" w:rsidRDefault="004B1BF5">
            <w:pPr>
              <w:jc w:val="center"/>
            </w:pPr>
            <w:r>
              <w:rPr>
                <w:sz w:val="22"/>
                <w:szCs w:val="22"/>
              </w:rPr>
              <w:t>32,68</w:t>
            </w:r>
          </w:p>
        </w:tc>
        <w:tc>
          <w:tcPr>
            <w:tcW w:w="1418" w:type="dxa"/>
            <w:shd w:val="clear" w:color="000000" w:fill="FFFFFF"/>
          </w:tcPr>
          <w:p w:rsidR="003B161D" w:rsidRDefault="004B1BF5">
            <w:pPr>
              <w:jc w:val="center"/>
            </w:pPr>
            <w:r>
              <w:rPr>
                <w:sz w:val="22"/>
                <w:szCs w:val="22"/>
              </w:rPr>
              <w:t>43,8</w:t>
            </w:r>
          </w:p>
        </w:tc>
        <w:tc>
          <w:tcPr>
            <w:tcW w:w="1134" w:type="dxa"/>
            <w:shd w:val="clear" w:color="000000" w:fill="FFFFFF"/>
          </w:tcPr>
          <w:p w:rsidR="003B161D" w:rsidRDefault="004B1BF5">
            <w:pPr>
              <w:jc w:val="center"/>
            </w:pPr>
            <w:r>
              <w:rPr>
                <w:sz w:val="22"/>
                <w:szCs w:val="22"/>
              </w:rPr>
              <w:t>134,02</w:t>
            </w:r>
          </w:p>
        </w:tc>
      </w:tr>
      <w:tr w:rsidR="003B161D">
        <w:trPr>
          <w:trHeight w:val="499"/>
          <w:jc w:val="center"/>
        </w:trPr>
        <w:tc>
          <w:tcPr>
            <w:tcW w:w="582" w:type="dxa"/>
            <w:vMerge/>
            <w:vAlign w:val="center"/>
          </w:tcPr>
          <w:p w:rsidR="003B161D" w:rsidRDefault="003B161D">
            <w:pPr>
              <w:jc w:val="center"/>
            </w:pPr>
          </w:p>
        </w:tc>
        <w:tc>
          <w:tcPr>
            <w:tcW w:w="709" w:type="dxa"/>
            <w:gridSpan w:val="2"/>
          </w:tcPr>
          <w:p w:rsidR="003B161D" w:rsidRDefault="004B1BF5">
            <w:pPr>
              <w:jc w:val="center"/>
            </w:pPr>
            <w:r>
              <w:rPr>
                <w:sz w:val="22"/>
                <w:szCs w:val="22"/>
              </w:rPr>
              <w:t>(j)</w:t>
            </w:r>
          </w:p>
        </w:tc>
        <w:tc>
          <w:tcPr>
            <w:tcW w:w="2686" w:type="dxa"/>
            <w:gridSpan w:val="2"/>
            <w:vAlign w:val="center"/>
          </w:tcPr>
          <w:p w:rsidR="003B161D" w:rsidRDefault="004B1BF5">
            <w:pPr>
              <w:spacing w:after="120"/>
              <w:jc w:val="both"/>
            </w:pPr>
            <w:r>
              <w:rPr>
                <w:sz w:val="22"/>
                <w:szCs w:val="22"/>
              </w:rPr>
              <w:t>Rata-rata anak per keluarga</w:t>
            </w:r>
          </w:p>
        </w:tc>
        <w:tc>
          <w:tcPr>
            <w:tcW w:w="1141" w:type="dxa"/>
          </w:tcPr>
          <w:p w:rsidR="003B161D" w:rsidRDefault="004B1BF5">
            <w:pPr>
              <w:jc w:val="center"/>
            </w:pPr>
            <w:r>
              <w:rPr>
                <w:sz w:val="22"/>
                <w:szCs w:val="22"/>
              </w:rPr>
              <w:t>Persen</w:t>
            </w:r>
          </w:p>
        </w:tc>
        <w:tc>
          <w:tcPr>
            <w:tcW w:w="1276" w:type="dxa"/>
          </w:tcPr>
          <w:p w:rsidR="003B161D" w:rsidRDefault="004B1BF5">
            <w:pPr>
              <w:jc w:val="center"/>
            </w:pPr>
            <w:r>
              <w:rPr>
                <w:sz w:val="22"/>
                <w:szCs w:val="22"/>
              </w:rPr>
              <w:t>2.15</w:t>
            </w:r>
          </w:p>
        </w:tc>
        <w:tc>
          <w:tcPr>
            <w:tcW w:w="1418" w:type="dxa"/>
          </w:tcPr>
          <w:p w:rsidR="003B161D" w:rsidRDefault="004B1BF5">
            <w:pPr>
              <w:jc w:val="center"/>
            </w:pPr>
            <w:r>
              <w:rPr>
                <w:sz w:val="22"/>
                <w:szCs w:val="22"/>
              </w:rPr>
              <w:t>2</w:t>
            </w:r>
          </w:p>
        </w:tc>
        <w:tc>
          <w:tcPr>
            <w:tcW w:w="1134" w:type="dxa"/>
          </w:tcPr>
          <w:p w:rsidR="003B161D" w:rsidRDefault="004B1BF5">
            <w:pPr>
              <w:jc w:val="center"/>
            </w:pPr>
            <w:r>
              <w:rPr>
                <w:sz w:val="22"/>
                <w:szCs w:val="22"/>
              </w:rPr>
              <w:t>107,5</w:t>
            </w:r>
          </w:p>
        </w:tc>
      </w:tr>
      <w:tr w:rsidR="003B161D">
        <w:trPr>
          <w:trHeight w:val="499"/>
          <w:jc w:val="center"/>
        </w:trPr>
        <w:tc>
          <w:tcPr>
            <w:tcW w:w="582" w:type="dxa"/>
            <w:vMerge/>
            <w:shd w:val="clear" w:color="auto" w:fill="auto"/>
            <w:vAlign w:val="center"/>
          </w:tcPr>
          <w:p w:rsidR="003B161D" w:rsidRDefault="003B161D">
            <w:pPr>
              <w:jc w:val="center"/>
            </w:pPr>
          </w:p>
        </w:tc>
        <w:tc>
          <w:tcPr>
            <w:tcW w:w="709" w:type="dxa"/>
            <w:gridSpan w:val="2"/>
            <w:shd w:val="clear" w:color="auto" w:fill="auto"/>
          </w:tcPr>
          <w:p w:rsidR="003B161D" w:rsidRDefault="004B1BF5">
            <w:pPr>
              <w:jc w:val="center"/>
            </w:pPr>
            <w:r>
              <w:rPr>
                <w:sz w:val="22"/>
                <w:szCs w:val="22"/>
              </w:rPr>
              <w:t>(k)</w:t>
            </w:r>
          </w:p>
        </w:tc>
        <w:tc>
          <w:tcPr>
            <w:tcW w:w="2686" w:type="dxa"/>
            <w:gridSpan w:val="2"/>
            <w:shd w:val="clear" w:color="auto" w:fill="auto"/>
            <w:vAlign w:val="center"/>
          </w:tcPr>
          <w:p w:rsidR="003B161D" w:rsidRDefault="004B1BF5">
            <w:pPr>
              <w:spacing w:after="120"/>
              <w:jc w:val="both"/>
            </w:pPr>
            <w:r>
              <w:rPr>
                <w:sz w:val="22"/>
                <w:szCs w:val="22"/>
              </w:rPr>
              <w:t>Prosentase penduduk yang terlindungi jaminan pemeliharaan kesehatan berbasis asuransi</w:t>
            </w:r>
          </w:p>
        </w:tc>
        <w:tc>
          <w:tcPr>
            <w:tcW w:w="1141" w:type="dxa"/>
            <w:shd w:val="clear" w:color="auto" w:fill="auto"/>
          </w:tcPr>
          <w:p w:rsidR="003B161D" w:rsidRDefault="004B1BF5">
            <w:pPr>
              <w:jc w:val="center"/>
            </w:pPr>
            <w:r>
              <w:rPr>
                <w:sz w:val="22"/>
                <w:szCs w:val="22"/>
              </w:rPr>
              <w:t>Persen</w:t>
            </w:r>
          </w:p>
        </w:tc>
        <w:tc>
          <w:tcPr>
            <w:tcW w:w="1276" w:type="dxa"/>
            <w:shd w:val="clear" w:color="auto" w:fill="auto"/>
          </w:tcPr>
          <w:p w:rsidR="003B161D" w:rsidRDefault="004B1BF5">
            <w:pPr>
              <w:jc w:val="center"/>
            </w:pPr>
            <w:r>
              <w:rPr>
                <w:sz w:val="22"/>
                <w:szCs w:val="22"/>
              </w:rPr>
              <w:t>36,00</w:t>
            </w:r>
          </w:p>
        </w:tc>
        <w:tc>
          <w:tcPr>
            <w:tcW w:w="1418" w:type="dxa"/>
            <w:shd w:val="clear" w:color="000000" w:fill="FFFFFF"/>
          </w:tcPr>
          <w:p w:rsidR="003B161D" w:rsidRDefault="004B1BF5">
            <w:pPr>
              <w:jc w:val="center"/>
            </w:pPr>
            <w:r>
              <w:rPr>
                <w:sz w:val="22"/>
                <w:szCs w:val="22"/>
              </w:rPr>
              <w:t>36,59</w:t>
            </w:r>
          </w:p>
        </w:tc>
        <w:tc>
          <w:tcPr>
            <w:tcW w:w="1134" w:type="dxa"/>
          </w:tcPr>
          <w:p w:rsidR="003B161D" w:rsidRDefault="004B1BF5">
            <w:pPr>
              <w:jc w:val="center"/>
            </w:pPr>
            <w:r>
              <w:rPr>
                <w:sz w:val="22"/>
                <w:szCs w:val="22"/>
              </w:rPr>
              <w:t>101,6</w:t>
            </w:r>
          </w:p>
        </w:tc>
      </w:tr>
      <w:tr w:rsidR="003B161D">
        <w:trPr>
          <w:trHeight w:val="499"/>
          <w:jc w:val="center"/>
        </w:trPr>
        <w:tc>
          <w:tcPr>
            <w:tcW w:w="582" w:type="dxa"/>
            <w:vMerge/>
            <w:shd w:val="clear" w:color="auto" w:fill="auto"/>
            <w:vAlign w:val="center"/>
          </w:tcPr>
          <w:p w:rsidR="003B161D" w:rsidRDefault="003B161D">
            <w:pPr>
              <w:jc w:val="center"/>
            </w:pPr>
          </w:p>
        </w:tc>
        <w:tc>
          <w:tcPr>
            <w:tcW w:w="709" w:type="dxa"/>
            <w:gridSpan w:val="2"/>
            <w:shd w:val="clear" w:color="auto" w:fill="auto"/>
          </w:tcPr>
          <w:p w:rsidR="003B161D" w:rsidRDefault="004B1BF5">
            <w:pPr>
              <w:jc w:val="center"/>
            </w:pPr>
            <w:r>
              <w:rPr>
                <w:sz w:val="22"/>
                <w:szCs w:val="22"/>
              </w:rPr>
              <w:t>(l)</w:t>
            </w:r>
          </w:p>
        </w:tc>
        <w:tc>
          <w:tcPr>
            <w:tcW w:w="2686" w:type="dxa"/>
            <w:gridSpan w:val="2"/>
            <w:shd w:val="clear" w:color="auto" w:fill="auto"/>
            <w:vAlign w:val="center"/>
          </w:tcPr>
          <w:p w:rsidR="003B161D" w:rsidRDefault="004B1BF5">
            <w:pPr>
              <w:spacing w:after="120"/>
              <w:jc w:val="both"/>
            </w:pPr>
            <w:r>
              <w:rPr>
                <w:sz w:val="22"/>
                <w:szCs w:val="22"/>
              </w:rPr>
              <w:t>Penanggulangan Penyakit TB :</w:t>
            </w:r>
            <w:r>
              <w:rPr>
                <w:sz w:val="22"/>
                <w:szCs w:val="22"/>
              </w:rPr>
              <w:br/>
              <w:t>- CDR (</w:t>
            </w:r>
            <w:r>
              <w:rPr>
                <w:b/>
                <w:bCs/>
                <w:i/>
                <w:iCs/>
                <w:sz w:val="22"/>
                <w:szCs w:val="22"/>
              </w:rPr>
              <w:t>Case Detection Rate</w:t>
            </w:r>
            <w:r>
              <w:rPr>
                <w:sz w:val="22"/>
                <w:szCs w:val="22"/>
              </w:rPr>
              <w:t>)</w:t>
            </w:r>
          </w:p>
        </w:tc>
        <w:tc>
          <w:tcPr>
            <w:tcW w:w="1141" w:type="dxa"/>
            <w:shd w:val="clear" w:color="auto" w:fill="auto"/>
          </w:tcPr>
          <w:p w:rsidR="003B161D" w:rsidRDefault="004B1BF5">
            <w:pPr>
              <w:jc w:val="center"/>
            </w:pPr>
            <w:r>
              <w:rPr>
                <w:sz w:val="22"/>
                <w:szCs w:val="22"/>
              </w:rPr>
              <w:t>Persen</w:t>
            </w:r>
          </w:p>
        </w:tc>
        <w:tc>
          <w:tcPr>
            <w:tcW w:w="1276" w:type="dxa"/>
            <w:shd w:val="clear" w:color="auto" w:fill="auto"/>
          </w:tcPr>
          <w:p w:rsidR="003B161D" w:rsidRDefault="004B1BF5">
            <w:pPr>
              <w:jc w:val="center"/>
            </w:pPr>
            <w:r>
              <w:rPr>
                <w:sz w:val="22"/>
                <w:szCs w:val="22"/>
              </w:rPr>
              <w:t>66,95</w:t>
            </w:r>
          </w:p>
        </w:tc>
        <w:tc>
          <w:tcPr>
            <w:tcW w:w="1418" w:type="dxa"/>
            <w:shd w:val="clear" w:color="000000" w:fill="FFFFFF"/>
          </w:tcPr>
          <w:p w:rsidR="003B161D" w:rsidRDefault="004B1BF5">
            <w:pPr>
              <w:jc w:val="center"/>
            </w:pPr>
            <w:r>
              <w:rPr>
                <w:sz w:val="22"/>
                <w:szCs w:val="22"/>
              </w:rPr>
              <w:t>79,89</w:t>
            </w:r>
          </w:p>
        </w:tc>
        <w:tc>
          <w:tcPr>
            <w:tcW w:w="1134" w:type="dxa"/>
            <w:shd w:val="clear" w:color="000000" w:fill="FFFFFF"/>
          </w:tcPr>
          <w:p w:rsidR="003B161D" w:rsidRDefault="004B1BF5">
            <w:pPr>
              <w:jc w:val="center"/>
            </w:pPr>
            <w:r>
              <w:rPr>
                <w:sz w:val="22"/>
                <w:szCs w:val="22"/>
              </w:rPr>
              <w:t>119,32</w:t>
            </w:r>
          </w:p>
        </w:tc>
      </w:tr>
      <w:tr w:rsidR="003B161D">
        <w:trPr>
          <w:trHeight w:val="499"/>
          <w:jc w:val="center"/>
        </w:trPr>
        <w:tc>
          <w:tcPr>
            <w:tcW w:w="582" w:type="dxa"/>
            <w:vMerge/>
            <w:shd w:val="clear" w:color="auto" w:fill="auto"/>
            <w:vAlign w:val="center"/>
          </w:tcPr>
          <w:p w:rsidR="003B161D" w:rsidRDefault="003B161D">
            <w:pPr>
              <w:jc w:val="center"/>
            </w:pPr>
          </w:p>
        </w:tc>
        <w:tc>
          <w:tcPr>
            <w:tcW w:w="709" w:type="dxa"/>
            <w:gridSpan w:val="2"/>
            <w:shd w:val="clear" w:color="auto" w:fill="auto"/>
          </w:tcPr>
          <w:p w:rsidR="003B161D" w:rsidRDefault="004B1BF5">
            <w:pPr>
              <w:jc w:val="center"/>
            </w:pPr>
            <w:r>
              <w:rPr>
                <w:sz w:val="22"/>
                <w:szCs w:val="22"/>
              </w:rPr>
              <w:t>(m)</w:t>
            </w:r>
          </w:p>
        </w:tc>
        <w:tc>
          <w:tcPr>
            <w:tcW w:w="2686" w:type="dxa"/>
            <w:gridSpan w:val="2"/>
            <w:shd w:val="clear" w:color="auto" w:fill="auto"/>
            <w:vAlign w:val="center"/>
          </w:tcPr>
          <w:p w:rsidR="003B161D" w:rsidRDefault="004B1BF5">
            <w:pPr>
              <w:spacing w:after="120"/>
              <w:jc w:val="both"/>
            </w:pPr>
            <w:r>
              <w:rPr>
                <w:sz w:val="22"/>
                <w:szCs w:val="22"/>
              </w:rPr>
              <w:t>Penanggulangan Penyakit Diare :</w:t>
            </w:r>
            <w:r>
              <w:rPr>
                <w:sz w:val="22"/>
                <w:szCs w:val="22"/>
              </w:rPr>
              <w:br/>
              <w:t>- Penemuan penderita semua kelompok umur</w:t>
            </w:r>
          </w:p>
        </w:tc>
        <w:tc>
          <w:tcPr>
            <w:tcW w:w="1141" w:type="dxa"/>
            <w:shd w:val="clear" w:color="auto" w:fill="auto"/>
          </w:tcPr>
          <w:p w:rsidR="003B161D" w:rsidRDefault="004B1BF5">
            <w:pPr>
              <w:jc w:val="center"/>
            </w:pPr>
            <w:r>
              <w:rPr>
                <w:sz w:val="22"/>
                <w:szCs w:val="22"/>
              </w:rPr>
              <w:t>Persen</w:t>
            </w:r>
          </w:p>
        </w:tc>
        <w:tc>
          <w:tcPr>
            <w:tcW w:w="1276" w:type="dxa"/>
            <w:shd w:val="clear" w:color="auto" w:fill="auto"/>
          </w:tcPr>
          <w:p w:rsidR="003B161D" w:rsidRDefault="004B1BF5">
            <w:pPr>
              <w:jc w:val="center"/>
            </w:pPr>
            <w:r>
              <w:rPr>
                <w:sz w:val="22"/>
                <w:szCs w:val="22"/>
              </w:rPr>
              <w:t>3,75</w:t>
            </w:r>
          </w:p>
        </w:tc>
        <w:tc>
          <w:tcPr>
            <w:tcW w:w="1418" w:type="dxa"/>
            <w:shd w:val="clear" w:color="000000" w:fill="FFFFFF"/>
          </w:tcPr>
          <w:p w:rsidR="003B161D" w:rsidRDefault="004B1BF5">
            <w:pPr>
              <w:jc w:val="center"/>
            </w:pPr>
            <w:r>
              <w:rPr>
                <w:sz w:val="22"/>
                <w:szCs w:val="22"/>
              </w:rPr>
              <w:t>2,42</w:t>
            </w:r>
          </w:p>
        </w:tc>
        <w:tc>
          <w:tcPr>
            <w:tcW w:w="1134" w:type="dxa"/>
            <w:shd w:val="clear" w:color="000000" w:fill="FFFFFF"/>
          </w:tcPr>
          <w:p w:rsidR="003B161D" w:rsidRDefault="004B1BF5">
            <w:pPr>
              <w:jc w:val="center"/>
            </w:pPr>
            <w:r>
              <w:rPr>
                <w:sz w:val="22"/>
                <w:szCs w:val="22"/>
              </w:rPr>
              <w:t>64,53</w:t>
            </w:r>
          </w:p>
        </w:tc>
      </w:tr>
      <w:tr w:rsidR="003B161D">
        <w:trPr>
          <w:trHeight w:val="499"/>
          <w:jc w:val="center"/>
        </w:trPr>
        <w:tc>
          <w:tcPr>
            <w:tcW w:w="582" w:type="dxa"/>
            <w:vMerge/>
            <w:shd w:val="clear" w:color="auto" w:fill="auto"/>
            <w:vAlign w:val="center"/>
          </w:tcPr>
          <w:p w:rsidR="003B161D" w:rsidRDefault="003B161D">
            <w:pPr>
              <w:jc w:val="center"/>
            </w:pPr>
          </w:p>
        </w:tc>
        <w:tc>
          <w:tcPr>
            <w:tcW w:w="709" w:type="dxa"/>
            <w:gridSpan w:val="2"/>
            <w:shd w:val="clear" w:color="auto" w:fill="auto"/>
          </w:tcPr>
          <w:p w:rsidR="003B161D" w:rsidRDefault="004B1BF5">
            <w:pPr>
              <w:jc w:val="center"/>
            </w:pPr>
            <w:r>
              <w:rPr>
                <w:sz w:val="22"/>
                <w:szCs w:val="22"/>
              </w:rPr>
              <w:t>(n)</w:t>
            </w:r>
          </w:p>
        </w:tc>
        <w:tc>
          <w:tcPr>
            <w:tcW w:w="2686" w:type="dxa"/>
            <w:gridSpan w:val="2"/>
            <w:shd w:val="clear" w:color="auto" w:fill="auto"/>
            <w:vAlign w:val="center"/>
          </w:tcPr>
          <w:p w:rsidR="003B161D" w:rsidRDefault="004B1BF5">
            <w:pPr>
              <w:spacing w:after="120"/>
              <w:jc w:val="both"/>
            </w:pPr>
            <w:r>
              <w:rPr>
                <w:sz w:val="22"/>
                <w:szCs w:val="22"/>
              </w:rPr>
              <w:t>Penanggulangan Penyakit ISPA :</w:t>
            </w:r>
            <w:r>
              <w:rPr>
                <w:sz w:val="22"/>
                <w:szCs w:val="22"/>
              </w:rPr>
              <w:br/>
              <w:t>- Penemuan penderita Pneumoni pada Balita</w:t>
            </w:r>
          </w:p>
        </w:tc>
        <w:tc>
          <w:tcPr>
            <w:tcW w:w="1141" w:type="dxa"/>
            <w:shd w:val="clear" w:color="auto" w:fill="auto"/>
          </w:tcPr>
          <w:p w:rsidR="003B161D" w:rsidRDefault="004B1BF5">
            <w:pPr>
              <w:jc w:val="center"/>
            </w:pPr>
            <w:r>
              <w:rPr>
                <w:sz w:val="22"/>
                <w:szCs w:val="22"/>
              </w:rPr>
              <w:t>Persen</w:t>
            </w:r>
          </w:p>
        </w:tc>
        <w:tc>
          <w:tcPr>
            <w:tcW w:w="1276" w:type="dxa"/>
            <w:shd w:val="clear" w:color="auto" w:fill="auto"/>
          </w:tcPr>
          <w:p w:rsidR="003B161D" w:rsidRDefault="004B1BF5">
            <w:pPr>
              <w:jc w:val="center"/>
            </w:pPr>
            <w:r>
              <w:rPr>
                <w:sz w:val="22"/>
                <w:szCs w:val="22"/>
              </w:rPr>
              <w:t>7,50</w:t>
            </w:r>
          </w:p>
        </w:tc>
        <w:tc>
          <w:tcPr>
            <w:tcW w:w="1418" w:type="dxa"/>
            <w:shd w:val="clear" w:color="000000" w:fill="FFFFFF"/>
          </w:tcPr>
          <w:p w:rsidR="003B161D" w:rsidRDefault="004B1BF5">
            <w:pPr>
              <w:jc w:val="center"/>
            </w:pPr>
            <w:r>
              <w:rPr>
                <w:sz w:val="22"/>
                <w:szCs w:val="22"/>
              </w:rPr>
              <w:t>6,4</w:t>
            </w:r>
          </w:p>
        </w:tc>
        <w:tc>
          <w:tcPr>
            <w:tcW w:w="1134" w:type="dxa"/>
            <w:shd w:val="clear" w:color="000000" w:fill="FFFFFF"/>
          </w:tcPr>
          <w:p w:rsidR="003B161D" w:rsidRDefault="004B1BF5">
            <w:pPr>
              <w:jc w:val="center"/>
            </w:pPr>
            <w:r>
              <w:rPr>
                <w:sz w:val="22"/>
                <w:szCs w:val="22"/>
              </w:rPr>
              <w:t>85</w:t>
            </w:r>
          </w:p>
        </w:tc>
      </w:tr>
      <w:tr w:rsidR="003B161D">
        <w:trPr>
          <w:trHeight w:val="499"/>
          <w:jc w:val="center"/>
        </w:trPr>
        <w:tc>
          <w:tcPr>
            <w:tcW w:w="582" w:type="dxa"/>
            <w:vMerge/>
            <w:shd w:val="clear" w:color="auto" w:fill="auto"/>
            <w:vAlign w:val="center"/>
          </w:tcPr>
          <w:p w:rsidR="003B161D" w:rsidRDefault="003B161D">
            <w:pPr>
              <w:jc w:val="center"/>
            </w:pPr>
          </w:p>
        </w:tc>
        <w:tc>
          <w:tcPr>
            <w:tcW w:w="709" w:type="dxa"/>
            <w:gridSpan w:val="2"/>
            <w:shd w:val="clear" w:color="auto" w:fill="auto"/>
          </w:tcPr>
          <w:p w:rsidR="003B161D" w:rsidRDefault="004B1BF5">
            <w:pPr>
              <w:jc w:val="center"/>
            </w:pPr>
            <w:r>
              <w:rPr>
                <w:sz w:val="22"/>
                <w:szCs w:val="22"/>
              </w:rPr>
              <w:t>(o)</w:t>
            </w:r>
          </w:p>
        </w:tc>
        <w:tc>
          <w:tcPr>
            <w:tcW w:w="2686" w:type="dxa"/>
            <w:gridSpan w:val="2"/>
            <w:shd w:val="clear" w:color="auto" w:fill="auto"/>
            <w:vAlign w:val="center"/>
          </w:tcPr>
          <w:p w:rsidR="003B161D" w:rsidRDefault="004B1BF5">
            <w:pPr>
              <w:spacing w:after="120"/>
              <w:jc w:val="both"/>
            </w:pPr>
            <w:r>
              <w:rPr>
                <w:sz w:val="22"/>
                <w:szCs w:val="22"/>
              </w:rPr>
              <w:t>Penanggulangan Penyakit DB Dengue:</w:t>
            </w:r>
            <w:r>
              <w:rPr>
                <w:sz w:val="22"/>
                <w:szCs w:val="22"/>
              </w:rPr>
              <w:br/>
              <w:t xml:space="preserve">- </w:t>
            </w:r>
            <w:r>
              <w:rPr>
                <w:b/>
                <w:i/>
                <w:sz w:val="22"/>
                <w:szCs w:val="22"/>
              </w:rPr>
              <w:t>Case Fatality Rate</w:t>
            </w:r>
            <w:r>
              <w:rPr>
                <w:sz w:val="22"/>
                <w:szCs w:val="22"/>
              </w:rPr>
              <w:t xml:space="preserve"> (CFR)</w:t>
            </w:r>
          </w:p>
        </w:tc>
        <w:tc>
          <w:tcPr>
            <w:tcW w:w="1141" w:type="dxa"/>
            <w:shd w:val="clear" w:color="auto" w:fill="auto"/>
          </w:tcPr>
          <w:p w:rsidR="003B161D" w:rsidRDefault="004B1BF5">
            <w:pPr>
              <w:jc w:val="center"/>
            </w:pPr>
            <w:r>
              <w:rPr>
                <w:sz w:val="22"/>
                <w:szCs w:val="22"/>
              </w:rPr>
              <w:t>Persen</w:t>
            </w:r>
          </w:p>
        </w:tc>
        <w:tc>
          <w:tcPr>
            <w:tcW w:w="1276" w:type="dxa"/>
            <w:shd w:val="clear" w:color="auto" w:fill="auto"/>
          </w:tcPr>
          <w:p w:rsidR="003B161D" w:rsidRDefault="004B1BF5">
            <w:pPr>
              <w:jc w:val="center"/>
            </w:pPr>
            <w:r>
              <w:rPr>
                <w:sz w:val="22"/>
                <w:szCs w:val="22"/>
              </w:rPr>
              <w:t>1,06</w:t>
            </w:r>
          </w:p>
        </w:tc>
        <w:tc>
          <w:tcPr>
            <w:tcW w:w="1418" w:type="dxa"/>
            <w:shd w:val="clear" w:color="000000" w:fill="FFFFFF"/>
          </w:tcPr>
          <w:p w:rsidR="003B161D" w:rsidRDefault="004B1BF5">
            <w:pPr>
              <w:jc w:val="center"/>
            </w:pPr>
            <w:r>
              <w:rPr>
                <w:sz w:val="22"/>
                <w:szCs w:val="22"/>
              </w:rPr>
              <w:t>0,55</w:t>
            </w:r>
          </w:p>
        </w:tc>
        <w:tc>
          <w:tcPr>
            <w:tcW w:w="1134" w:type="dxa"/>
            <w:shd w:val="clear" w:color="000000" w:fill="FFFFFF"/>
          </w:tcPr>
          <w:p w:rsidR="003B161D" w:rsidRDefault="004B1BF5">
            <w:pPr>
              <w:jc w:val="center"/>
            </w:pPr>
            <w:r>
              <w:rPr>
                <w:sz w:val="22"/>
                <w:szCs w:val="22"/>
              </w:rPr>
              <w:t>192</w:t>
            </w:r>
          </w:p>
        </w:tc>
      </w:tr>
      <w:tr w:rsidR="003B161D">
        <w:trPr>
          <w:trHeight w:val="499"/>
          <w:jc w:val="center"/>
        </w:trPr>
        <w:tc>
          <w:tcPr>
            <w:tcW w:w="582" w:type="dxa"/>
            <w:vMerge/>
            <w:shd w:val="clear" w:color="auto" w:fill="auto"/>
            <w:vAlign w:val="center"/>
          </w:tcPr>
          <w:p w:rsidR="003B161D" w:rsidRDefault="003B161D">
            <w:pPr>
              <w:jc w:val="center"/>
            </w:pPr>
          </w:p>
        </w:tc>
        <w:tc>
          <w:tcPr>
            <w:tcW w:w="709" w:type="dxa"/>
            <w:gridSpan w:val="2"/>
            <w:shd w:val="clear" w:color="auto" w:fill="auto"/>
          </w:tcPr>
          <w:p w:rsidR="003B161D" w:rsidRDefault="004B1BF5">
            <w:pPr>
              <w:jc w:val="center"/>
            </w:pPr>
            <w:r>
              <w:rPr>
                <w:sz w:val="22"/>
                <w:szCs w:val="22"/>
              </w:rPr>
              <w:t>(p)</w:t>
            </w:r>
          </w:p>
        </w:tc>
        <w:tc>
          <w:tcPr>
            <w:tcW w:w="2686" w:type="dxa"/>
            <w:gridSpan w:val="2"/>
            <w:shd w:val="clear" w:color="auto" w:fill="auto"/>
            <w:vAlign w:val="center"/>
          </w:tcPr>
          <w:p w:rsidR="003B161D" w:rsidRDefault="004B1BF5">
            <w:pPr>
              <w:spacing w:after="120"/>
              <w:jc w:val="both"/>
            </w:pPr>
            <w:r>
              <w:rPr>
                <w:sz w:val="22"/>
                <w:szCs w:val="22"/>
              </w:rPr>
              <w:t>Sarana Air Bersih</w:t>
            </w:r>
          </w:p>
        </w:tc>
        <w:tc>
          <w:tcPr>
            <w:tcW w:w="1141" w:type="dxa"/>
            <w:shd w:val="clear" w:color="auto" w:fill="auto"/>
          </w:tcPr>
          <w:p w:rsidR="003B161D" w:rsidRDefault="004B1BF5">
            <w:pPr>
              <w:jc w:val="center"/>
            </w:pPr>
            <w:r>
              <w:rPr>
                <w:sz w:val="22"/>
                <w:szCs w:val="22"/>
              </w:rPr>
              <w:t>Persen</w:t>
            </w:r>
          </w:p>
        </w:tc>
        <w:tc>
          <w:tcPr>
            <w:tcW w:w="1276" w:type="dxa"/>
            <w:shd w:val="clear" w:color="auto" w:fill="auto"/>
          </w:tcPr>
          <w:p w:rsidR="003B161D" w:rsidRDefault="004B1BF5">
            <w:pPr>
              <w:jc w:val="center"/>
            </w:pPr>
            <w:r>
              <w:rPr>
                <w:sz w:val="22"/>
                <w:szCs w:val="22"/>
              </w:rPr>
              <w:t>77.98</w:t>
            </w:r>
          </w:p>
        </w:tc>
        <w:tc>
          <w:tcPr>
            <w:tcW w:w="1418" w:type="dxa"/>
            <w:shd w:val="clear" w:color="000000" w:fill="FFFFFF"/>
          </w:tcPr>
          <w:p w:rsidR="003B161D" w:rsidRDefault="004B1BF5">
            <w:pPr>
              <w:jc w:val="center"/>
            </w:pPr>
            <w:r>
              <w:rPr>
                <w:sz w:val="22"/>
                <w:szCs w:val="22"/>
              </w:rPr>
              <w:t>78.5</w:t>
            </w:r>
          </w:p>
        </w:tc>
        <w:tc>
          <w:tcPr>
            <w:tcW w:w="1134" w:type="dxa"/>
            <w:shd w:val="clear" w:color="000000" w:fill="FFFFFF"/>
          </w:tcPr>
          <w:p w:rsidR="003B161D" w:rsidRDefault="004B1BF5">
            <w:pPr>
              <w:jc w:val="center"/>
            </w:pPr>
            <w:r>
              <w:rPr>
                <w:sz w:val="22"/>
                <w:szCs w:val="22"/>
              </w:rPr>
              <w:t>100.66</w:t>
            </w:r>
          </w:p>
        </w:tc>
      </w:tr>
      <w:tr w:rsidR="003B161D">
        <w:trPr>
          <w:trHeight w:val="499"/>
          <w:jc w:val="center"/>
        </w:trPr>
        <w:tc>
          <w:tcPr>
            <w:tcW w:w="582" w:type="dxa"/>
            <w:vMerge/>
            <w:shd w:val="clear" w:color="auto" w:fill="auto"/>
            <w:vAlign w:val="center"/>
          </w:tcPr>
          <w:p w:rsidR="003B161D" w:rsidRDefault="003B161D">
            <w:pPr>
              <w:jc w:val="center"/>
            </w:pPr>
          </w:p>
        </w:tc>
        <w:tc>
          <w:tcPr>
            <w:tcW w:w="709" w:type="dxa"/>
            <w:gridSpan w:val="2"/>
            <w:shd w:val="clear" w:color="auto" w:fill="auto"/>
          </w:tcPr>
          <w:p w:rsidR="003B161D" w:rsidRDefault="004B1BF5">
            <w:pPr>
              <w:jc w:val="center"/>
            </w:pPr>
            <w:r>
              <w:rPr>
                <w:sz w:val="22"/>
                <w:szCs w:val="22"/>
              </w:rPr>
              <w:t>(q)</w:t>
            </w:r>
          </w:p>
        </w:tc>
        <w:tc>
          <w:tcPr>
            <w:tcW w:w="2686" w:type="dxa"/>
            <w:gridSpan w:val="2"/>
            <w:shd w:val="clear" w:color="auto" w:fill="auto"/>
            <w:vAlign w:val="center"/>
          </w:tcPr>
          <w:p w:rsidR="003B161D" w:rsidRDefault="004B1BF5">
            <w:pPr>
              <w:spacing w:after="120"/>
              <w:jc w:val="both"/>
            </w:pPr>
            <w:r>
              <w:rPr>
                <w:sz w:val="22"/>
                <w:szCs w:val="22"/>
              </w:rPr>
              <w:t>SPAL</w:t>
            </w:r>
          </w:p>
        </w:tc>
        <w:tc>
          <w:tcPr>
            <w:tcW w:w="1141" w:type="dxa"/>
            <w:shd w:val="clear" w:color="auto" w:fill="auto"/>
          </w:tcPr>
          <w:p w:rsidR="003B161D" w:rsidRDefault="004B1BF5">
            <w:pPr>
              <w:jc w:val="center"/>
            </w:pPr>
            <w:r>
              <w:rPr>
                <w:sz w:val="22"/>
                <w:szCs w:val="22"/>
              </w:rPr>
              <w:t>Persen</w:t>
            </w:r>
          </w:p>
        </w:tc>
        <w:tc>
          <w:tcPr>
            <w:tcW w:w="1276" w:type="dxa"/>
            <w:shd w:val="clear" w:color="auto" w:fill="auto"/>
          </w:tcPr>
          <w:p w:rsidR="003B161D" w:rsidRDefault="004B1BF5">
            <w:pPr>
              <w:jc w:val="center"/>
            </w:pPr>
            <w:r>
              <w:rPr>
                <w:sz w:val="22"/>
                <w:szCs w:val="22"/>
              </w:rPr>
              <w:t>43.12</w:t>
            </w:r>
          </w:p>
        </w:tc>
        <w:tc>
          <w:tcPr>
            <w:tcW w:w="1418" w:type="dxa"/>
            <w:shd w:val="clear" w:color="000000" w:fill="FFFFFF"/>
          </w:tcPr>
          <w:p w:rsidR="003B161D" w:rsidRDefault="004B1BF5">
            <w:pPr>
              <w:jc w:val="center"/>
            </w:pPr>
            <w:r>
              <w:rPr>
                <w:sz w:val="22"/>
                <w:szCs w:val="22"/>
              </w:rPr>
              <w:t>51.6</w:t>
            </w:r>
          </w:p>
        </w:tc>
        <w:tc>
          <w:tcPr>
            <w:tcW w:w="1134" w:type="dxa"/>
            <w:shd w:val="clear" w:color="000000" w:fill="FFFFFF"/>
          </w:tcPr>
          <w:p w:rsidR="003B161D" w:rsidRDefault="004B1BF5">
            <w:pPr>
              <w:jc w:val="center"/>
            </w:pPr>
            <w:r>
              <w:rPr>
                <w:sz w:val="22"/>
                <w:szCs w:val="22"/>
              </w:rPr>
              <w:t>119.66</w:t>
            </w:r>
          </w:p>
        </w:tc>
      </w:tr>
      <w:tr w:rsidR="003B161D">
        <w:trPr>
          <w:trHeight w:val="499"/>
          <w:jc w:val="center"/>
        </w:trPr>
        <w:tc>
          <w:tcPr>
            <w:tcW w:w="582" w:type="dxa"/>
            <w:vMerge/>
            <w:shd w:val="clear" w:color="auto" w:fill="auto"/>
            <w:vAlign w:val="center"/>
          </w:tcPr>
          <w:p w:rsidR="003B161D" w:rsidRDefault="003B161D">
            <w:pPr>
              <w:jc w:val="center"/>
            </w:pPr>
          </w:p>
        </w:tc>
        <w:tc>
          <w:tcPr>
            <w:tcW w:w="709" w:type="dxa"/>
            <w:gridSpan w:val="2"/>
            <w:shd w:val="clear" w:color="auto" w:fill="auto"/>
          </w:tcPr>
          <w:p w:rsidR="003B161D" w:rsidRDefault="004B1BF5">
            <w:pPr>
              <w:jc w:val="center"/>
            </w:pPr>
            <w:r>
              <w:rPr>
                <w:sz w:val="22"/>
                <w:szCs w:val="22"/>
              </w:rPr>
              <w:t>(r)</w:t>
            </w:r>
          </w:p>
        </w:tc>
        <w:tc>
          <w:tcPr>
            <w:tcW w:w="2686" w:type="dxa"/>
            <w:gridSpan w:val="2"/>
            <w:shd w:val="clear" w:color="auto" w:fill="auto"/>
            <w:vAlign w:val="center"/>
          </w:tcPr>
          <w:p w:rsidR="003B161D" w:rsidRDefault="004B1BF5">
            <w:pPr>
              <w:spacing w:after="120"/>
              <w:jc w:val="both"/>
            </w:pPr>
            <w:r>
              <w:rPr>
                <w:sz w:val="22"/>
                <w:szCs w:val="22"/>
              </w:rPr>
              <w:t>Kepemilikan Jamban Keluarga</w:t>
            </w:r>
          </w:p>
        </w:tc>
        <w:tc>
          <w:tcPr>
            <w:tcW w:w="1141" w:type="dxa"/>
            <w:shd w:val="clear" w:color="auto" w:fill="auto"/>
          </w:tcPr>
          <w:p w:rsidR="003B161D" w:rsidRDefault="004B1BF5">
            <w:pPr>
              <w:jc w:val="center"/>
            </w:pPr>
            <w:r>
              <w:rPr>
                <w:sz w:val="22"/>
                <w:szCs w:val="22"/>
              </w:rPr>
              <w:t>Persen</w:t>
            </w:r>
          </w:p>
        </w:tc>
        <w:tc>
          <w:tcPr>
            <w:tcW w:w="1276" w:type="dxa"/>
            <w:shd w:val="clear" w:color="auto" w:fill="auto"/>
          </w:tcPr>
          <w:p w:rsidR="003B161D" w:rsidRDefault="004B1BF5">
            <w:pPr>
              <w:jc w:val="center"/>
            </w:pPr>
            <w:r>
              <w:rPr>
                <w:sz w:val="22"/>
                <w:szCs w:val="22"/>
              </w:rPr>
              <w:t>72.85</w:t>
            </w:r>
          </w:p>
        </w:tc>
        <w:tc>
          <w:tcPr>
            <w:tcW w:w="1418" w:type="dxa"/>
            <w:shd w:val="clear" w:color="000000" w:fill="FFFFFF"/>
          </w:tcPr>
          <w:p w:rsidR="003B161D" w:rsidRDefault="004B1BF5">
            <w:pPr>
              <w:jc w:val="center"/>
            </w:pPr>
            <w:r>
              <w:rPr>
                <w:sz w:val="22"/>
                <w:szCs w:val="22"/>
              </w:rPr>
              <w:t>79.6</w:t>
            </w:r>
          </w:p>
        </w:tc>
        <w:tc>
          <w:tcPr>
            <w:tcW w:w="1134" w:type="dxa"/>
            <w:shd w:val="clear" w:color="000000" w:fill="FFFFFF"/>
          </w:tcPr>
          <w:p w:rsidR="003B161D" w:rsidRDefault="004B1BF5">
            <w:pPr>
              <w:jc w:val="center"/>
            </w:pPr>
            <w:r>
              <w:rPr>
                <w:sz w:val="22"/>
                <w:szCs w:val="22"/>
              </w:rPr>
              <w:t>109.26</w:t>
            </w:r>
          </w:p>
        </w:tc>
      </w:tr>
      <w:tr w:rsidR="003B161D">
        <w:trPr>
          <w:trHeight w:val="499"/>
          <w:jc w:val="center"/>
        </w:trPr>
        <w:tc>
          <w:tcPr>
            <w:tcW w:w="582" w:type="dxa"/>
            <w:vMerge/>
            <w:shd w:val="clear" w:color="auto" w:fill="auto"/>
            <w:vAlign w:val="center"/>
          </w:tcPr>
          <w:p w:rsidR="003B161D" w:rsidRDefault="003B161D">
            <w:pPr>
              <w:jc w:val="center"/>
            </w:pPr>
          </w:p>
        </w:tc>
        <w:tc>
          <w:tcPr>
            <w:tcW w:w="709" w:type="dxa"/>
            <w:gridSpan w:val="2"/>
            <w:shd w:val="clear" w:color="auto" w:fill="auto"/>
          </w:tcPr>
          <w:p w:rsidR="003B161D" w:rsidRDefault="004B1BF5">
            <w:pPr>
              <w:jc w:val="center"/>
            </w:pPr>
            <w:r>
              <w:rPr>
                <w:sz w:val="22"/>
                <w:szCs w:val="22"/>
              </w:rPr>
              <w:t>(s)</w:t>
            </w:r>
          </w:p>
        </w:tc>
        <w:tc>
          <w:tcPr>
            <w:tcW w:w="2686" w:type="dxa"/>
            <w:gridSpan w:val="2"/>
            <w:shd w:val="clear" w:color="auto" w:fill="auto"/>
            <w:vAlign w:val="center"/>
          </w:tcPr>
          <w:p w:rsidR="003B161D" w:rsidRDefault="004B1BF5">
            <w:pPr>
              <w:spacing w:after="120"/>
              <w:jc w:val="both"/>
            </w:pPr>
            <w:r>
              <w:rPr>
                <w:sz w:val="22"/>
                <w:szCs w:val="22"/>
              </w:rPr>
              <w:t>Rumah Sehat</w:t>
            </w:r>
          </w:p>
        </w:tc>
        <w:tc>
          <w:tcPr>
            <w:tcW w:w="1141" w:type="dxa"/>
            <w:shd w:val="clear" w:color="auto" w:fill="auto"/>
          </w:tcPr>
          <w:p w:rsidR="003B161D" w:rsidRDefault="004B1BF5">
            <w:pPr>
              <w:jc w:val="center"/>
            </w:pPr>
            <w:r>
              <w:rPr>
                <w:sz w:val="22"/>
                <w:szCs w:val="22"/>
              </w:rPr>
              <w:t>Persen</w:t>
            </w:r>
          </w:p>
        </w:tc>
        <w:tc>
          <w:tcPr>
            <w:tcW w:w="1276" w:type="dxa"/>
            <w:shd w:val="clear" w:color="auto" w:fill="auto"/>
          </w:tcPr>
          <w:p w:rsidR="003B161D" w:rsidRDefault="004B1BF5">
            <w:pPr>
              <w:jc w:val="center"/>
            </w:pPr>
            <w:r>
              <w:rPr>
                <w:sz w:val="22"/>
                <w:szCs w:val="22"/>
              </w:rPr>
              <w:t>58.27</w:t>
            </w:r>
          </w:p>
        </w:tc>
        <w:tc>
          <w:tcPr>
            <w:tcW w:w="1418" w:type="dxa"/>
            <w:shd w:val="clear" w:color="000000" w:fill="FFFFFF"/>
          </w:tcPr>
          <w:p w:rsidR="003B161D" w:rsidRDefault="004B1BF5">
            <w:pPr>
              <w:jc w:val="center"/>
            </w:pPr>
            <w:r>
              <w:rPr>
                <w:sz w:val="22"/>
                <w:szCs w:val="22"/>
              </w:rPr>
              <w:t>70.5</w:t>
            </w:r>
          </w:p>
        </w:tc>
        <w:tc>
          <w:tcPr>
            <w:tcW w:w="1134" w:type="dxa"/>
            <w:shd w:val="clear" w:color="000000" w:fill="FFFFFF"/>
          </w:tcPr>
          <w:p w:rsidR="003B161D" w:rsidRDefault="004B1BF5">
            <w:pPr>
              <w:jc w:val="center"/>
            </w:pPr>
            <w:r>
              <w:rPr>
                <w:sz w:val="22"/>
                <w:szCs w:val="22"/>
              </w:rPr>
              <w:t>120.9</w:t>
            </w:r>
          </w:p>
          <w:p w:rsidR="003B161D" w:rsidRDefault="003B161D">
            <w:pPr>
              <w:jc w:val="center"/>
            </w:pPr>
          </w:p>
        </w:tc>
      </w:tr>
      <w:tr w:rsidR="003B161D">
        <w:trPr>
          <w:trHeight w:val="499"/>
          <w:jc w:val="center"/>
        </w:trPr>
        <w:tc>
          <w:tcPr>
            <w:tcW w:w="582" w:type="dxa"/>
            <w:vMerge/>
            <w:shd w:val="clear" w:color="auto" w:fill="auto"/>
            <w:vAlign w:val="center"/>
          </w:tcPr>
          <w:p w:rsidR="003B161D" w:rsidRDefault="003B161D">
            <w:pPr>
              <w:jc w:val="center"/>
            </w:pPr>
          </w:p>
        </w:tc>
        <w:tc>
          <w:tcPr>
            <w:tcW w:w="709" w:type="dxa"/>
            <w:gridSpan w:val="2"/>
            <w:shd w:val="clear" w:color="auto" w:fill="auto"/>
          </w:tcPr>
          <w:p w:rsidR="003B161D" w:rsidRDefault="004B1BF5">
            <w:pPr>
              <w:jc w:val="center"/>
            </w:pPr>
            <w:r>
              <w:rPr>
                <w:sz w:val="22"/>
                <w:szCs w:val="22"/>
              </w:rPr>
              <w:t>(t)</w:t>
            </w:r>
          </w:p>
        </w:tc>
        <w:tc>
          <w:tcPr>
            <w:tcW w:w="2686" w:type="dxa"/>
            <w:gridSpan w:val="2"/>
            <w:shd w:val="clear" w:color="auto" w:fill="auto"/>
            <w:vAlign w:val="center"/>
          </w:tcPr>
          <w:p w:rsidR="003B161D" w:rsidRDefault="004B1BF5">
            <w:pPr>
              <w:spacing w:after="120"/>
              <w:jc w:val="both"/>
              <w:rPr>
                <w:i/>
                <w:iCs/>
              </w:rPr>
            </w:pPr>
            <w:r>
              <w:rPr>
                <w:i/>
                <w:iCs/>
                <w:sz w:val="22"/>
                <w:szCs w:val="22"/>
              </w:rPr>
              <w:t>Universal Children Imunization</w:t>
            </w:r>
            <w:r>
              <w:rPr>
                <w:sz w:val="22"/>
                <w:szCs w:val="22"/>
              </w:rPr>
              <w:t xml:space="preserve"> (UCI) desa</w:t>
            </w:r>
          </w:p>
        </w:tc>
        <w:tc>
          <w:tcPr>
            <w:tcW w:w="1141" w:type="dxa"/>
            <w:shd w:val="clear" w:color="auto" w:fill="auto"/>
          </w:tcPr>
          <w:p w:rsidR="003B161D" w:rsidRDefault="004B1BF5">
            <w:pPr>
              <w:jc w:val="center"/>
            </w:pPr>
            <w:r>
              <w:rPr>
                <w:sz w:val="22"/>
                <w:szCs w:val="22"/>
              </w:rPr>
              <w:t>persen</w:t>
            </w:r>
          </w:p>
        </w:tc>
        <w:tc>
          <w:tcPr>
            <w:tcW w:w="1276" w:type="dxa"/>
            <w:shd w:val="clear" w:color="auto" w:fill="auto"/>
          </w:tcPr>
          <w:p w:rsidR="003B161D" w:rsidRDefault="004B1BF5">
            <w:pPr>
              <w:jc w:val="center"/>
            </w:pPr>
            <w:r>
              <w:rPr>
                <w:sz w:val="22"/>
                <w:szCs w:val="22"/>
              </w:rPr>
              <w:t>88.00</w:t>
            </w:r>
          </w:p>
        </w:tc>
        <w:tc>
          <w:tcPr>
            <w:tcW w:w="1418" w:type="dxa"/>
            <w:shd w:val="clear" w:color="000000" w:fill="FFFFFF"/>
          </w:tcPr>
          <w:p w:rsidR="003B161D" w:rsidRDefault="004B1BF5">
            <w:pPr>
              <w:jc w:val="center"/>
            </w:pPr>
            <w:r>
              <w:rPr>
                <w:sz w:val="22"/>
                <w:szCs w:val="22"/>
              </w:rPr>
              <w:t>97.53</w:t>
            </w:r>
          </w:p>
        </w:tc>
        <w:tc>
          <w:tcPr>
            <w:tcW w:w="1134" w:type="dxa"/>
            <w:shd w:val="clear" w:color="000000" w:fill="FFFFFF"/>
          </w:tcPr>
          <w:p w:rsidR="003B161D" w:rsidRDefault="004B1BF5">
            <w:pPr>
              <w:jc w:val="center"/>
            </w:pPr>
            <w:r>
              <w:rPr>
                <w:sz w:val="22"/>
                <w:szCs w:val="22"/>
              </w:rPr>
              <w:t>110.8</w:t>
            </w:r>
          </w:p>
        </w:tc>
      </w:tr>
      <w:tr w:rsidR="003B161D">
        <w:trPr>
          <w:trHeight w:val="499"/>
          <w:jc w:val="center"/>
        </w:trPr>
        <w:tc>
          <w:tcPr>
            <w:tcW w:w="582" w:type="dxa"/>
            <w:vMerge/>
            <w:shd w:val="clear" w:color="auto" w:fill="auto"/>
            <w:vAlign w:val="center"/>
          </w:tcPr>
          <w:p w:rsidR="003B161D" w:rsidRDefault="003B161D">
            <w:pPr>
              <w:jc w:val="center"/>
            </w:pPr>
          </w:p>
        </w:tc>
        <w:tc>
          <w:tcPr>
            <w:tcW w:w="709" w:type="dxa"/>
            <w:gridSpan w:val="2"/>
            <w:shd w:val="clear" w:color="auto" w:fill="auto"/>
          </w:tcPr>
          <w:p w:rsidR="003B161D" w:rsidRDefault="004B1BF5">
            <w:pPr>
              <w:jc w:val="center"/>
            </w:pPr>
            <w:r>
              <w:rPr>
                <w:sz w:val="22"/>
                <w:szCs w:val="22"/>
              </w:rPr>
              <w:t>(u)</w:t>
            </w:r>
          </w:p>
        </w:tc>
        <w:tc>
          <w:tcPr>
            <w:tcW w:w="2686" w:type="dxa"/>
            <w:gridSpan w:val="2"/>
            <w:shd w:val="clear" w:color="auto" w:fill="auto"/>
            <w:vAlign w:val="center"/>
          </w:tcPr>
          <w:p w:rsidR="003B161D" w:rsidRDefault="004B1BF5">
            <w:pPr>
              <w:spacing w:after="120"/>
              <w:jc w:val="both"/>
            </w:pPr>
            <w:r>
              <w:rPr>
                <w:sz w:val="22"/>
                <w:szCs w:val="22"/>
              </w:rPr>
              <w:t>Penanganan penderita HIV Positif</w:t>
            </w:r>
          </w:p>
        </w:tc>
        <w:tc>
          <w:tcPr>
            <w:tcW w:w="1141" w:type="dxa"/>
            <w:shd w:val="clear" w:color="auto" w:fill="auto"/>
          </w:tcPr>
          <w:p w:rsidR="003B161D" w:rsidRDefault="004B1BF5">
            <w:pPr>
              <w:jc w:val="center"/>
            </w:pPr>
            <w:r>
              <w:rPr>
                <w:sz w:val="22"/>
                <w:szCs w:val="22"/>
              </w:rPr>
              <w:t>Persen</w:t>
            </w:r>
          </w:p>
        </w:tc>
        <w:tc>
          <w:tcPr>
            <w:tcW w:w="1276" w:type="dxa"/>
            <w:shd w:val="clear" w:color="auto" w:fill="auto"/>
          </w:tcPr>
          <w:p w:rsidR="003B161D" w:rsidRDefault="004B1BF5">
            <w:pPr>
              <w:jc w:val="center"/>
            </w:pPr>
            <w:r>
              <w:rPr>
                <w:sz w:val="22"/>
                <w:szCs w:val="22"/>
              </w:rPr>
              <w:t>100.00</w:t>
            </w:r>
          </w:p>
        </w:tc>
        <w:tc>
          <w:tcPr>
            <w:tcW w:w="1418" w:type="dxa"/>
            <w:shd w:val="clear" w:color="000000" w:fill="FFFFFF"/>
          </w:tcPr>
          <w:p w:rsidR="003B161D" w:rsidRDefault="004B1BF5">
            <w:pPr>
              <w:jc w:val="center"/>
            </w:pPr>
            <w:r>
              <w:rPr>
                <w:sz w:val="22"/>
                <w:szCs w:val="22"/>
              </w:rPr>
              <w:t>100</w:t>
            </w:r>
          </w:p>
        </w:tc>
        <w:tc>
          <w:tcPr>
            <w:tcW w:w="1134" w:type="dxa"/>
            <w:shd w:val="clear" w:color="000000" w:fill="FFFFFF"/>
          </w:tcPr>
          <w:p w:rsidR="003B161D" w:rsidRDefault="004B1BF5">
            <w:pPr>
              <w:jc w:val="center"/>
            </w:pPr>
            <w:r>
              <w:rPr>
                <w:sz w:val="22"/>
                <w:szCs w:val="22"/>
              </w:rPr>
              <w:t>100</w:t>
            </w:r>
          </w:p>
        </w:tc>
      </w:tr>
      <w:tr w:rsidR="003B161D">
        <w:trPr>
          <w:trHeight w:val="499"/>
          <w:jc w:val="center"/>
        </w:trPr>
        <w:tc>
          <w:tcPr>
            <w:tcW w:w="582" w:type="dxa"/>
            <w:vMerge/>
            <w:shd w:val="clear" w:color="auto" w:fill="auto"/>
            <w:vAlign w:val="center"/>
          </w:tcPr>
          <w:p w:rsidR="003B161D" w:rsidRDefault="003B161D">
            <w:pPr>
              <w:jc w:val="center"/>
            </w:pPr>
          </w:p>
        </w:tc>
        <w:tc>
          <w:tcPr>
            <w:tcW w:w="709" w:type="dxa"/>
            <w:gridSpan w:val="2"/>
            <w:shd w:val="clear" w:color="auto" w:fill="auto"/>
          </w:tcPr>
          <w:p w:rsidR="003B161D" w:rsidRDefault="004B1BF5">
            <w:pPr>
              <w:jc w:val="center"/>
            </w:pPr>
            <w:r>
              <w:rPr>
                <w:sz w:val="22"/>
                <w:szCs w:val="22"/>
              </w:rPr>
              <w:t>(v)</w:t>
            </w:r>
          </w:p>
        </w:tc>
        <w:tc>
          <w:tcPr>
            <w:tcW w:w="2686" w:type="dxa"/>
            <w:gridSpan w:val="2"/>
            <w:shd w:val="clear" w:color="auto" w:fill="auto"/>
            <w:vAlign w:val="center"/>
          </w:tcPr>
          <w:p w:rsidR="003B161D" w:rsidRDefault="004B1BF5">
            <w:pPr>
              <w:spacing w:after="120"/>
              <w:jc w:val="both"/>
            </w:pPr>
            <w:r>
              <w:rPr>
                <w:sz w:val="22"/>
                <w:szCs w:val="22"/>
              </w:rPr>
              <w:t>Rasio Peserta KB</w:t>
            </w:r>
          </w:p>
        </w:tc>
        <w:tc>
          <w:tcPr>
            <w:tcW w:w="1141" w:type="dxa"/>
            <w:shd w:val="clear" w:color="auto" w:fill="auto"/>
          </w:tcPr>
          <w:p w:rsidR="003B161D" w:rsidRDefault="004B1BF5">
            <w:pPr>
              <w:jc w:val="center"/>
            </w:pPr>
            <w:r>
              <w:rPr>
                <w:sz w:val="22"/>
                <w:szCs w:val="22"/>
              </w:rPr>
              <w:t>Persen</w:t>
            </w:r>
          </w:p>
        </w:tc>
        <w:tc>
          <w:tcPr>
            <w:tcW w:w="1276" w:type="dxa"/>
            <w:shd w:val="clear" w:color="auto" w:fill="auto"/>
          </w:tcPr>
          <w:p w:rsidR="003B161D" w:rsidRDefault="004B1BF5">
            <w:pPr>
              <w:jc w:val="center"/>
            </w:pPr>
            <w:r>
              <w:rPr>
                <w:sz w:val="22"/>
                <w:szCs w:val="22"/>
              </w:rPr>
              <w:t>70.25</w:t>
            </w:r>
          </w:p>
        </w:tc>
        <w:tc>
          <w:tcPr>
            <w:tcW w:w="1418" w:type="dxa"/>
            <w:shd w:val="clear" w:color="000000" w:fill="FFFFFF"/>
          </w:tcPr>
          <w:p w:rsidR="003B161D" w:rsidRDefault="004B1BF5">
            <w:pPr>
              <w:jc w:val="center"/>
            </w:pPr>
            <w:r>
              <w:rPr>
                <w:sz w:val="22"/>
                <w:szCs w:val="22"/>
              </w:rPr>
              <w:t>82.16</w:t>
            </w:r>
          </w:p>
        </w:tc>
        <w:tc>
          <w:tcPr>
            <w:tcW w:w="1134" w:type="dxa"/>
            <w:shd w:val="clear" w:color="000000" w:fill="FFFFFF"/>
          </w:tcPr>
          <w:p w:rsidR="003B161D" w:rsidRDefault="004B1BF5">
            <w:pPr>
              <w:jc w:val="center"/>
            </w:pPr>
            <w:r>
              <w:rPr>
                <w:sz w:val="22"/>
                <w:szCs w:val="22"/>
              </w:rPr>
              <w:t>116.9</w:t>
            </w:r>
          </w:p>
        </w:tc>
      </w:tr>
      <w:tr w:rsidR="003B161D">
        <w:trPr>
          <w:trHeight w:val="499"/>
          <w:jc w:val="center"/>
        </w:trPr>
        <w:tc>
          <w:tcPr>
            <w:tcW w:w="582" w:type="dxa"/>
            <w:vMerge/>
            <w:vAlign w:val="center"/>
          </w:tcPr>
          <w:p w:rsidR="003B161D" w:rsidRDefault="003B161D">
            <w:pPr>
              <w:jc w:val="center"/>
            </w:pPr>
          </w:p>
        </w:tc>
        <w:tc>
          <w:tcPr>
            <w:tcW w:w="709" w:type="dxa"/>
            <w:gridSpan w:val="2"/>
          </w:tcPr>
          <w:p w:rsidR="003B161D" w:rsidRDefault="004B1BF5">
            <w:pPr>
              <w:jc w:val="center"/>
            </w:pPr>
            <w:r>
              <w:rPr>
                <w:sz w:val="22"/>
                <w:szCs w:val="22"/>
              </w:rPr>
              <w:t>(w)</w:t>
            </w:r>
          </w:p>
        </w:tc>
        <w:tc>
          <w:tcPr>
            <w:tcW w:w="2686" w:type="dxa"/>
            <w:gridSpan w:val="2"/>
            <w:vAlign w:val="center"/>
          </w:tcPr>
          <w:p w:rsidR="003B161D" w:rsidRDefault="004B1BF5">
            <w:pPr>
              <w:spacing w:after="120"/>
              <w:jc w:val="both"/>
            </w:pPr>
            <w:r>
              <w:rPr>
                <w:sz w:val="22"/>
                <w:szCs w:val="22"/>
              </w:rPr>
              <w:t>Jumlah Kunjungan rawat jalan ke PuskeSMAs, Pustu dan PoskeSDes:</w:t>
            </w:r>
          </w:p>
        </w:tc>
        <w:tc>
          <w:tcPr>
            <w:tcW w:w="1141" w:type="dxa"/>
          </w:tcPr>
          <w:p w:rsidR="003B161D" w:rsidRDefault="003B161D">
            <w:pPr>
              <w:jc w:val="center"/>
            </w:pPr>
          </w:p>
        </w:tc>
        <w:tc>
          <w:tcPr>
            <w:tcW w:w="1276" w:type="dxa"/>
          </w:tcPr>
          <w:p w:rsidR="003B161D" w:rsidRDefault="003B161D">
            <w:pPr>
              <w:jc w:val="center"/>
            </w:pPr>
          </w:p>
        </w:tc>
        <w:tc>
          <w:tcPr>
            <w:tcW w:w="1418" w:type="dxa"/>
          </w:tcPr>
          <w:p w:rsidR="003B161D" w:rsidRDefault="003B161D">
            <w:pPr>
              <w:jc w:val="center"/>
            </w:pPr>
          </w:p>
        </w:tc>
        <w:tc>
          <w:tcPr>
            <w:tcW w:w="1134" w:type="dxa"/>
          </w:tcPr>
          <w:p w:rsidR="003B161D" w:rsidRDefault="003B161D">
            <w:pPr>
              <w:jc w:val="center"/>
            </w:pPr>
          </w:p>
        </w:tc>
      </w:tr>
      <w:tr w:rsidR="003B161D">
        <w:trPr>
          <w:trHeight w:val="499"/>
          <w:jc w:val="center"/>
        </w:trPr>
        <w:tc>
          <w:tcPr>
            <w:tcW w:w="582" w:type="dxa"/>
            <w:vMerge/>
            <w:vAlign w:val="center"/>
          </w:tcPr>
          <w:p w:rsidR="003B161D" w:rsidRDefault="003B161D">
            <w:pPr>
              <w:jc w:val="center"/>
            </w:pPr>
          </w:p>
        </w:tc>
        <w:tc>
          <w:tcPr>
            <w:tcW w:w="709" w:type="dxa"/>
            <w:gridSpan w:val="2"/>
          </w:tcPr>
          <w:p w:rsidR="003B161D" w:rsidRDefault="003B161D">
            <w:pPr>
              <w:jc w:val="center"/>
            </w:pPr>
          </w:p>
        </w:tc>
        <w:tc>
          <w:tcPr>
            <w:tcW w:w="567" w:type="dxa"/>
            <w:vAlign w:val="center"/>
          </w:tcPr>
          <w:p w:rsidR="003B161D" w:rsidRDefault="004B1BF5">
            <w:pPr>
              <w:spacing w:after="120"/>
              <w:jc w:val="both"/>
            </w:pPr>
            <w:r>
              <w:rPr>
                <w:sz w:val="22"/>
                <w:szCs w:val="22"/>
              </w:rPr>
              <w:t>(1)</w:t>
            </w:r>
          </w:p>
        </w:tc>
        <w:tc>
          <w:tcPr>
            <w:tcW w:w="2119" w:type="dxa"/>
            <w:vAlign w:val="center"/>
          </w:tcPr>
          <w:p w:rsidR="003B161D" w:rsidRDefault="004B1BF5">
            <w:pPr>
              <w:spacing w:after="120"/>
              <w:jc w:val="both"/>
            </w:pPr>
            <w:r>
              <w:rPr>
                <w:sz w:val="22"/>
                <w:szCs w:val="22"/>
              </w:rPr>
              <w:t>Gakin</w:t>
            </w:r>
          </w:p>
        </w:tc>
        <w:tc>
          <w:tcPr>
            <w:tcW w:w="1141" w:type="dxa"/>
          </w:tcPr>
          <w:p w:rsidR="003B161D" w:rsidRDefault="004B1BF5">
            <w:pPr>
              <w:jc w:val="center"/>
            </w:pPr>
            <w:r>
              <w:rPr>
                <w:sz w:val="22"/>
                <w:szCs w:val="22"/>
              </w:rPr>
              <w:t>kali/ tahun</w:t>
            </w:r>
          </w:p>
        </w:tc>
        <w:tc>
          <w:tcPr>
            <w:tcW w:w="1276" w:type="dxa"/>
          </w:tcPr>
          <w:p w:rsidR="003B161D" w:rsidRDefault="004B1BF5">
            <w:pPr>
              <w:jc w:val="center"/>
            </w:pPr>
            <w:r>
              <w:rPr>
                <w:sz w:val="22"/>
                <w:szCs w:val="22"/>
              </w:rPr>
              <w:t>2</w:t>
            </w:r>
          </w:p>
        </w:tc>
        <w:tc>
          <w:tcPr>
            <w:tcW w:w="1418" w:type="dxa"/>
          </w:tcPr>
          <w:p w:rsidR="003B161D" w:rsidRDefault="004B1BF5">
            <w:pPr>
              <w:jc w:val="center"/>
            </w:pPr>
            <w:r>
              <w:rPr>
                <w:sz w:val="22"/>
                <w:szCs w:val="22"/>
              </w:rPr>
              <w:t>1</w:t>
            </w:r>
          </w:p>
        </w:tc>
        <w:tc>
          <w:tcPr>
            <w:tcW w:w="1134" w:type="dxa"/>
          </w:tcPr>
          <w:p w:rsidR="003B161D" w:rsidRDefault="004B1BF5">
            <w:pPr>
              <w:jc w:val="center"/>
            </w:pPr>
            <w:r>
              <w:rPr>
                <w:sz w:val="22"/>
                <w:szCs w:val="22"/>
              </w:rPr>
              <w:t>50</w:t>
            </w:r>
          </w:p>
        </w:tc>
      </w:tr>
      <w:tr w:rsidR="003B161D">
        <w:trPr>
          <w:trHeight w:val="499"/>
          <w:jc w:val="center"/>
        </w:trPr>
        <w:tc>
          <w:tcPr>
            <w:tcW w:w="582" w:type="dxa"/>
            <w:vMerge/>
            <w:vAlign w:val="center"/>
          </w:tcPr>
          <w:p w:rsidR="003B161D" w:rsidRDefault="003B161D">
            <w:pPr>
              <w:jc w:val="center"/>
            </w:pPr>
          </w:p>
        </w:tc>
        <w:tc>
          <w:tcPr>
            <w:tcW w:w="709" w:type="dxa"/>
            <w:gridSpan w:val="2"/>
          </w:tcPr>
          <w:p w:rsidR="003B161D" w:rsidRDefault="003B161D">
            <w:pPr>
              <w:jc w:val="center"/>
            </w:pPr>
          </w:p>
        </w:tc>
        <w:tc>
          <w:tcPr>
            <w:tcW w:w="567" w:type="dxa"/>
            <w:vAlign w:val="center"/>
          </w:tcPr>
          <w:p w:rsidR="003B161D" w:rsidRDefault="004B1BF5">
            <w:pPr>
              <w:spacing w:after="120"/>
              <w:jc w:val="both"/>
            </w:pPr>
            <w:r>
              <w:rPr>
                <w:sz w:val="22"/>
                <w:szCs w:val="22"/>
              </w:rPr>
              <w:t>(2)</w:t>
            </w:r>
          </w:p>
        </w:tc>
        <w:tc>
          <w:tcPr>
            <w:tcW w:w="2119" w:type="dxa"/>
            <w:vAlign w:val="center"/>
          </w:tcPr>
          <w:p w:rsidR="003B161D" w:rsidRDefault="004B1BF5">
            <w:pPr>
              <w:spacing w:after="120"/>
              <w:jc w:val="both"/>
            </w:pPr>
            <w:r>
              <w:rPr>
                <w:sz w:val="22"/>
                <w:szCs w:val="22"/>
              </w:rPr>
              <w:t>Non gakin</w:t>
            </w:r>
          </w:p>
        </w:tc>
        <w:tc>
          <w:tcPr>
            <w:tcW w:w="1141" w:type="dxa"/>
          </w:tcPr>
          <w:p w:rsidR="003B161D" w:rsidRDefault="004B1BF5">
            <w:pPr>
              <w:jc w:val="center"/>
            </w:pPr>
            <w:r>
              <w:rPr>
                <w:sz w:val="22"/>
                <w:szCs w:val="22"/>
              </w:rPr>
              <w:t>kali/ tahun</w:t>
            </w:r>
          </w:p>
        </w:tc>
        <w:tc>
          <w:tcPr>
            <w:tcW w:w="1276" w:type="dxa"/>
          </w:tcPr>
          <w:p w:rsidR="003B161D" w:rsidRDefault="004B1BF5">
            <w:pPr>
              <w:jc w:val="center"/>
            </w:pPr>
            <w:r>
              <w:rPr>
                <w:sz w:val="22"/>
                <w:szCs w:val="22"/>
              </w:rPr>
              <w:t>2</w:t>
            </w:r>
          </w:p>
        </w:tc>
        <w:tc>
          <w:tcPr>
            <w:tcW w:w="1418" w:type="dxa"/>
          </w:tcPr>
          <w:p w:rsidR="003B161D" w:rsidRDefault="004B1BF5">
            <w:pPr>
              <w:jc w:val="center"/>
            </w:pPr>
            <w:r>
              <w:rPr>
                <w:sz w:val="22"/>
                <w:szCs w:val="22"/>
              </w:rPr>
              <w:t>1</w:t>
            </w:r>
          </w:p>
        </w:tc>
        <w:tc>
          <w:tcPr>
            <w:tcW w:w="1134" w:type="dxa"/>
          </w:tcPr>
          <w:p w:rsidR="003B161D" w:rsidRDefault="004B1BF5">
            <w:pPr>
              <w:jc w:val="center"/>
            </w:pPr>
            <w:r>
              <w:rPr>
                <w:sz w:val="22"/>
                <w:szCs w:val="22"/>
              </w:rPr>
              <w:t>50</w:t>
            </w:r>
          </w:p>
        </w:tc>
      </w:tr>
      <w:tr w:rsidR="003B161D">
        <w:trPr>
          <w:trHeight w:val="499"/>
          <w:jc w:val="center"/>
        </w:trPr>
        <w:tc>
          <w:tcPr>
            <w:tcW w:w="582" w:type="dxa"/>
            <w:vMerge w:val="restart"/>
            <w:shd w:val="clear" w:color="auto" w:fill="auto"/>
            <w:vAlign w:val="center"/>
          </w:tcPr>
          <w:p w:rsidR="003B161D" w:rsidRDefault="004B1BF5">
            <w:pPr>
              <w:jc w:val="center"/>
            </w:pPr>
            <w:r>
              <w:rPr>
                <w:sz w:val="22"/>
                <w:szCs w:val="22"/>
              </w:rPr>
              <w:t> </w:t>
            </w:r>
          </w:p>
          <w:p w:rsidR="003B161D" w:rsidRDefault="004B1BF5">
            <w:pPr>
              <w:jc w:val="center"/>
            </w:pPr>
            <w:r>
              <w:rPr>
                <w:sz w:val="22"/>
                <w:szCs w:val="22"/>
              </w:rPr>
              <w:t> </w:t>
            </w:r>
          </w:p>
        </w:tc>
        <w:tc>
          <w:tcPr>
            <w:tcW w:w="709" w:type="dxa"/>
            <w:gridSpan w:val="2"/>
            <w:shd w:val="clear" w:color="auto" w:fill="auto"/>
          </w:tcPr>
          <w:p w:rsidR="003B161D" w:rsidRDefault="004B1BF5">
            <w:pPr>
              <w:jc w:val="center"/>
            </w:pPr>
            <w:r>
              <w:rPr>
                <w:sz w:val="22"/>
                <w:szCs w:val="22"/>
              </w:rPr>
              <w:t>(x)</w:t>
            </w:r>
          </w:p>
        </w:tc>
        <w:tc>
          <w:tcPr>
            <w:tcW w:w="2686" w:type="dxa"/>
            <w:gridSpan w:val="2"/>
            <w:shd w:val="clear" w:color="auto" w:fill="auto"/>
            <w:vAlign w:val="center"/>
          </w:tcPr>
          <w:p w:rsidR="003B161D" w:rsidRDefault="004B1BF5">
            <w:pPr>
              <w:spacing w:after="120"/>
              <w:jc w:val="both"/>
            </w:pPr>
            <w:r>
              <w:rPr>
                <w:sz w:val="22"/>
                <w:szCs w:val="22"/>
              </w:rPr>
              <w:t xml:space="preserve">Persentase Tempat Pengelolaan Makanan Minuman (TPM) yang memiliki sertifikat </w:t>
            </w:r>
            <w:r>
              <w:rPr>
                <w:sz w:val="22"/>
                <w:szCs w:val="22"/>
              </w:rPr>
              <w:lastRenderedPageBreak/>
              <w:t>Kesehatan</w:t>
            </w:r>
          </w:p>
        </w:tc>
        <w:tc>
          <w:tcPr>
            <w:tcW w:w="1141" w:type="dxa"/>
            <w:shd w:val="clear" w:color="auto" w:fill="auto"/>
          </w:tcPr>
          <w:p w:rsidR="003B161D" w:rsidRDefault="004B1BF5">
            <w:pPr>
              <w:jc w:val="center"/>
            </w:pPr>
            <w:r>
              <w:rPr>
                <w:sz w:val="22"/>
                <w:szCs w:val="22"/>
              </w:rPr>
              <w:lastRenderedPageBreak/>
              <w:t>persen</w:t>
            </w:r>
          </w:p>
        </w:tc>
        <w:tc>
          <w:tcPr>
            <w:tcW w:w="1276" w:type="dxa"/>
            <w:shd w:val="clear" w:color="auto" w:fill="auto"/>
          </w:tcPr>
          <w:p w:rsidR="003B161D" w:rsidRDefault="004B1BF5">
            <w:pPr>
              <w:jc w:val="center"/>
            </w:pPr>
            <w:r>
              <w:rPr>
                <w:sz w:val="22"/>
                <w:szCs w:val="22"/>
              </w:rPr>
              <w:t>70.00</w:t>
            </w:r>
          </w:p>
        </w:tc>
        <w:tc>
          <w:tcPr>
            <w:tcW w:w="1418" w:type="dxa"/>
            <w:shd w:val="clear" w:color="000000" w:fill="FFFFFF"/>
          </w:tcPr>
          <w:p w:rsidR="003B161D" w:rsidRDefault="004B1BF5">
            <w:pPr>
              <w:jc w:val="center"/>
            </w:pPr>
            <w:r>
              <w:rPr>
                <w:sz w:val="22"/>
                <w:szCs w:val="22"/>
              </w:rPr>
              <w:t>75</w:t>
            </w:r>
          </w:p>
        </w:tc>
        <w:tc>
          <w:tcPr>
            <w:tcW w:w="1134" w:type="dxa"/>
            <w:shd w:val="clear" w:color="000000" w:fill="FFFFFF"/>
          </w:tcPr>
          <w:p w:rsidR="003B161D" w:rsidRDefault="004B1BF5">
            <w:pPr>
              <w:jc w:val="center"/>
            </w:pPr>
            <w:r>
              <w:rPr>
                <w:sz w:val="22"/>
                <w:szCs w:val="22"/>
              </w:rPr>
              <w:t>107.14</w:t>
            </w:r>
          </w:p>
        </w:tc>
      </w:tr>
      <w:tr w:rsidR="003B161D">
        <w:trPr>
          <w:trHeight w:val="499"/>
          <w:jc w:val="center"/>
        </w:trPr>
        <w:tc>
          <w:tcPr>
            <w:tcW w:w="582" w:type="dxa"/>
            <w:vMerge/>
            <w:shd w:val="clear" w:color="auto" w:fill="auto"/>
            <w:vAlign w:val="center"/>
          </w:tcPr>
          <w:p w:rsidR="003B161D" w:rsidRDefault="003B161D">
            <w:pPr>
              <w:jc w:val="center"/>
            </w:pPr>
          </w:p>
        </w:tc>
        <w:tc>
          <w:tcPr>
            <w:tcW w:w="709" w:type="dxa"/>
            <w:gridSpan w:val="2"/>
            <w:shd w:val="clear" w:color="auto" w:fill="auto"/>
          </w:tcPr>
          <w:p w:rsidR="003B161D" w:rsidRDefault="004B1BF5">
            <w:pPr>
              <w:jc w:val="center"/>
            </w:pPr>
            <w:r>
              <w:rPr>
                <w:sz w:val="22"/>
                <w:szCs w:val="22"/>
              </w:rPr>
              <w:t>(y)</w:t>
            </w:r>
          </w:p>
        </w:tc>
        <w:tc>
          <w:tcPr>
            <w:tcW w:w="2686" w:type="dxa"/>
            <w:gridSpan w:val="2"/>
            <w:shd w:val="clear" w:color="auto" w:fill="auto"/>
            <w:vAlign w:val="center"/>
          </w:tcPr>
          <w:p w:rsidR="003B161D" w:rsidRDefault="004B1BF5">
            <w:pPr>
              <w:spacing w:after="120"/>
              <w:jc w:val="both"/>
            </w:pPr>
            <w:r>
              <w:rPr>
                <w:sz w:val="22"/>
                <w:szCs w:val="22"/>
              </w:rPr>
              <w:t>Persentase sarana obat dan obat tradisional yang memiliki izin kesehatan</w:t>
            </w:r>
          </w:p>
        </w:tc>
        <w:tc>
          <w:tcPr>
            <w:tcW w:w="1141" w:type="dxa"/>
            <w:shd w:val="clear" w:color="auto" w:fill="auto"/>
          </w:tcPr>
          <w:p w:rsidR="003B161D" w:rsidRDefault="004B1BF5">
            <w:pPr>
              <w:jc w:val="center"/>
            </w:pPr>
            <w:r>
              <w:rPr>
                <w:sz w:val="22"/>
                <w:szCs w:val="22"/>
              </w:rPr>
              <w:t>persen</w:t>
            </w:r>
          </w:p>
        </w:tc>
        <w:tc>
          <w:tcPr>
            <w:tcW w:w="1276" w:type="dxa"/>
            <w:shd w:val="clear" w:color="auto" w:fill="auto"/>
          </w:tcPr>
          <w:p w:rsidR="003B161D" w:rsidRDefault="004B1BF5">
            <w:pPr>
              <w:jc w:val="center"/>
            </w:pPr>
            <w:r>
              <w:rPr>
                <w:sz w:val="22"/>
                <w:szCs w:val="22"/>
              </w:rPr>
              <w:t>100.00</w:t>
            </w:r>
          </w:p>
        </w:tc>
        <w:tc>
          <w:tcPr>
            <w:tcW w:w="1418" w:type="dxa"/>
            <w:shd w:val="clear" w:color="000000" w:fill="FFFFFF"/>
          </w:tcPr>
          <w:p w:rsidR="003B161D" w:rsidRDefault="004B1BF5">
            <w:pPr>
              <w:jc w:val="center"/>
            </w:pPr>
            <w:r>
              <w:rPr>
                <w:sz w:val="22"/>
                <w:szCs w:val="22"/>
              </w:rPr>
              <w:t>100</w:t>
            </w:r>
          </w:p>
        </w:tc>
        <w:tc>
          <w:tcPr>
            <w:tcW w:w="1134" w:type="dxa"/>
            <w:shd w:val="clear" w:color="000000" w:fill="FFFFFF"/>
          </w:tcPr>
          <w:p w:rsidR="003B161D" w:rsidRDefault="004B1BF5">
            <w:pPr>
              <w:jc w:val="center"/>
            </w:pPr>
            <w:r>
              <w:rPr>
                <w:sz w:val="22"/>
                <w:szCs w:val="22"/>
              </w:rPr>
              <w:t>100</w:t>
            </w:r>
          </w:p>
        </w:tc>
      </w:tr>
      <w:tr w:rsidR="003B161D">
        <w:trPr>
          <w:trHeight w:val="499"/>
          <w:jc w:val="center"/>
        </w:trPr>
        <w:tc>
          <w:tcPr>
            <w:tcW w:w="582" w:type="dxa"/>
          </w:tcPr>
          <w:p w:rsidR="003B161D" w:rsidRDefault="004B1BF5">
            <w:pPr>
              <w:jc w:val="center"/>
            </w:pPr>
            <w:r>
              <w:rPr>
                <w:sz w:val="22"/>
                <w:szCs w:val="22"/>
              </w:rPr>
              <w:t>3)</w:t>
            </w:r>
          </w:p>
        </w:tc>
        <w:tc>
          <w:tcPr>
            <w:tcW w:w="3395" w:type="dxa"/>
            <w:gridSpan w:val="4"/>
          </w:tcPr>
          <w:p w:rsidR="003B161D" w:rsidRDefault="004B1BF5">
            <w:pPr>
              <w:spacing w:after="120"/>
              <w:jc w:val="both"/>
            </w:pPr>
            <w:r>
              <w:rPr>
                <w:sz w:val="22"/>
                <w:szCs w:val="22"/>
              </w:rPr>
              <w:t>Meningkatnya pelayanan kesehatan gratis bagi keluarga miskin</w:t>
            </w:r>
          </w:p>
        </w:tc>
        <w:tc>
          <w:tcPr>
            <w:tcW w:w="1141" w:type="dxa"/>
          </w:tcPr>
          <w:p w:rsidR="003B161D" w:rsidRDefault="004B1BF5">
            <w:pPr>
              <w:jc w:val="center"/>
            </w:pPr>
            <w:r>
              <w:rPr>
                <w:sz w:val="22"/>
                <w:szCs w:val="22"/>
              </w:rPr>
              <w:t>KK</w:t>
            </w:r>
          </w:p>
        </w:tc>
        <w:tc>
          <w:tcPr>
            <w:tcW w:w="1276" w:type="dxa"/>
          </w:tcPr>
          <w:p w:rsidR="003B161D" w:rsidRDefault="004B1BF5">
            <w:pPr>
              <w:jc w:val="center"/>
            </w:pPr>
            <w:r>
              <w:rPr>
                <w:sz w:val="22"/>
                <w:szCs w:val="22"/>
              </w:rPr>
              <w:t>2.000</w:t>
            </w:r>
          </w:p>
          <w:p w:rsidR="003B161D" w:rsidRDefault="004B1BF5">
            <w:pPr>
              <w:jc w:val="center"/>
            </w:pPr>
            <w:r>
              <w:rPr>
                <w:sz w:val="22"/>
                <w:szCs w:val="22"/>
              </w:rPr>
              <w:t>(64.329)</w:t>
            </w:r>
          </w:p>
        </w:tc>
        <w:tc>
          <w:tcPr>
            <w:tcW w:w="1418" w:type="dxa"/>
          </w:tcPr>
          <w:p w:rsidR="003B161D" w:rsidRDefault="003B161D">
            <w:pPr>
              <w:jc w:val="center"/>
            </w:pPr>
          </w:p>
          <w:p w:rsidR="003B161D" w:rsidRDefault="004B1BF5">
            <w:pPr>
              <w:jc w:val="center"/>
            </w:pPr>
            <w:r>
              <w:rPr>
                <w:sz w:val="22"/>
                <w:szCs w:val="22"/>
              </w:rPr>
              <w:t>(82.719)</w:t>
            </w:r>
          </w:p>
        </w:tc>
        <w:tc>
          <w:tcPr>
            <w:tcW w:w="1134" w:type="dxa"/>
          </w:tcPr>
          <w:p w:rsidR="003B161D" w:rsidRDefault="003B161D">
            <w:pPr>
              <w:jc w:val="center"/>
              <w:rPr>
                <w:b/>
                <w:bCs/>
              </w:rPr>
            </w:pPr>
          </w:p>
          <w:p w:rsidR="003B161D" w:rsidRDefault="004B1BF5">
            <w:pPr>
              <w:jc w:val="center"/>
              <w:rPr>
                <w:bCs/>
              </w:rPr>
            </w:pPr>
            <w:r>
              <w:rPr>
                <w:bCs/>
                <w:sz w:val="22"/>
                <w:szCs w:val="22"/>
              </w:rPr>
              <w:t>128.5</w:t>
            </w:r>
          </w:p>
        </w:tc>
      </w:tr>
      <w:tr w:rsidR="003B161D">
        <w:trPr>
          <w:trHeight w:val="499"/>
          <w:jc w:val="center"/>
        </w:trPr>
        <w:tc>
          <w:tcPr>
            <w:tcW w:w="582" w:type="dxa"/>
          </w:tcPr>
          <w:p w:rsidR="003B161D" w:rsidRDefault="004B1BF5">
            <w:pPr>
              <w:jc w:val="center"/>
            </w:pPr>
            <w:r>
              <w:rPr>
                <w:sz w:val="22"/>
                <w:szCs w:val="22"/>
              </w:rPr>
              <w:t>4)</w:t>
            </w:r>
          </w:p>
        </w:tc>
        <w:tc>
          <w:tcPr>
            <w:tcW w:w="3395" w:type="dxa"/>
            <w:gridSpan w:val="4"/>
          </w:tcPr>
          <w:p w:rsidR="003B161D" w:rsidRDefault="004B1BF5">
            <w:pPr>
              <w:spacing w:after="120"/>
              <w:jc w:val="both"/>
            </w:pPr>
            <w:r>
              <w:rPr>
                <w:sz w:val="22"/>
                <w:szCs w:val="22"/>
              </w:rPr>
              <w:t>Meningkatnya pelayanan kesehatan gratis</w:t>
            </w:r>
          </w:p>
        </w:tc>
        <w:tc>
          <w:tcPr>
            <w:tcW w:w="1141" w:type="dxa"/>
          </w:tcPr>
          <w:p w:rsidR="003B161D" w:rsidRDefault="004B1BF5">
            <w:pPr>
              <w:jc w:val="center"/>
            </w:pPr>
            <w:r>
              <w:rPr>
                <w:sz w:val="22"/>
                <w:szCs w:val="22"/>
              </w:rPr>
              <w:t>Orang</w:t>
            </w:r>
          </w:p>
        </w:tc>
        <w:tc>
          <w:tcPr>
            <w:tcW w:w="1276" w:type="dxa"/>
          </w:tcPr>
          <w:p w:rsidR="003B161D" w:rsidRDefault="004B1BF5">
            <w:pPr>
              <w:jc w:val="center"/>
            </w:pPr>
            <w:r>
              <w:rPr>
                <w:sz w:val="22"/>
                <w:szCs w:val="22"/>
              </w:rPr>
              <w:t>268</w:t>
            </w:r>
          </w:p>
          <w:p w:rsidR="003B161D" w:rsidRDefault="004B1BF5">
            <w:pPr>
              <w:jc w:val="center"/>
            </w:pPr>
            <w:r>
              <w:rPr>
                <w:sz w:val="22"/>
                <w:szCs w:val="22"/>
              </w:rPr>
              <w:t>(2572)</w:t>
            </w:r>
          </w:p>
        </w:tc>
        <w:tc>
          <w:tcPr>
            <w:tcW w:w="1418" w:type="dxa"/>
          </w:tcPr>
          <w:p w:rsidR="003B161D" w:rsidRDefault="003B161D">
            <w:pPr>
              <w:jc w:val="center"/>
            </w:pPr>
          </w:p>
          <w:p w:rsidR="003B161D" w:rsidRDefault="004B1BF5">
            <w:pPr>
              <w:jc w:val="center"/>
            </w:pPr>
            <w:r>
              <w:rPr>
                <w:sz w:val="22"/>
                <w:szCs w:val="22"/>
              </w:rPr>
              <w:t>(34.451)</w:t>
            </w:r>
          </w:p>
        </w:tc>
        <w:tc>
          <w:tcPr>
            <w:tcW w:w="1134" w:type="dxa"/>
          </w:tcPr>
          <w:p w:rsidR="003B161D" w:rsidRDefault="003B161D">
            <w:pPr>
              <w:jc w:val="center"/>
              <w:rPr>
                <w:b/>
                <w:bCs/>
              </w:rPr>
            </w:pPr>
          </w:p>
          <w:p w:rsidR="003B161D" w:rsidRDefault="004B1BF5">
            <w:pPr>
              <w:jc w:val="center"/>
              <w:rPr>
                <w:bCs/>
              </w:rPr>
            </w:pPr>
            <w:r>
              <w:rPr>
                <w:bCs/>
                <w:sz w:val="22"/>
                <w:szCs w:val="22"/>
              </w:rPr>
              <w:t>1.339</w:t>
            </w:r>
          </w:p>
        </w:tc>
      </w:tr>
      <w:tr w:rsidR="003B161D">
        <w:trPr>
          <w:trHeight w:val="499"/>
          <w:jc w:val="center"/>
        </w:trPr>
        <w:tc>
          <w:tcPr>
            <w:tcW w:w="582" w:type="dxa"/>
          </w:tcPr>
          <w:p w:rsidR="003B161D" w:rsidRDefault="004B1BF5">
            <w:pPr>
              <w:jc w:val="center"/>
            </w:pPr>
            <w:r>
              <w:rPr>
                <w:sz w:val="22"/>
                <w:szCs w:val="22"/>
              </w:rPr>
              <w:t>5)</w:t>
            </w:r>
          </w:p>
        </w:tc>
        <w:tc>
          <w:tcPr>
            <w:tcW w:w="3395" w:type="dxa"/>
            <w:gridSpan w:val="4"/>
          </w:tcPr>
          <w:p w:rsidR="003B161D" w:rsidRDefault="004B1BF5">
            <w:pPr>
              <w:spacing w:after="120"/>
              <w:jc w:val="both"/>
            </w:pPr>
            <w:r>
              <w:rPr>
                <w:sz w:val="22"/>
                <w:szCs w:val="22"/>
              </w:rPr>
              <w:t>Tersedianya jaminan kesehatan bagi keluarga miskin</w:t>
            </w:r>
          </w:p>
        </w:tc>
        <w:tc>
          <w:tcPr>
            <w:tcW w:w="1141" w:type="dxa"/>
          </w:tcPr>
          <w:p w:rsidR="003B161D" w:rsidRDefault="004B1BF5">
            <w:pPr>
              <w:jc w:val="center"/>
            </w:pPr>
            <w:r>
              <w:rPr>
                <w:sz w:val="22"/>
                <w:szCs w:val="22"/>
              </w:rPr>
              <w:t>Desa/Kel</w:t>
            </w:r>
          </w:p>
        </w:tc>
        <w:tc>
          <w:tcPr>
            <w:tcW w:w="1276" w:type="dxa"/>
          </w:tcPr>
          <w:p w:rsidR="003B161D" w:rsidRDefault="004B1BF5">
            <w:pPr>
              <w:jc w:val="center"/>
            </w:pPr>
            <w:r>
              <w:rPr>
                <w:sz w:val="22"/>
                <w:szCs w:val="22"/>
              </w:rPr>
              <w:t>227</w:t>
            </w:r>
          </w:p>
        </w:tc>
        <w:tc>
          <w:tcPr>
            <w:tcW w:w="1418" w:type="dxa"/>
          </w:tcPr>
          <w:p w:rsidR="003B161D" w:rsidRDefault="004B1BF5">
            <w:pPr>
              <w:jc w:val="center"/>
            </w:pPr>
            <w:r>
              <w:rPr>
                <w:sz w:val="22"/>
                <w:szCs w:val="22"/>
              </w:rPr>
              <w:t>283</w:t>
            </w:r>
          </w:p>
        </w:tc>
        <w:tc>
          <w:tcPr>
            <w:tcW w:w="1134" w:type="dxa"/>
          </w:tcPr>
          <w:p w:rsidR="003B161D" w:rsidRDefault="004B1BF5">
            <w:pPr>
              <w:jc w:val="center"/>
              <w:rPr>
                <w:bCs/>
              </w:rPr>
            </w:pPr>
            <w:r>
              <w:rPr>
                <w:bCs/>
                <w:sz w:val="22"/>
                <w:szCs w:val="22"/>
              </w:rPr>
              <w:t>124,67</w:t>
            </w:r>
          </w:p>
        </w:tc>
      </w:tr>
      <w:tr w:rsidR="003B161D">
        <w:trPr>
          <w:trHeight w:val="499"/>
          <w:jc w:val="center"/>
        </w:trPr>
        <w:tc>
          <w:tcPr>
            <w:tcW w:w="582" w:type="dxa"/>
            <w:tcBorders>
              <w:bottom w:val="single" w:sz="4" w:space="0" w:color="000000"/>
            </w:tcBorders>
          </w:tcPr>
          <w:p w:rsidR="003B161D" w:rsidRDefault="004B1BF5">
            <w:pPr>
              <w:jc w:val="center"/>
            </w:pPr>
            <w:r>
              <w:rPr>
                <w:sz w:val="22"/>
                <w:szCs w:val="22"/>
              </w:rPr>
              <w:t>6)</w:t>
            </w:r>
          </w:p>
        </w:tc>
        <w:tc>
          <w:tcPr>
            <w:tcW w:w="3395" w:type="dxa"/>
            <w:gridSpan w:val="4"/>
            <w:tcBorders>
              <w:bottom w:val="single" w:sz="4" w:space="0" w:color="000000"/>
            </w:tcBorders>
          </w:tcPr>
          <w:p w:rsidR="003B161D" w:rsidRDefault="004B1BF5">
            <w:pPr>
              <w:spacing w:after="120"/>
              <w:jc w:val="both"/>
            </w:pPr>
            <w:r>
              <w:rPr>
                <w:sz w:val="22"/>
                <w:szCs w:val="22"/>
              </w:rPr>
              <w:t>Tersedianya jaminan kesehatan bagi aparat desa</w:t>
            </w:r>
          </w:p>
        </w:tc>
        <w:tc>
          <w:tcPr>
            <w:tcW w:w="1141" w:type="dxa"/>
          </w:tcPr>
          <w:p w:rsidR="003B161D" w:rsidRDefault="004B1BF5">
            <w:pPr>
              <w:jc w:val="center"/>
            </w:pPr>
            <w:r>
              <w:rPr>
                <w:sz w:val="22"/>
                <w:szCs w:val="22"/>
              </w:rPr>
              <w:t>orang</w:t>
            </w:r>
          </w:p>
        </w:tc>
        <w:tc>
          <w:tcPr>
            <w:tcW w:w="1276" w:type="dxa"/>
          </w:tcPr>
          <w:p w:rsidR="003B161D" w:rsidRDefault="004B1BF5">
            <w:pPr>
              <w:jc w:val="center"/>
            </w:pPr>
            <w:r>
              <w:rPr>
                <w:sz w:val="22"/>
                <w:szCs w:val="22"/>
              </w:rPr>
              <w:t>270</w:t>
            </w:r>
          </w:p>
        </w:tc>
        <w:tc>
          <w:tcPr>
            <w:tcW w:w="1418" w:type="dxa"/>
          </w:tcPr>
          <w:p w:rsidR="003B161D" w:rsidRDefault="004B1BF5">
            <w:pPr>
              <w:jc w:val="center"/>
            </w:pPr>
            <w:r>
              <w:rPr>
                <w:sz w:val="22"/>
                <w:szCs w:val="22"/>
              </w:rPr>
              <w:t>-</w:t>
            </w:r>
          </w:p>
        </w:tc>
        <w:tc>
          <w:tcPr>
            <w:tcW w:w="1134" w:type="dxa"/>
          </w:tcPr>
          <w:p w:rsidR="003B161D" w:rsidRDefault="004B1BF5">
            <w:pPr>
              <w:jc w:val="center"/>
              <w:rPr>
                <w:bCs/>
              </w:rPr>
            </w:pPr>
            <w:r>
              <w:rPr>
                <w:bCs/>
                <w:sz w:val="22"/>
                <w:szCs w:val="22"/>
              </w:rPr>
              <w:t>0</w:t>
            </w:r>
          </w:p>
        </w:tc>
      </w:tr>
      <w:tr w:rsidR="003B16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9"/>
          <w:jc w:val="center"/>
        </w:trPr>
        <w:tc>
          <w:tcPr>
            <w:tcW w:w="582" w:type="dxa"/>
            <w:tcBorders>
              <w:top w:val="single" w:sz="4" w:space="0" w:color="000000"/>
              <w:left w:val="single" w:sz="4" w:space="0" w:color="000000"/>
              <w:bottom w:val="single" w:sz="4" w:space="0" w:color="000000"/>
              <w:right w:val="single" w:sz="4" w:space="0" w:color="000000"/>
            </w:tcBorders>
          </w:tcPr>
          <w:p w:rsidR="003B161D" w:rsidRDefault="004B1BF5">
            <w:pPr>
              <w:jc w:val="center"/>
            </w:pPr>
            <w:r>
              <w:rPr>
                <w:sz w:val="22"/>
                <w:szCs w:val="22"/>
              </w:rPr>
              <w:t>7)</w:t>
            </w:r>
          </w:p>
        </w:tc>
        <w:tc>
          <w:tcPr>
            <w:tcW w:w="3395" w:type="dxa"/>
            <w:gridSpan w:val="4"/>
            <w:tcBorders>
              <w:top w:val="single" w:sz="4" w:space="0" w:color="000000"/>
              <w:left w:val="single" w:sz="4" w:space="0" w:color="000000"/>
              <w:bottom w:val="single" w:sz="4" w:space="0" w:color="000000"/>
              <w:right w:val="single" w:sz="4" w:space="0" w:color="000000"/>
            </w:tcBorders>
            <w:vAlign w:val="center"/>
          </w:tcPr>
          <w:p w:rsidR="003B161D" w:rsidRDefault="004B1BF5">
            <w:pPr>
              <w:spacing w:after="120"/>
              <w:jc w:val="both"/>
            </w:pPr>
            <w:r>
              <w:rPr>
                <w:sz w:val="22"/>
                <w:szCs w:val="22"/>
              </w:rPr>
              <w:t>Jumlah kunjungan rawat jalan ke Puskesmas, Pustu dan Polindes:</w:t>
            </w:r>
          </w:p>
        </w:tc>
        <w:tc>
          <w:tcPr>
            <w:tcW w:w="1141" w:type="dxa"/>
            <w:tcBorders>
              <w:top w:val="nil"/>
              <w:left w:val="nil"/>
              <w:bottom w:val="single" w:sz="4" w:space="0" w:color="auto"/>
              <w:right w:val="single" w:sz="4" w:space="0" w:color="auto"/>
            </w:tcBorders>
          </w:tcPr>
          <w:p w:rsidR="003B161D" w:rsidRDefault="003B161D">
            <w:pPr>
              <w:jc w:val="center"/>
            </w:pPr>
          </w:p>
        </w:tc>
        <w:tc>
          <w:tcPr>
            <w:tcW w:w="1276" w:type="dxa"/>
            <w:tcBorders>
              <w:top w:val="nil"/>
              <w:left w:val="nil"/>
              <w:bottom w:val="single" w:sz="4" w:space="0" w:color="auto"/>
              <w:right w:val="single" w:sz="4" w:space="0" w:color="auto"/>
            </w:tcBorders>
          </w:tcPr>
          <w:p w:rsidR="003B161D" w:rsidRDefault="003B161D">
            <w:pPr>
              <w:jc w:val="center"/>
            </w:pPr>
          </w:p>
        </w:tc>
        <w:tc>
          <w:tcPr>
            <w:tcW w:w="1418" w:type="dxa"/>
            <w:tcBorders>
              <w:top w:val="nil"/>
              <w:left w:val="nil"/>
              <w:bottom w:val="single" w:sz="4" w:space="0" w:color="auto"/>
              <w:right w:val="single" w:sz="4" w:space="0" w:color="auto"/>
            </w:tcBorders>
          </w:tcPr>
          <w:p w:rsidR="003B161D" w:rsidRDefault="003B161D">
            <w:pPr>
              <w:jc w:val="center"/>
            </w:pPr>
          </w:p>
        </w:tc>
        <w:tc>
          <w:tcPr>
            <w:tcW w:w="1134" w:type="dxa"/>
            <w:tcBorders>
              <w:top w:val="nil"/>
              <w:left w:val="nil"/>
              <w:bottom w:val="single" w:sz="4" w:space="0" w:color="auto"/>
              <w:right w:val="single" w:sz="4" w:space="0" w:color="auto"/>
            </w:tcBorders>
          </w:tcPr>
          <w:p w:rsidR="003B161D" w:rsidRDefault="003B161D">
            <w:pPr>
              <w:jc w:val="center"/>
              <w:rPr>
                <w:b/>
                <w:bCs/>
              </w:rPr>
            </w:pPr>
          </w:p>
        </w:tc>
      </w:tr>
      <w:tr w:rsidR="003B16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9"/>
          <w:jc w:val="center"/>
        </w:trPr>
        <w:tc>
          <w:tcPr>
            <w:tcW w:w="582" w:type="dxa"/>
            <w:tcBorders>
              <w:top w:val="single" w:sz="4" w:space="0" w:color="000000"/>
              <w:left w:val="single" w:sz="4" w:space="0" w:color="000000"/>
              <w:bottom w:val="single" w:sz="4" w:space="0" w:color="000000"/>
              <w:right w:val="single" w:sz="4" w:space="0" w:color="000000"/>
            </w:tcBorders>
          </w:tcPr>
          <w:p w:rsidR="003B161D" w:rsidRDefault="003B161D">
            <w:pPr>
              <w:jc w:val="center"/>
            </w:pPr>
          </w:p>
        </w:tc>
        <w:tc>
          <w:tcPr>
            <w:tcW w:w="3395" w:type="dxa"/>
            <w:gridSpan w:val="4"/>
            <w:tcBorders>
              <w:top w:val="single" w:sz="4" w:space="0" w:color="000000"/>
              <w:left w:val="single" w:sz="4" w:space="0" w:color="000000"/>
              <w:bottom w:val="single" w:sz="4" w:space="0" w:color="000000"/>
              <w:right w:val="single" w:sz="4" w:space="0" w:color="000000"/>
            </w:tcBorders>
            <w:vAlign w:val="center"/>
          </w:tcPr>
          <w:p w:rsidR="003B161D" w:rsidRDefault="003B161D">
            <w:pPr>
              <w:spacing w:after="120"/>
              <w:jc w:val="both"/>
            </w:pPr>
          </w:p>
        </w:tc>
        <w:tc>
          <w:tcPr>
            <w:tcW w:w="1141" w:type="dxa"/>
            <w:tcBorders>
              <w:top w:val="nil"/>
              <w:left w:val="nil"/>
              <w:bottom w:val="single" w:sz="4" w:space="0" w:color="auto"/>
              <w:right w:val="single" w:sz="4" w:space="0" w:color="auto"/>
            </w:tcBorders>
          </w:tcPr>
          <w:p w:rsidR="003B161D" w:rsidRDefault="003B161D">
            <w:pPr>
              <w:jc w:val="center"/>
            </w:pPr>
          </w:p>
        </w:tc>
        <w:tc>
          <w:tcPr>
            <w:tcW w:w="1276" w:type="dxa"/>
            <w:tcBorders>
              <w:top w:val="nil"/>
              <w:left w:val="nil"/>
              <w:bottom w:val="single" w:sz="4" w:space="0" w:color="auto"/>
              <w:right w:val="single" w:sz="4" w:space="0" w:color="auto"/>
            </w:tcBorders>
          </w:tcPr>
          <w:p w:rsidR="003B161D" w:rsidRDefault="003B161D">
            <w:pPr>
              <w:jc w:val="center"/>
            </w:pPr>
          </w:p>
        </w:tc>
        <w:tc>
          <w:tcPr>
            <w:tcW w:w="1418" w:type="dxa"/>
            <w:tcBorders>
              <w:top w:val="nil"/>
              <w:left w:val="nil"/>
              <w:bottom w:val="single" w:sz="4" w:space="0" w:color="auto"/>
              <w:right w:val="single" w:sz="4" w:space="0" w:color="auto"/>
            </w:tcBorders>
          </w:tcPr>
          <w:p w:rsidR="003B161D" w:rsidRDefault="003B161D">
            <w:pPr>
              <w:jc w:val="center"/>
            </w:pPr>
          </w:p>
        </w:tc>
        <w:tc>
          <w:tcPr>
            <w:tcW w:w="1134" w:type="dxa"/>
            <w:tcBorders>
              <w:top w:val="nil"/>
              <w:left w:val="nil"/>
              <w:bottom w:val="single" w:sz="4" w:space="0" w:color="auto"/>
              <w:right w:val="single" w:sz="4" w:space="0" w:color="auto"/>
            </w:tcBorders>
          </w:tcPr>
          <w:p w:rsidR="003B161D" w:rsidRDefault="003B161D">
            <w:pPr>
              <w:jc w:val="center"/>
              <w:rPr>
                <w:b/>
                <w:bCs/>
              </w:rPr>
            </w:pPr>
          </w:p>
        </w:tc>
      </w:tr>
      <w:tr w:rsidR="003B16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2"/>
          <w:jc w:val="center"/>
        </w:trPr>
        <w:tc>
          <w:tcPr>
            <w:tcW w:w="582" w:type="dxa"/>
            <w:vMerge w:val="restart"/>
            <w:tcBorders>
              <w:top w:val="single" w:sz="4" w:space="0" w:color="000000"/>
              <w:left w:val="single" w:sz="4" w:space="0" w:color="000000"/>
              <w:right w:val="single" w:sz="4" w:space="0" w:color="000000"/>
            </w:tcBorders>
            <w:vAlign w:val="center"/>
          </w:tcPr>
          <w:p w:rsidR="003B161D" w:rsidRDefault="004B1BF5">
            <w:pPr>
              <w:jc w:val="center"/>
            </w:pPr>
            <w:r>
              <w:rPr>
                <w:sz w:val="22"/>
                <w:szCs w:val="22"/>
              </w:rPr>
              <w:t> </w:t>
            </w:r>
          </w:p>
          <w:p w:rsidR="003B161D" w:rsidRDefault="004B1BF5">
            <w:pPr>
              <w:jc w:val="center"/>
            </w:pPr>
            <w:r>
              <w:rPr>
                <w:sz w:val="22"/>
                <w:szCs w:val="22"/>
              </w:rPr>
              <w:t> </w:t>
            </w:r>
          </w:p>
          <w:p w:rsidR="003B161D" w:rsidRDefault="004B1BF5">
            <w:pPr>
              <w:jc w:val="center"/>
            </w:pPr>
            <w:r>
              <w:rPr>
                <w:sz w:val="22"/>
                <w:szCs w:val="22"/>
              </w:rPr>
              <w:t> </w:t>
            </w:r>
          </w:p>
        </w:tc>
        <w:tc>
          <w:tcPr>
            <w:tcW w:w="3395" w:type="dxa"/>
            <w:gridSpan w:val="4"/>
            <w:tcBorders>
              <w:top w:val="single" w:sz="4" w:space="0" w:color="000000"/>
              <w:left w:val="single" w:sz="4" w:space="0" w:color="000000"/>
              <w:bottom w:val="single" w:sz="4" w:space="0" w:color="000000"/>
              <w:right w:val="single" w:sz="4" w:space="0" w:color="000000"/>
            </w:tcBorders>
            <w:vAlign w:val="center"/>
          </w:tcPr>
          <w:p w:rsidR="003B161D" w:rsidRDefault="004B1BF5">
            <w:pPr>
              <w:spacing w:after="120"/>
              <w:jc w:val="both"/>
            </w:pPr>
            <w:r>
              <w:rPr>
                <w:sz w:val="22"/>
                <w:szCs w:val="22"/>
              </w:rPr>
              <w:t>Contact Rate:</w:t>
            </w:r>
          </w:p>
        </w:tc>
        <w:tc>
          <w:tcPr>
            <w:tcW w:w="1141" w:type="dxa"/>
            <w:tcBorders>
              <w:top w:val="nil"/>
              <w:left w:val="nil"/>
              <w:bottom w:val="single" w:sz="4" w:space="0" w:color="auto"/>
              <w:right w:val="single" w:sz="4" w:space="0" w:color="auto"/>
            </w:tcBorders>
          </w:tcPr>
          <w:p w:rsidR="003B161D" w:rsidRDefault="003B161D">
            <w:pPr>
              <w:jc w:val="center"/>
            </w:pPr>
          </w:p>
        </w:tc>
        <w:tc>
          <w:tcPr>
            <w:tcW w:w="1276" w:type="dxa"/>
            <w:tcBorders>
              <w:top w:val="nil"/>
              <w:left w:val="nil"/>
              <w:bottom w:val="single" w:sz="4" w:space="0" w:color="auto"/>
              <w:right w:val="single" w:sz="4" w:space="0" w:color="auto"/>
            </w:tcBorders>
          </w:tcPr>
          <w:p w:rsidR="003B161D" w:rsidRDefault="003B161D">
            <w:pPr>
              <w:jc w:val="center"/>
            </w:pPr>
          </w:p>
        </w:tc>
        <w:tc>
          <w:tcPr>
            <w:tcW w:w="1418" w:type="dxa"/>
            <w:tcBorders>
              <w:top w:val="nil"/>
              <w:left w:val="nil"/>
              <w:bottom w:val="single" w:sz="4" w:space="0" w:color="auto"/>
              <w:right w:val="single" w:sz="4" w:space="0" w:color="auto"/>
            </w:tcBorders>
          </w:tcPr>
          <w:p w:rsidR="003B161D" w:rsidRDefault="003B161D">
            <w:pPr>
              <w:jc w:val="center"/>
            </w:pPr>
          </w:p>
        </w:tc>
        <w:tc>
          <w:tcPr>
            <w:tcW w:w="1134" w:type="dxa"/>
            <w:tcBorders>
              <w:top w:val="nil"/>
              <w:left w:val="nil"/>
              <w:bottom w:val="single" w:sz="4" w:space="0" w:color="auto"/>
              <w:right w:val="single" w:sz="4" w:space="0" w:color="auto"/>
            </w:tcBorders>
          </w:tcPr>
          <w:p w:rsidR="003B161D" w:rsidRDefault="003B161D">
            <w:pPr>
              <w:jc w:val="center"/>
            </w:pPr>
          </w:p>
        </w:tc>
      </w:tr>
      <w:tr w:rsidR="003B16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582" w:type="dxa"/>
            <w:vMerge/>
            <w:tcBorders>
              <w:left w:val="single" w:sz="4" w:space="0" w:color="000000"/>
              <w:right w:val="single" w:sz="4" w:space="0" w:color="000000"/>
            </w:tcBorders>
            <w:vAlign w:val="center"/>
          </w:tcPr>
          <w:p w:rsidR="003B161D" w:rsidRDefault="003B161D">
            <w:pPr>
              <w:jc w:val="center"/>
            </w:pPr>
          </w:p>
        </w:tc>
        <w:tc>
          <w:tcPr>
            <w:tcW w:w="518" w:type="dxa"/>
            <w:tcBorders>
              <w:top w:val="single" w:sz="4" w:space="0" w:color="000000"/>
              <w:left w:val="single" w:sz="4" w:space="0" w:color="000000"/>
              <w:bottom w:val="single" w:sz="4" w:space="0" w:color="000000"/>
              <w:right w:val="single" w:sz="4" w:space="0" w:color="000000"/>
            </w:tcBorders>
            <w:vAlign w:val="center"/>
          </w:tcPr>
          <w:p w:rsidR="003B161D" w:rsidRDefault="004B1BF5">
            <w:pPr>
              <w:jc w:val="center"/>
            </w:pPr>
            <w:r>
              <w:rPr>
                <w:sz w:val="22"/>
                <w:szCs w:val="22"/>
              </w:rPr>
              <w:t>(a)</w:t>
            </w:r>
          </w:p>
        </w:tc>
        <w:tc>
          <w:tcPr>
            <w:tcW w:w="2877" w:type="dxa"/>
            <w:gridSpan w:val="3"/>
            <w:tcBorders>
              <w:top w:val="single" w:sz="4" w:space="0" w:color="000000"/>
              <w:left w:val="single" w:sz="4" w:space="0" w:color="000000"/>
              <w:bottom w:val="single" w:sz="4" w:space="0" w:color="000000"/>
              <w:right w:val="single" w:sz="4" w:space="0" w:color="000000"/>
            </w:tcBorders>
            <w:vAlign w:val="center"/>
          </w:tcPr>
          <w:p w:rsidR="003B161D" w:rsidRDefault="004B1BF5">
            <w:pPr>
              <w:spacing w:after="120"/>
              <w:jc w:val="both"/>
            </w:pPr>
            <w:r>
              <w:rPr>
                <w:sz w:val="22"/>
                <w:szCs w:val="22"/>
              </w:rPr>
              <w:t>Gakin</w:t>
            </w:r>
          </w:p>
        </w:tc>
        <w:tc>
          <w:tcPr>
            <w:tcW w:w="1141" w:type="dxa"/>
            <w:tcBorders>
              <w:top w:val="nil"/>
              <w:left w:val="nil"/>
              <w:bottom w:val="single" w:sz="4" w:space="0" w:color="auto"/>
              <w:right w:val="single" w:sz="4" w:space="0" w:color="auto"/>
            </w:tcBorders>
          </w:tcPr>
          <w:p w:rsidR="003B161D" w:rsidRDefault="004B1BF5">
            <w:pPr>
              <w:jc w:val="center"/>
            </w:pPr>
            <w:r>
              <w:rPr>
                <w:sz w:val="22"/>
                <w:szCs w:val="22"/>
              </w:rPr>
              <w:t>Tahun</w:t>
            </w:r>
          </w:p>
        </w:tc>
        <w:tc>
          <w:tcPr>
            <w:tcW w:w="1276" w:type="dxa"/>
            <w:tcBorders>
              <w:top w:val="nil"/>
              <w:left w:val="nil"/>
              <w:bottom w:val="single" w:sz="4" w:space="0" w:color="auto"/>
              <w:right w:val="single" w:sz="4" w:space="0" w:color="auto"/>
            </w:tcBorders>
          </w:tcPr>
          <w:p w:rsidR="003B161D" w:rsidRDefault="004B1BF5">
            <w:pPr>
              <w:jc w:val="center"/>
            </w:pPr>
            <w:r>
              <w:rPr>
                <w:sz w:val="22"/>
                <w:szCs w:val="22"/>
              </w:rPr>
              <w:t>1,92 kali/tahun</w:t>
            </w:r>
          </w:p>
        </w:tc>
        <w:tc>
          <w:tcPr>
            <w:tcW w:w="1418" w:type="dxa"/>
            <w:tcBorders>
              <w:top w:val="nil"/>
              <w:left w:val="nil"/>
              <w:bottom w:val="single" w:sz="4" w:space="0" w:color="auto"/>
              <w:right w:val="single" w:sz="4" w:space="0" w:color="auto"/>
            </w:tcBorders>
          </w:tcPr>
          <w:p w:rsidR="003B161D" w:rsidRDefault="004B1BF5">
            <w:pPr>
              <w:jc w:val="center"/>
            </w:pPr>
            <w:r>
              <w:rPr>
                <w:sz w:val="22"/>
                <w:szCs w:val="22"/>
              </w:rPr>
              <w:t>1</w:t>
            </w:r>
          </w:p>
        </w:tc>
        <w:tc>
          <w:tcPr>
            <w:tcW w:w="1134" w:type="dxa"/>
            <w:tcBorders>
              <w:top w:val="nil"/>
              <w:left w:val="nil"/>
              <w:bottom w:val="single" w:sz="4" w:space="0" w:color="auto"/>
              <w:right w:val="single" w:sz="4" w:space="0" w:color="auto"/>
            </w:tcBorders>
          </w:tcPr>
          <w:p w:rsidR="003B161D" w:rsidRDefault="004B1BF5">
            <w:pPr>
              <w:jc w:val="center"/>
            </w:pPr>
            <w:r>
              <w:rPr>
                <w:sz w:val="22"/>
                <w:szCs w:val="22"/>
              </w:rPr>
              <w:t>52.08</w:t>
            </w:r>
          </w:p>
        </w:tc>
      </w:tr>
      <w:tr w:rsidR="003B16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9"/>
          <w:jc w:val="center"/>
        </w:trPr>
        <w:tc>
          <w:tcPr>
            <w:tcW w:w="582" w:type="dxa"/>
            <w:vMerge/>
            <w:tcBorders>
              <w:left w:val="single" w:sz="4" w:space="0" w:color="000000"/>
              <w:bottom w:val="single" w:sz="4" w:space="0" w:color="auto"/>
              <w:right w:val="single" w:sz="4" w:space="0" w:color="000000"/>
            </w:tcBorders>
            <w:vAlign w:val="center"/>
          </w:tcPr>
          <w:p w:rsidR="003B161D" w:rsidRDefault="003B161D">
            <w:pPr>
              <w:jc w:val="center"/>
            </w:pPr>
          </w:p>
        </w:tc>
        <w:tc>
          <w:tcPr>
            <w:tcW w:w="518" w:type="dxa"/>
            <w:tcBorders>
              <w:top w:val="single" w:sz="4" w:space="0" w:color="000000"/>
              <w:left w:val="single" w:sz="4" w:space="0" w:color="000000"/>
              <w:bottom w:val="single" w:sz="4" w:space="0" w:color="auto"/>
              <w:right w:val="single" w:sz="4" w:space="0" w:color="000000"/>
            </w:tcBorders>
            <w:vAlign w:val="center"/>
          </w:tcPr>
          <w:p w:rsidR="003B161D" w:rsidRDefault="004B1BF5">
            <w:pPr>
              <w:jc w:val="center"/>
            </w:pPr>
            <w:r>
              <w:rPr>
                <w:sz w:val="22"/>
                <w:szCs w:val="22"/>
              </w:rPr>
              <w:t>(b)</w:t>
            </w:r>
          </w:p>
        </w:tc>
        <w:tc>
          <w:tcPr>
            <w:tcW w:w="2877" w:type="dxa"/>
            <w:gridSpan w:val="3"/>
            <w:tcBorders>
              <w:top w:val="single" w:sz="4" w:space="0" w:color="000000"/>
              <w:left w:val="single" w:sz="4" w:space="0" w:color="000000"/>
              <w:bottom w:val="single" w:sz="4" w:space="0" w:color="auto"/>
              <w:right w:val="single" w:sz="4" w:space="0" w:color="000000"/>
            </w:tcBorders>
            <w:vAlign w:val="center"/>
          </w:tcPr>
          <w:p w:rsidR="003B161D" w:rsidRDefault="004B1BF5">
            <w:pPr>
              <w:spacing w:after="120"/>
              <w:jc w:val="both"/>
            </w:pPr>
            <w:r>
              <w:rPr>
                <w:sz w:val="22"/>
                <w:szCs w:val="22"/>
              </w:rPr>
              <w:t>Non Gakin</w:t>
            </w:r>
          </w:p>
        </w:tc>
        <w:tc>
          <w:tcPr>
            <w:tcW w:w="1141" w:type="dxa"/>
            <w:tcBorders>
              <w:top w:val="nil"/>
              <w:left w:val="nil"/>
              <w:bottom w:val="single" w:sz="4" w:space="0" w:color="auto"/>
              <w:right w:val="single" w:sz="4" w:space="0" w:color="auto"/>
            </w:tcBorders>
          </w:tcPr>
          <w:p w:rsidR="003B161D" w:rsidRDefault="004B1BF5">
            <w:pPr>
              <w:jc w:val="center"/>
            </w:pPr>
            <w:r>
              <w:rPr>
                <w:sz w:val="22"/>
                <w:szCs w:val="22"/>
              </w:rPr>
              <w:t>Tahun</w:t>
            </w:r>
          </w:p>
        </w:tc>
        <w:tc>
          <w:tcPr>
            <w:tcW w:w="1276" w:type="dxa"/>
            <w:tcBorders>
              <w:top w:val="nil"/>
              <w:left w:val="nil"/>
              <w:bottom w:val="single" w:sz="4" w:space="0" w:color="auto"/>
              <w:right w:val="single" w:sz="4" w:space="0" w:color="auto"/>
            </w:tcBorders>
          </w:tcPr>
          <w:p w:rsidR="003B161D" w:rsidRDefault="004B1BF5">
            <w:pPr>
              <w:jc w:val="center"/>
            </w:pPr>
            <w:r>
              <w:rPr>
                <w:sz w:val="22"/>
                <w:szCs w:val="22"/>
              </w:rPr>
              <w:t>1,82 kali/tahun</w:t>
            </w:r>
          </w:p>
        </w:tc>
        <w:tc>
          <w:tcPr>
            <w:tcW w:w="1418" w:type="dxa"/>
            <w:tcBorders>
              <w:top w:val="nil"/>
              <w:left w:val="nil"/>
              <w:bottom w:val="single" w:sz="4" w:space="0" w:color="auto"/>
              <w:right w:val="single" w:sz="4" w:space="0" w:color="auto"/>
            </w:tcBorders>
          </w:tcPr>
          <w:p w:rsidR="003B161D" w:rsidRDefault="004B1BF5">
            <w:pPr>
              <w:jc w:val="center"/>
            </w:pPr>
            <w:r>
              <w:rPr>
                <w:sz w:val="22"/>
                <w:szCs w:val="22"/>
              </w:rPr>
              <w:t>1</w:t>
            </w:r>
          </w:p>
        </w:tc>
        <w:tc>
          <w:tcPr>
            <w:tcW w:w="1134" w:type="dxa"/>
            <w:tcBorders>
              <w:top w:val="nil"/>
              <w:left w:val="nil"/>
              <w:bottom w:val="single" w:sz="4" w:space="0" w:color="auto"/>
              <w:right w:val="single" w:sz="4" w:space="0" w:color="auto"/>
            </w:tcBorders>
          </w:tcPr>
          <w:p w:rsidR="003B161D" w:rsidRDefault="004B1BF5">
            <w:pPr>
              <w:jc w:val="center"/>
            </w:pPr>
            <w:r>
              <w:rPr>
                <w:sz w:val="22"/>
                <w:szCs w:val="22"/>
              </w:rPr>
              <w:t>52.08</w:t>
            </w:r>
          </w:p>
        </w:tc>
      </w:tr>
    </w:tbl>
    <w:p w:rsidR="003B161D" w:rsidRDefault="003B161D">
      <w:pPr>
        <w:spacing w:after="120" w:line="480" w:lineRule="auto"/>
        <w:ind w:left="720"/>
        <w:jc w:val="both"/>
        <w:rPr>
          <w:rFonts w:eastAsia="Calibri"/>
          <w:b/>
          <w:sz w:val="22"/>
          <w:szCs w:val="22"/>
          <w:u w:val="single"/>
        </w:rPr>
      </w:pPr>
    </w:p>
    <w:p w:rsidR="003B161D" w:rsidRDefault="004B1BF5">
      <w:pPr>
        <w:spacing w:after="120" w:line="480" w:lineRule="auto"/>
        <w:ind w:left="1287"/>
        <w:jc w:val="both"/>
        <w:rPr>
          <w:rFonts w:ascii="Arial" w:eastAsia="Calibri" w:hAnsi="Arial" w:cs="Arial"/>
          <w:b/>
          <w:u w:val="single"/>
        </w:rPr>
      </w:pPr>
      <w:r>
        <w:rPr>
          <w:rFonts w:ascii="Arial" w:eastAsia="Calibri" w:hAnsi="Arial" w:cs="Arial"/>
          <w:b/>
          <w:u w:val="single"/>
        </w:rPr>
        <w:t>Penjelasan untuk cakupan yang melebihi/Kurang dari target :</w:t>
      </w:r>
    </w:p>
    <w:p w:rsidR="003B161D" w:rsidRDefault="004B1BF5">
      <w:pPr>
        <w:spacing w:after="120" w:line="480" w:lineRule="auto"/>
        <w:ind w:left="1287"/>
        <w:jc w:val="both"/>
        <w:rPr>
          <w:rFonts w:ascii="Arial" w:eastAsia="Calibri" w:hAnsi="Arial" w:cs="Arial"/>
          <w:b/>
          <w:u w:val="single"/>
        </w:rPr>
      </w:pPr>
      <w:r>
        <w:rPr>
          <w:rFonts w:ascii="Arial" w:eastAsia="Calibri" w:hAnsi="Arial" w:cs="Arial"/>
          <w:b/>
          <w:u w:val="single"/>
        </w:rPr>
        <w:t>cakupan yang melebihitarget ( &gt;110%):</w:t>
      </w:r>
    </w:p>
    <w:p w:rsidR="003B161D" w:rsidRDefault="004B1BF5">
      <w:pPr>
        <w:spacing w:after="120" w:line="480" w:lineRule="auto"/>
        <w:ind w:left="1287"/>
        <w:jc w:val="both"/>
        <w:rPr>
          <w:rFonts w:ascii="Arial" w:hAnsi="Arial" w:cs="Arial"/>
          <w:b/>
        </w:rPr>
      </w:pPr>
      <w:r>
        <w:rPr>
          <w:rFonts w:ascii="Arial" w:hAnsi="Arial" w:cs="Arial"/>
          <w:b/>
        </w:rPr>
        <w:t xml:space="preserve">II Kinerja Kesehatan : </w:t>
      </w:r>
    </w:p>
    <w:p w:rsidR="003B161D" w:rsidRDefault="004B1BF5">
      <w:pPr>
        <w:numPr>
          <w:ilvl w:val="0"/>
          <w:numId w:val="29"/>
        </w:numPr>
        <w:spacing w:after="120" w:line="480" w:lineRule="auto"/>
        <w:ind w:left="1713"/>
        <w:contextualSpacing/>
        <w:jc w:val="both"/>
        <w:rPr>
          <w:rFonts w:ascii="Arial" w:hAnsi="Arial" w:cs="Arial"/>
        </w:rPr>
      </w:pPr>
      <w:r>
        <w:rPr>
          <w:rFonts w:ascii="Arial" w:hAnsi="Arial" w:cs="Arial"/>
        </w:rPr>
        <w:t>Rasio Posyandu Mandiri dan Purnama per satuan Balita</w:t>
      </w:r>
    </w:p>
    <w:p w:rsidR="003B161D" w:rsidRDefault="004B1BF5">
      <w:pPr>
        <w:numPr>
          <w:ilvl w:val="0"/>
          <w:numId w:val="29"/>
        </w:numPr>
        <w:spacing w:after="120" w:line="480" w:lineRule="auto"/>
        <w:ind w:left="1713"/>
        <w:contextualSpacing/>
        <w:jc w:val="both"/>
        <w:rPr>
          <w:rFonts w:ascii="Arial" w:hAnsi="Arial" w:cs="Arial"/>
        </w:rPr>
      </w:pPr>
      <w:r>
        <w:rPr>
          <w:rFonts w:ascii="Arial" w:hAnsi="Arial" w:cs="Arial"/>
        </w:rPr>
        <w:t>Rasio Bidan desa per satuan penduduk (penambahan desa)</w:t>
      </w:r>
    </w:p>
    <w:p w:rsidR="003B161D" w:rsidRDefault="004B1BF5">
      <w:pPr>
        <w:numPr>
          <w:ilvl w:val="0"/>
          <w:numId w:val="29"/>
        </w:numPr>
        <w:spacing w:after="120" w:line="480" w:lineRule="auto"/>
        <w:ind w:left="1713"/>
        <w:contextualSpacing/>
        <w:jc w:val="both"/>
        <w:rPr>
          <w:rFonts w:ascii="Arial" w:hAnsi="Arial" w:cs="Arial"/>
        </w:rPr>
      </w:pPr>
      <w:r>
        <w:rPr>
          <w:rFonts w:ascii="Arial" w:hAnsi="Arial" w:cs="Arial"/>
        </w:rPr>
        <w:t>Persalinan oleh Tenaga Kesehatan</w:t>
      </w:r>
    </w:p>
    <w:p w:rsidR="003B161D" w:rsidRDefault="004B1BF5">
      <w:pPr>
        <w:numPr>
          <w:ilvl w:val="0"/>
          <w:numId w:val="29"/>
        </w:numPr>
        <w:spacing w:after="120" w:line="480" w:lineRule="auto"/>
        <w:ind w:left="1713"/>
        <w:contextualSpacing/>
        <w:jc w:val="both"/>
        <w:rPr>
          <w:rFonts w:ascii="Arial" w:hAnsi="Arial" w:cs="Arial"/>
        </w:rPr>
      </w:pPr>
      <w:r>
        <w:rPr>
          <w:rFonts w:ascii="Arial" w:hAnsi="Arial" w:cs="Arial"/>
        </w:rPr>
        <w:t>Rumah tangga sehat</w:t>
      </w:r>
    </w:p>
    <w:p w:rsidR="003B161D" w:rsidRDefault="004B1BF5">
      <w:pPr>
        <w:numPr>
          <w:ilvl w:val="0"/>
          <w:numId w:val="29"/>
        </w:numPr>
        <w:spacing w:after="120" w:line="480" w:lineRule="auto"/>
        <w:ind w:left="1713"/>
        <w:contextualSpacing/>
        <w:jc w:val="both"/>
        <w:rPr>
          <w:rFonts w:ascii="Arial" w:hAnsi="Arial" w:cs="Arial"/>
        </w:rPr>
      </w:pPr>
      <w:r>
        <w:rPr>
          <w:rFonts w:ascii="Arial" w:hAnsi="Arial" w:cs="Arial"/>
        </w:rPr>
        <w:t>Penanggulangan Penyakit TB:- CDR (</w:t>
      </w:r>
      <w:r>
        <w:rPr>
          <w:rFonts w:ascii="Arial" w:hAnsi="Arial" w:cs="Arial"/>
          <w:b/>
          <w:bCs/>
          <w:i/>
          <w:iCs/>
        </w:rPr>
        <w:t>Case Detection Rate</w:t>
      </w:r>
      <w:r>
        <w:rPr>
          <w:rFonts w:ascii="Arial" w:hAnsi="Arial" w:cs="Arial"/>
        </w:rPr>
        <w:t>)</w:t>
      </w:r>
    </w:p>
    <w:p w:rsidR="003B161D" w:rsidRDefault="004B1BF5">
      <w:pPr>
        <w:numPr>
          <w:ilvl w:val="0"/>
          <w:numId w:val="29"/>
        </w:numPr>
        <w:spacing w:after="120" w:line="480" w:lineRule="auto"/>
        <w:ind w:left="1713"/>
        <w:contextualSpacing/>
        <w:jc w:val="both"/>
        <w:rPr>
          <w:rFonts w:ascii="Arial" w:hAnsi="Arial" w:cs="Arial"/>
        </w:rPr>
      </w:pPr>
      <w:r>
        <w:rPr>
          <w:rFonts w:ascii="Arial" w:hAnsi="Arial" w:cs="Arial"/>
        </w:rPr>
        <w:t>SPAL</w:t>
      </w:r>
    </w:p>
    <w:p w:rsidR="003B161D" w:rsidRDefault="004B1BF5">
      <w:pPr>
        <w:numPr>
          <w:ilvl w:val="0"/>
          <w:numId w:val="29"/>
        </w:numPr>
        <w:spacing w:after="120" w:line="480" w:lineRule="auto"/>
        <w:ind w:left="1713"/>
        <w:contextualSpacing/>
        <w:jc w:val="both"/>
        <w:rPr>
          <w:rFonts w:ascii="Arial" w:hAnsi="Arial" w:cs="Arial"/>
        </w:rPr>
      </w:pPr>
      <w:r>
        <w:rPr>
          <w:rFonts w:ascii="Arial" w:hAnsi="Arial" w:cs="Arial"/>
        </w:rPr>
        <w:t>Rumah Sehat</w:t>
      </w:r>
    </w:p>
    <w:p w:rsidR="003B161D" w:rsidRDefault="004B1BF5">
      <w:pPr>
        <w:numPr>
          <w:ilvl w:val="0"/>
          <w:numId w:val="29"/>
        </w:numPr>
        <w:spacing w:after="120" w:line="480" w:lineRule="auto"/>
        <w:ind w:left="1713"/>
        <w:contextualSpacing/>
        <w:jc w:val="both"/>
        <w:rPr>
          <w:rFonts w:ascii="Arial" w:hAnsi="Arial" w:cs="Arial"/>
        </w:rPr>
      </w:pPr>
      <w:r>
        <w:rPr>
          <w:rFonts w:ascii="Arial" w:hAnsi="Arial" w:cs="Arial"/>
        </w:rPr>
        <w:t>Rasio Peserta KB</w:t>
      </w:r>
    </w:p>
    <w:p w:rsidR="003B161D" w:rsidRDefault="004B1BF5">
      <w:pPr>
        <w:numPr>
          <w:ilvl w:val="0"/>
          <w:numId w:val="29"/>
        </w:numPr>
        <w:spacing w:after="120" w:line="480" w:lineRule="auto"/>
        <w:ind w:left="1713"/>
        <w:contextualSpacing/>
        <w:jc w:val="both"/>
        <w:rPr>
          <w:rFonts w:ascii="Arial" w:hAnsi="Arial" w:cs="Arial"/>
        </w:rPr>
      </w:pPr>
      <w:r>
        <w:rPr>
          <w:rFonts w:ascii="Arial" w:hAnsi="Arial" w:cs="Arial"/>
        </w:rPr>
        <w:t>Meningkatnya pelayanan kesehatan gratis bagi keluarga miskin</w:t>
      </w:r>
    </w:p>
    <w:p w:rsidR="003B161D" w:rsidRDefault="004B1BF5">
      <w:pPr>
        <w:numPr>
          <w:ilvl w:val="0"/>
          <w:numId w:val="29"/>
        </w:numPr>
        <w:spacing w:after="120" w:line="480" w:lineRule="auto"/>
        <w:ind w:left="1713"/>
        <w:contextualSpacing/>
        <w:jc w:val="both"/>
        <w:rPr>
          <w:rFonts w:ascii="Arial" w:hAnsi="Arial" w:cs="Arial"/>
        </w:rPr>
      </w:pPr>
      <w:r>
        <w:rPr>
          <w:rFonts w:ascii="Arial" w:hAnsi="Arial" w:cs="Arial"/>
        </w:rPr>
        <w:lastRenderedPageBreak/>
        <w:t>Meningkatnya pelayanan kesehatan gratis</w:t>
      </w:r>
    </w:p>
    <w:p w:rsidR="003B161D" w:rsidRDefault="004B1BF5">
      <w:pPr>
        <w:numPr>
          <w:ilvl w:val="0"/>
          <w:numId w:val="29"/>
        </w:numPr>
        <w:spacing w:after="120" w:line="480" w:lineRule="auto"/>
        <w:ind w:left="1713"/>
        <w:contextualSpacing/>
        <w:jc w:val="both"/>
        <w:rPr>
          <w:rFonts w:ascii="Arial" w:hAnsi="Arial" w:cs="Arial"/>
        </w:rPr>
      </w:pPr>
      <w:r>
        <w:rPr>
          <w:rFonts w:ascii="Arial" w:hAnsi="Arial" w:cs="Arial"/>
        </w:rPr>
        <w:t>Tersedianya jaminan kesehatan bagi keluarga miskin</w:t>
      </w:r>
    </w:p>
    <w:p w:rsidR="003B161D" w:rsidRDefault="004B1BF5">
      <w:pPr>
        <w:spacing w:after="120" w:line="480" w:lineRule="auto"/>
        <w:ind w:left="1429"/>
        <w:jc w:val="both"/>
        <w:rPr>
          <w:rFonts w:ascii="Arial" w:eastAsia="Calibri" w:hAnsi="Arial" w:cs="Arial"/>
          <w:b/>
          <w:i/>
          <w:sz w:val="22"/>
        </w:rPr>
      </w:pPr>
      <w:r>
        <w:rPr>
          <w:rFonts w:ascii="Arial" w:eastAsia="Calibri" w:hAnsi="Arial" w:cs="Arial"/>
          <w:b/>
          <w:i/>
          <w:sz w:val="22"/>
        </w:rPr>
        <w:t>Penjelasan :</w:t>
      </w:r>
    </w:p>
    <w:p w:rsidR="003B161D" w:rsidRDefault="004B1BF5">
      <w:pPr>
        <w:spacing w:after="120" w:line="480" w:lineRule="auto"/>
        <w:ind w:left="1429"/>
        <w:jc w:val="both"/>
        <w:rPr>
          <w:rFonts w:ascii="Arial" w:eastAsia="Calibri" w:hAnsi="Arial" w:cs="Arial"/>
          <w:i/>
          <w:sz w:val="22"/>
        </w:rPr>
      </w:pPr>
      <w:r>
        <w:rPr>
          <w:rFonts w:ascii="Arial" w:eastAsia="Calibri" w:hAnsi="Arial" w:cs="Arial"/>
          <w:i/>
          <w:sz w:val="22"/>
        </w:rPr>
        <w:t>Cakupan indikator yang melebihi target merupakan bukti keberhasilan dari kinerja kesehatan di Kabupaten Sumedang hal ini dikarenakan beberapa faktor yang dapat mempengaruhi.</w:t>
      </w:r>
    </w:p>
    <w:p w:rsidR="003B161D" w:rsidRDefault="004B1BF5">
      <w:pPr>
        <w:numPr>
          <w:ilvl w:val="0"/>
          <w:numId w:val="30"/>
        </w:numPr>
        <w:tabs>
          <w:tab w:val="clear" w:pos="1980"/>
          <w:tab w:val="left" w:pos="2700"/>
        </w:tabs>
        <w:spacing w:after="120" w:line="480" w:lineRule="auto"/>
        <w:ind w:left="1854"/>
        <w:contextualSpacing/>
        <w:jc w:val="both"/>
        <w:rPr>
          <w:rFonts w:ascii="Arial" w:eastAsia="Calibri" w:hAnsi="Arial" w:cs="Arial"/>
          <w:i/>
          <w:sz w:val="22"/>
        </w:rPr>
      </w:pPr>
      <w:r>
        <w:rPr>
          <w:rFonts w:ascii="Arial" w:eastAsia="Calibri" w:hAnsi="Arial" w:cs="Arial"/>
          <w:i/>
          <w:sz w:val="22"/>
        </w:rPr>
        <w:t>Rasio Posyandu Mandiri dan Purnama persatuan balita meningkat di kabupaten sumedang merupakan bagian dari hasil kegiatan desa siaga aktif di seluruh Kabupaten Sumedang dimana dalam hal ini Upaya Kesehatan Bersumberdaya Masyarakat berhasil di terapkan, sehingga kesadaran dan pengetahuan masyarakat akan pentingnya kesehatan dinilai baik.  Keberhasilan ini tidak lepas pula dari peran kader kesehatan yang melaksanakan tugasnya dengan gigih dan tanpa pamrih.</w:t>
      </w:r>
    </w:p>
    <w:p w:rsidR="003B161D" w:rsidRDefault="004B1BF5">
      <w:pPr>
        <w:numPr>
          <w:ilvl w:val="0"/>
          <w:numId w:val="30"/>
        </w:numPr>
        <w:tabs>
          <w:tab w:val="clear" w:pos="1980"/>
          <w:tab w:val="left" w:pos="2700"/>
        </w:tabs>
        <w:spacing w:after="120" w:line="480" w:lineRule="auto"/>
        <w:ind w:left="1854"/>
        <w:contextualSpacing/>
        <w:jc w:val="both"/>
        <w:rPr>
          <w:rFonts w:ascii="Arial" w:eastAsia="Calibri" w:hAnsi="Arial" w:cs="Arial"/>
          <w:i/>
        </w:rPr>
      </w:pPr>
      <w:r>
        <w:rPr>
          <w:rFonts w:ascii="Arial" w:eastAsia="Calibri" w:hAnsi="Arial" w:cs="Arial"/>
          <w:i/>
          <w:sz w:val="22"/>
        </w:rPr>
        <w:t xml:space="preserve">Kenaikan rasio Rasio bidan desa dipengaruhi oleh kebijakan yang dikeluarkan oleh pusat/Propinsi dalam hal pengadaan tenaga bidan desa PTT sehingga jumlah tenaga </w:t>
      </w:r>
      <w:r>
        <w:rPr>
          <w:rFonts w:ascii="Arial" w:eastAsia="Calibri" w:hAnsi="Arial" w:cs="Arial"/>
          <w:i/>
        </w:rPr>
        <w:t>bidan desa di Kabupaten Sumedang bertambah dan memenuhi target. Kemudian dengan adanya pemekaran jumlah desa maka otomatis melampaui target tahun sebelumnya saat belum ada pemekaran.</w:t>
      </w:r>
    </w:p>
    <w:p w:rsidR="003B161D" w:rsidRDefault="003B161D">
      <w:pPr>
        <w:spacing w:after="200"/>
        <w:ind w:left="1440"/>
        <w:contextualSpacing/>
        <w:rPr>
          <w:rFonts w:ascii="Arial" w:eastAsia="Calibri" w:hAnsi="Arial" w:cs="Arial"/>
          <w:i/>
        </w:rPr>
      </w:pPr>
    </w:p>
    <w:p w:rsidR="003B161D" w:rsidRDefault="004B1BF5">
      <w:pPr>
        <w:numPr>
          <w:ilvl w:val="0"/>
          <w:numId w:val="30"/>
        </w:numPr>
        <w:tabs>
          <w:tab w:val="clear" w:pos="1980"/>
          <w:tab w:val="left" w:pos="2700"/>
        </w:tabs>
        <w:spacing w:after="120" w:line="480" w:lineRule="auto"/>
        <w:ind w:left="1854"/>
        <w:contextualSpacing/>
        <w:jc w:val="both"/>
        <w:rPr>
          <w:rFonts w:ascii="Arial" w:eastAsia="Calibri" w:hAnsi="Arial" w:cs="Arial"/>
          <w:i/>
        </w:rPr>
      </w:pPr>
      <w:r>
        <w:rPr>
          <w:rFonts w:ascii="Arial" w:eastAsia="Calibri" w:hAnsi="Arial" w:cs="Arial"/>
          <w:i/>
        </w:rPr>
        <w:t>Persalinan oleh tenaga kesehatan meningkat drastis hal ini dipengaruhi oleh adanya program Jaminan Persalinan dari Pusat yang menanggung biaya persalinan penduduk sumedang secara gratis. Hal ini lah yang menjadi daya tarik bagi para ibu bersalin untuk melakukan persalinan di tenaga kesehatan.</w:t>
      </w:r>
    </w:p>
    <w:p w:rsidR="003B161D" w:rsidRDefault="003B161D">
      <w:pPr>
        <w:spacing w:after="200"/>
        <w:ind w:left="1854"/>
        <w:contextualSpacing/>
        <w:rPr>
          <w:rFonts w:ascii="Arial" w:eastAsia="Calibri" w:hAnsi="Arial" w:cs="Arial"/>
          <w:i/>
        </w:rPr>
      </w:pPr>
    </w:p>
    <w:p w:rsidR="003B161D" w:rsidRDefault="004B1BF5">
      <w:pPr>
        <w:numPr>
          <w:ilvl w:val="0"/>
          <w:numId w:val="30"/>
        </w:numPr>
        <w:tabs>
          <w:tab w:val="clear" w:pos="1980"/>
          <w:tab w:val="left" w:pos="2700"/>
        </w:tabs>
        <w:spacing w:after="200" w:line="480" w:lineRule="auto"/>
        <w:ind w:left="1854"/>
        <w:contextualSpacing/>
        <w:jc w:val="both"/>
        <w:rPr>
          <w:rFonts w:ascii="Arial" w:eastAsia="Calibri" w:hAnsi="Arial" w:cs="Arial"/>
          <w:i/>
        </w:rPr>
      </w:pPr>
      <w:r>
        <w:rPr>
          <w:rFonts w:ascii="Arial" w:eastAsia="Calibri" w:hAnsi="Arial" w:cs="Arial"/>
          <w:i/>
        </w:rPr>
        <w:lastRenderedPageBreak/>
        <w:t xml:space="preserve">Rumah tangga sehat meningkat di kabupaten sumedang selain merupakan bagian dari hasil kegiatan desa siaga aktif di seluruh Kabupaten Sumedang hal ini juga menjadi indikator bahwa program promosi kesehatan di Kabupaten Sumedang berhasil dengan adanya media-media promosi seperti leaflet, baligo, spanduk dan media lainnya dinilai cukup efektip. Begitupun dengan kegiatan penyuluhan di masyarakat. </w:t>
      </w:r>
    </w:p>
    <w:p w:rsidR="003B161D" w:rsidRDefault="003B161D">
      <w:pPr>
        <w:ind w:left="1854"/>
        <w:jc w:val="both"/>
        <w:rPr>
          <w:rFonts w:ascii="Arial" w:eastAsia="Calibri" w:hAnsi="Arial" w:cs="Arial"/>
          <w:i/>
        </w:rPr>
      </w:pPr>
    </w:p>
    <w:p w:rsidR="003B161D" w:rsidRDefault="004B1BF5">
      <w:pPr>
        <w:numPr>
          <w:ilvl w:val="0"/>
          <w:numId w:val="30"/>
        </w:numPr>
        <w:tabs>
          <w:tab w:val="clear" w:pos="1980"/>
          <w:tab w:val="left" w:pos="2700"/>
        </w:tabs>
        <w:spacing w:after="200" w:line="480" w:lineRule="auto"/>
        <w:ind w:left="1854"/>
        <w:contextualSpacing/>
        <w:jc w:val="both"/>
        <w:rPr>
          <w:rFonts w:ascii="Arial" w:eastAsia="Calibri" w:hAnsi="Arial" w:cs="Arial"/>
          <w:i/>
        </w:rPr>
      </w:pPr>
      <w:r>
        <w:rPr>
          <w:rFonts w:ascii="Arial" w:eastAsia="Calibri" w:hAnsi="Arial" w:cs="Arial"/>
          <w:i/>
        </w:rPr>
        <w:t>Peningkatan cakupan Saluran Pengelolaan Air Limbah (SPAL) dan Rumah Sehat merupakan keberhasilan dari Program Penyehatan Lingkungan dimana di dalamnya didukung oleh pembiayaan yang cukup dan kerja keras seluruh pihak baik tenaga kesehatan maupun penentu kebijakan Pemerintahan Kabupaten Sumedang dan andil dari seluruh masyarakat Kabupaten Sumedang dalam hal ini di ekpresikan oleh Dewan Perwakilan Rakyat Daerah dalam mendukung program penyehatan lingkungan demi pencapaian target  Millenium Development Goals (MDGS).</w:t>
      </w:r>
    </w:p>
    <w:p w:rsidR="003B161D" w:rsidRDefault="003B161D">
      <w:pPr>
        <w:spacing w:after="120"/>
        <w:ind w:left="1854"/>
        <w:contextualSpacing/>
        <w:jc w:val="both"/>
        <w:rPr>
          <w:rFonts w:ascii="Arial" w:eastAsia="Calibri" w:hAnsi="Arial" w:cs="Arial"/>
          <w:i/>
        </w:rPr>
      </w:pPr>
    </w:p>
    <w:p w:rsidR="003B161D" w:rsidRDefault="004B1BF5">
      <w:pPr>
        <w:numPr>
          <w:ilvl w:val="0"/>
          <w:numId w:val="30"/>
        </w:numPr>
        <w:tabs>
          <w:tab w:val="clear" w:pos="1980"/>
          <w:tab w:val="left" w:pos="2700"/>
        </w:tabs>
        <w:spacing w:after="120" w:line="480" w:lineRule="auto"/>
        <w:ind w:left="1854"/>
        <w:contextualSpacing/>
        <w:jc w:val="both"/>
        <w:rPr>
          <w:rFonts w:ascii="Arial" w:eastAsia="Calibri" w:hAnsi="Arial" w:cs="Arial"/>
          <w:i/>
        </w:rPr>
      </w:pPr>
      <w:r>
        <w:rPr>
          <w:rFonts w:ascii="Arial" w:eastAsia="Calibri" w:hAnsi="Arial" w:cs="Arial"/>
          <w:i/>
        </w:rPr>
        <w:t xml:space="preserve">Peningkatan Universal Child Immunization (UCI) desa dinilai sangat baik hal ini ditunjang oleh adanya program Biaya Operasional Kesehatan (BOK) dengan sumber anggaran dari Anggaran Pendapatan Belanja Negara (APBN) yang isi kegiatannya ditujukan untuk upaya promotif dan preventif terhadap penularan penyakit. </w:t>
      </w:r>
    </w:p>
    <w:p w:rsidR="003B161D" w:rsidRDefault="003B161D">
      <w:pPr>
        <w:spacing w:after="200"/>
        <w:ind w:left="1854"/>
        <w:contextualSpacing/>
        <w:rPr>
          <w:rFonts w:ascii="Arial" w:eastAsia="Calibri" w:hAnsi="Arial" w:cs="Arial"/>
          <w:i/>
        </w:rPr>
      </w:pPr>
    </w:p>
    <w:p w:rsidR="003B161D" w:rsidRDefault="004B1BF5">
      <w:pPr>
        <w:numPr>
          <w:ilvl w:val="0"/>
          <w:numId w:val="30"/>
        </w:numPr>
        <w:tabs>
          <w:tab w:val="clear" w:pos="1980"/>
          <w:tab w:val="left" w:pos="2700"/>
        </w:tabs>
        <w:spacing w:after="120" w:line="480" w:lineRule="auto"/>
        <w:ind w:left="1854"/>
        <w:contextualSpacing/>
        <w:jc w:val="both"/>
        <w:rPr>
          <w:rFonts w:ascii="Arial" w:eastAsia="Calibri" w:hAnsi="Arial" w:cs="Arial"/>
          <w:i/>
        </w:rPr>
      </w:pPr>
      <w:r>
        <w:rPr>
          <w:rFonts w:ascii="Arial" w:hAnsi="Arial" w:cs="Arial"/>
          <w:i/>
        </w:rPr>
        <w:t xml:space="preserve">Rasio Peserta KB, peningkatan indikator ini merupakan keberhasilan dari program kerjasama antara BKKBN dan Dinas Kesehatan dalam </w:t>
      </w:r>
      <w:r>
        <w:rPr>
          <w:rFonts w:ascii="Arial" w:hAnsi="Arial" w:cs="Arial"/>
          <w:i/>
        </w:rPr>
        <w:lastRenderedPageBreak/>
        <w:t>mempromosikan KB dan peningkatan pelayanan bagi masyarakat khususnya pada Pasangan Usia Subur (PUS).</w:t>
      </w:r>
    </w:p>
    <w:p w:rsidR="003B161D" w:rsidRDefault="003B161D">
      <w:pPr>
        <w:spacing w:after="200" w:line="276" w:lineRule="auto"/>
        <w:ind w:left="1440"/>
        <w:contextualSpacing/>
        <w:rPr>
          <w:rFonts w:ascii="Arial" w:hAnsi="Arial" w:cs="Arial"/>
        </w:rPr>
      </w:pPr>
    </w:p>
    <w:p w:rsidR="003B161D" w:rsidRDefault="004B1BF5">
      <w:pPr>
        <w:numPr>
          <w:ilvl w:val="0"/>
          <w:numId w:val="30"/>
        </w:numPr>
        <w:tabs>
          <w:tab w:val="clear" w:pos="1980"/>
          <w:tab w:val="left" w:pos="2700"/>
        </w:tabs>
        <w:spacing w:after="120" w:line="480" w:lineRule="auto"/>
        <w:ind w:left="1854"/>
        <w:contextualSpacing/>
        <w:jc w:val="both"/>
        <w:rPr>
          <w:rFonts w:ascii="Arial" w:eastAsia="Calibri" w:hAnsi="Arial" w:cs="Arial"/>
          <w:i/>
        </w:rPr>
      </w:pPr>
      <w:r>
        <w:rPr>
          <w:rFonts w:ascii="Arial" w:hAnsi="Arial" w:cs="Arial"/>
          <w:i/>
        </w:rPr>
        <w:t>Penanggulangan Penyakit TB:- CDR (</w:t>
      </w:r>
      <w:r>
        <w:rPr>
          <w:rFonts w:ascii="Arial" w:hAnsi="Arial" w:cs="Arial"/>
          <w:b/>
          <w:bCs/>
          <w:i/>
          <w:iCs/>
        </w:rPr>
        <w:t>Case Detection Rate</w:t>
      </w:r>
      <w:r>
        <w:rPr>
          <w:rFonts w:ascii="Arial" w:hAnsi="Arial" w:cs="Arial"/>
          <w:i/>
        </w:rPr>
        <w:t>) melebihi target, hal ini dikarena keberhasilan kegiatan Biaya Operasional Kesehatan yang mendunkung kegiatan khususnya Penanggulangan Penyakit TB di Puskesmas.</w:t>
      </w:r>
    </w:p>
    <w:p w:rsidR="003B161D" w:rsidRDefault="003B161D">
      <w:pPr>
        <w:spacing w:after="200" w:line="276" w:lineRule="auto"/>
        <w:ind w:left="1854"/>
        <w:contextualSpacing/>
        <w:rPr>
          <w:rFonts w:ascii="Arial" w:hAnsi="Arial" w:cs="Arial"/>
        </w:rPr>
      </w:pPr>
    </w:p>
    <w:p w:rsidR="003B161D" w:rsidRDefault="004B1BF5">
      <w:pPr>
        <w:numPr>
          <w:ilvl w:val="0"/>
          <w:numId w:val="30"/>
        </w:numPr>
        <w:tabs>
          <w:tab w:val="clear" w:pos="1980"/>
          <w:tab w:val="left" w:pos="2700"/>
        </w:tabs>
        <w:spacing w:after="120" w:line="480" w:lineRule="auto"/>
        <w:ind w:left="1854"/>
        <w:contextualSpacing/>
        <w:jc w:val="both"/>
        <w:rPr>
          <w:rFonts w:ascii="Arial" w:eastAsia="Calibri" w:hAnsi="Arial" w:cs="Arial"/>
          <w:i/>
        </w:rPr>
      </w:pPr>
      <w:r>
        <w:rPr>
          <w:rFonts w:ascii="Arial" w:hAnsi="Arial" w:cs="Arial"/>
          <w:i/>
        </w:rPr>
        <w:t xml:space="preserve">Meningkatnya pelayanan kesehatan gratis bagi keluarga miskin, dari yang ditargetkan </w:t>
      </w:r>
      <w:r>
        <w:rPr>
          <w:rFonts w:ascii="Arial" w:hAnsi="Arial" w:cs="Arial"/>
        </w:rPr>
        <w:t xml:space="preserve">64.329 kk tercapai quota 82.719, </w:t>
      </w:r>
      <w:r>
        <w:rPr>
          <w:rFonts w:ascii="Arial" w:hAnsi="Arial" w:cs="Arial"/>
          <w:i/>
        </w:rPr>
        <w:t>dari target 2.572 orang yang mendapat quota jpkmm pencapaian untuk saat ini ada 34.451</w:t>
      </w:r>
    </w:p>
    <w:p w:rsidR="003B161D" w:rsidRDefault="003B161D">
      <w:pPr>
        <w:spacing w:after="200" w:line="276" w:lineRule="auto"/>
        <w:ind w:left="1854"/>
        <w:contextualSpacing/>
        <w:rPr>
          <w:rFonts w:ascii="Arial" w:hAnsi="Arial" w:cs="Arial"/>
          <w:i/>
        </w:rPr>
      </w:pPr>
    </w:p>
    <w:p w:rsidR="003B161D" w:rsidRDefault="004B1BF5">
      <w:pPr>
        <w:numPr>
          <w:ilvl w:val="0"/>
          <w:numId w:val="30"/>
        </w:numPr>
        <w:tabs>
          <w:tab w:val="clear" w:pos="1980"/>
          <w:tab w:val="left" w:pos="2700"/>
        </w:tabs>
        <w:spacing w:after="120" w:line="480" w:lineRule="auto"/>
        <w:ind w:left="1854"/>
        <w:contextualSpacing/>
        <w:jc w:val="both"/>
        <w:rPr>
          <w:rFonts w:ascii="Arial" w:eastAsia="Calibri" w:hAnsi="Arial" w:cs="Arial"/>
          <w:i/>
        </w:rPr>
      </w:pPr>
      <w:r>
        <w:rPr>
          <w:rFonts w:ascii="Arial" w:hAnsi="Arial" w:cs="Arial"/>
          <w:i/>
        </w:rPr>
        <w:t>Tahun 2012 target masyarakat yang terjamin kesehatan yaitu di 227 desa namun berdasarkan perkembangannya jumlah desa pada tahun 2012 bertambah menjadi 283 desa dan sejumlah masyarakat miskin di 283 desa tersebut sudah  terjamin oleh quota jamkesmas dan JPKMM. Ini merupakan bentuk kepedulian dari Pemerintah Pusat, Pemerintah Daerah dan Dewan Perwakilan Rakyat Daerah yang mendukung penuh program Jaminan Kesehatan Masyarakat Miskin.</w:t>
      </w:r>
    </w:p>
    <w:p w:rsidR="003B161D" w:rsidRDefault="003B161D">
      <w:pPr>
        <w:pStyle w:val="ListParagraph1"/>
        <w:rPr>
          <w:rFonts w:ascii="Arial" w:eastAsia="Calibri" w:hAnsi="Arial" w:cs="Arial"/>
          <w:i/>
        </w:rPr>
      </w:pPr>
    </w:p>
    <w:p w:rsidR="006429FF" w:rsidRDefault="006429FF">
      <w:pPr>
        <w:spacing w:after="120" w:line="480" w:lineRule="auto"/>
        <w:ind w:left="720"/>
        <w:jc w:val="both"/>
        <w:rPr>
          <w:rFonts w:ascii="Arial" w:eastAsia="Calibri" w:hAnsi="Arial" w:cs="Arial"/>
          <w:b/>
          <w:u w:val="single"/>
        </w:rPr>
      </w:pPr>
    </w:p>
    <w:p w:rsidR="006429FF" w:rsidRDefault="006429FF">
      <w:pPr>
        <w:spacing w:after="120" w:line="480" w:lineRule="auto"/>
        <w:ind w:left="720"/>
        <w:jc w:val="both"/>
        <w:rPr>
          <w:rFonts w:ascii="Arial" w:eastAsia="Calibri" w:hAnsi="Arial" w:cs="Arial"/>
          <w:b/>
          <w:u w:val="single"/>
        </w:rPr>
      </w:pPr>
    </w:p>
    <w:p w:rsidR="006429FF" w:rsidRDefault="006429FF">
      <w:pPr>
        <w:spacing w:after="120" w:line="480" w:lineRule="auto"/>
        <w:ind w:left="720"/>
        <w:jc w:val="both"/>
        <w:rPr>
          <w:rFonts w:ascii="Arial" w:eastAsia="Calibri" w:hAnsi="Arial" w:cs="Arial"/>
          <w:b/>
          <w:u w:val="single"/>
        </w:rPr>
      </w:pPr>
    </w:p>
    <w:p w:rsidR="006429FF" w:rsidRDefault="006429FF">
      <w:pPr>
        <w:spacing w:after="120" w:line="480" w:lineRule="auto"/>
        <w:ind w:left="720"/>
        <w:jc w:val="both"/>
        <w:rPr>
          <w:rFonts w:ascii="Arial" w:eastAsia="Calibri" w:hAnsi="Arial" w:cs="Arial"/>
          <w:b/>
          <w:u w:val="single"/>
        </w:rPr>
      </w:pPr>
    </w:p>
    <w:p w:rsidR="006429FF" w:rsidRDefault="006429FF">
      <w:pPr>
        <w:spacing w:after="120" w:line="480" w:lineRule="auto"/>
        <w:ind w:left="720"/>
        <w:jc w:val="both"/>
        <w:rPr>
          <w:rFonts w:ascii="Arial" w:eastAsia="Calibri" w:hAnsi="Arial" w:cs="Arial"/>
          <w:b/>
          <w:u w:val="single"/>
        </w:rPr>
      </w:pPr>
    </w:p>
    <w:p w:rsidR="003B161D" w:rsidRDefault="004B1BF5">
      <w:pPr>
        <w:spacing w:after="120" w:line="480" w:lineRule="auto"/>
        <w:ind w:left="720"/>
        <w:jc w:val="both"/>
        <w:rPr>
          <w:rFonts w:ascii="Arial" w:eastAsia="Calibri" w:hAnsi="Arial" w:cs="Arial"/>
          <w:b/>
          <w:u w:val="single"/>
        </w:rPr>
      </w:pPr>
      <w:r>
        <w:rPr>
          <w:rFonts w:ascii="Arial" w:eastAsia="Calibri" w:hAnsi="Arial" w:cs="Arial"/>
          <w:b/>
          <w:u w:val="single"/>
        </w:rPr>
        <w:lastRenderedPageBreak/>
        <w:t>Kurang dari target ( &lt; 95 % ):</w:t>
      </w:r>
    </w:p>
    <w:p w:rsidR="003B161D" w:rsidRDefault="004B1BF5">
      <w:pPr>
        <w:spacing w:after="120" w:line="480" w:lineRule="auto"/>
        <w:ind w:left="720"/>
        <w:jc w:val="both"/>
        <w:rPr>
          <w:rFonts w:ascii="Arial" w:hAnsi="Arial" w:cs="Arial"/>
          <w:b/>
        </w:rPr>
      </w:pPr>
      <w:r>
        <w:rPr>
          <w:rFonts w:ascii="Arial" w:hAnsi="Arial" w:cs="Arial"/>
          <w:b/>
        </w:rPr>
        <w:t>I Pelayanan Kesehatan :</w:t>
      </w:r>
    </w:p>
    <w:p w:rsidR="003B161D" w:rsidRDefault="004B1BF5">
      <w:pPr>
        <w:numPr>
          <w:ilvl w:val="0"/>
          <w:numId w:val="31"/>
        </w:numPr>
        <w:tabs>
          <w:tab w:val="clear" w:pos="1980"/>
          <w:tab w:val="left" w:pos="3420"/>
        </w:tabs>
        <w:spacing w:after="120" w:line="480" w:lineRule="auto"/>
        <w:ind w:left="1287" w:hanging="507"/>
        <w:contextualSpacing/>
        <w:jc w:val="both"/>
        <w:rPr>
          <w:rFonts w:ascii="Arial" w:hAnsi="Arial" w:cs="Arial"/>
        </w:rPr>
      </w:pPr>
      <w:r>
        <w:rPr>
          <w:rFonts w:ascii="Arial" w:hAnsi="Arial" w:cs="Arial"/>
        </w:rPr>
        <w:t>Rasio tenaga medis per satuan penduduk</w:t>
      </w:r>
    </w:p>
    <w:p w:rsidR="003B161D" w:rsidRDefault="004B1BF5">
      <w:pPr>
        <w:numPr>
          <w:ilvl w:val="0"/>
          <w:numId w:val="31"/>
        </w:numPr>
        <w:tabs>
          <w:tab w:val="clear" w:pos="1980"/>
          <w:tab w:val="left" w:pos="2700"/>
        </w:tabs>
        <w:spacing w:after="120" w:line="480" w:lineRule="auto"/>
        <w:ind w:left="1287" w:hanging="507"/>
        <w:contextualSpacing/>
        <w:jc w:val="both"/>
        <w:rPr>
          <w:rFonts w:ascii="Arial" w:hAnsi="Arial" w:cs="Arial"/>
        </w:rPr>
      </w:pPr>
      <w:r>
        <w:rPr>
          <w:rFonts w:ascii="Arial" w:hAnsi="Arial" w:cs="Arial"/>
        </w:rPr>
        <w:t>Rasio Poskesdes per satuan penduduk</w:t>
      </w:r>
    </w:p>
    <w:p w:rsidR="003B161D" w:rsidRDefault="004B1BF5">
      <w:pPr>
        <w:numPr>
          <w:ilvl w:val="0"/>
          <w:numId w:val="31"/>
        </w:numPr>
        <w:spacing w:after="120" w:line="480" w:lineRule="auto"/>
        <w:ind w:left="1287" w:hanging="507"/>
        <w:contextualSpacing/>
        <w:jc w:val="both"/>
        <w:rPr>
          <w:rFonts w:ascii="Arial" w:hAnsi="Arial" w:cs="Arial"/>
        </w:rPr>
      </w:pPr>
      <w:r>
        <w:rPr>
          <w:rFonts w:ascii="Arial" w:hAnsi="Arial" w:cs="Arial"/>
        </w:rPr>
        <w:t>Rasio tenaga paramedis per satuan penduduk</w:t>
      </w:r>
    </w:p>
    <w:p w:rsidR="003B161D" w:rsidRDefault="004B1BF5">
      <w:pPr>
        <w:numPr>
          <w:ilvl w:val="0"/>
          <w:numId w:val="31"/>
        </w:numPr>
        <w:spacing w:after="120" w:line="480" w:lineRule="auto"/>
        <w:ind w:left="1287" w:hanging="507"/>
        <w:contextualSpacing/>
        <w:jc w:val="both"/>
        <w:rPr>
          <w:rFonts w:ascii="Arial" w:hAnsi="Arial" w:cs="Arial"/>
        </w:rPr>
      </w:pPr>
      <w:r>
        <w:rPr>
          <w:rFonts w:ascii="Arial" w:hAnsi="Arial" w:cs="Arial"/>
        </w:rPr>
        <w:t>Rasio dokter gigi per satuan penduduk</w:t>
      </w:r>
    </w:p>
    <w:p w:rsidR="003B161D" w:rsidRDefault="004B1BF5">
      <w:pPr>
        <w:spacing w:after="120" w:line="480" w:lineRule="auto"/>
        <w:ind w:left="720"/>
        <w:jc w:val="both"/>
        <w:rPr>
          <w:rFonts w:ascii="Arial" w:eastAsia="Calibri" w:hAnsi="Arial" w:cs="Arial"/>
          <w:b/>
          <w:i/>
        </w:rPr>
      </w:pPr>
      <w:r>
        <w:rPr>
          <w:rFonts w:ascii="Arial" w:eastAsia="Calibri" w:hAnsi="Arial" w:cs="Arial"/>
          <w:b/>
          <w:i/>
        </w:rPr>
        <w:t>Penjelasan :</w:t>
      </w:r>
    </w:p>
    <w:p w:rsidR="003B161D" w:rsidRDefault="004B1BF5">
      <w:pPr>
        <w:spacing w:after="120" w:line="480" w:lineRule="auto"/>
        <w:ind w:left="720"/>
        <w:jc w:val="both"/>
        <w:rPr>
          <w:rFonts w:ascii="Arial" w:hAnsi="Arial" w:cs="Arial"/>
          <w:i/>
        </w:rPr>
      </w:pPr>
      <w:r>
        <w:rPr>
          <w:rFonts w:ascii="Arial" w:hAnsi="Arial" w:cs="Arial"/>
          <w:i/>
        </w:rPr>
        <w:t>Ketidak tercapaian target indikator rasio tenaga medis per satuan penduduk, Rasio Poskesdes per satuan penduduk, Rasio tenaga paramedis per satuan penduduk dan Rasio dokter gigi per satuan penduduk disebabkan oleh meningkatnya perkembangan jumlah penduduk yang tidak sebanding dengan penambahan tenaga kesehatan. Pada tahun 2012 bahkan tidak ada pengangkatan Pegawai Negeri padahal di tahun tersebut jumlah pensiunan pegawai cukup banyak.</w:t>
      </w:r>
    </w:p>
    <w:p w:rsidR="003B161D" w:rsidRDefault="004B1BF5">
      <w:pPr>
        <w:spacing w:after="120" w:line="480" w:lineRule="auto"/>
        <w:ind w:left="720"/>
        <w:jc w:val="both"/>
        <w:rPr>
          <w:rFonts w:ascii="Arial" w:hAnsi="Arial" w:cs="Arial"/>
          <w:i/>
        </w:rPr>
      </w:pPr>
      <w:r>
        <w:rPr>
          <w:rFonts w:ascii="Arial" w:hAnsi="Arial" w:cs="Arial"/>
          <w:i/>
        </w:rPr>
        <w:t>Sedangkan untuk Rasio Poskesdes per satuan penduduk, pembangunan Poskesdes baru di rencakanan secara berjenjang, hal ini terbentur dengan sumber anggaran yang ada. Pada tahun 2012 ada 14 Pembangunan Baru Poskesdes dengan sumber biaya dari DAK.</w:t>
      </w:r>
    </w:p>
    <w:p w:rsidR="003B161D" w:rsidRDefault="003B161D">
      <w:pPr>
        <w:spacing w:after="120"/>
        <w:jc w:val="both"/>
        <w:rPr>
          <w:rFonts w:ascii="Arial" w:hAnsi="Arial" w:cs="Arial"/>
          <w:i/>
        </w:rPr>
      </w:pPr>
    </w:p>
    <w:p w:rsidR="003B161D" w:rsidRDefault="004B1BF5">
      <w:pPr>
        <w:spacing w:after="120" w:line="480" w:lineRule="auto"/>
        <w:ind w:left="720"/>
        <w:jc w:val="both"/>
        <w:rPr>
          <w:rFonts w:ascii="Arial" w:hAnsi="Arial" w:cs="Arial"/>
          <w:b/>
        </w:rPr>
      </w:pPr>
      <w:r>
        <w:rPr>
          <w:rFonts w:ascii="Arial" w:hAnsi="Arial" w:cs="Arial"/>
          <w:b/>
        </w:rPr>
        <w:t xml:space="preserve">II Kinerja Kesehatan : </w:t>
      </w:r>
    </w:p>
    <w:p w:rsidR="003B161D" w:rsidRDefault="004B1BF5">
      <w:pPr>
        <w:numPr>
          <w:ilvl w:val="0"/>
          <w:numId w:val="32"/>
        </w:numPr>
        <w:tabs>
          <w:tab w:val="clear" w:pos="1980"/>
          <w:tab w:val="left" w:pos="2700"/>
        </w:tabs>
        <w:spacing w:after="120" w:line="480" w:lineRule="auto"/>
        <w:ind w:left="1146"/>
        <w:contextualSpacing/>
        <w:jc w:val="both"/>
        <w:rPr>
          <w:rFonts w:ascii="Arial" w:hAnsi="Arial" w:cs="Arial"/>
        </w:rPr>
      </w:pPr>
      <w:r>
        <w:rPr>
          <w:rFonts w:ascii="Arial" w:hAnsi="Arial" w:cs="Arial"/>
        </w:rPr>
        <w:t>Penanggulangan Penyakit Diare:</w:t>
      </w:r>
    </w:p>
    <w:p w:rsidR="003B161D" w:rsidRDefault="004B1BF5">
      <w:pPr>
        <w:spacing w:after="120" w:line="480" w:lineRule="auto"/>
        <w:ind w:left="1146"/>
        <w:contextualSpacing/>
        <w:jc w:val="both"/>
        <w:rPr>
          <w:rFonts w:ascii="Arial" w:hAnsi="Arial" w:cs="Arial"/>
        </w:rPr>
      </w:pPr>
      <w:r>
        <w:rPr>
          <w:rFonts w:ascii="Arial" w:hAnsi="Arial" w:cs="Arial"/>
        </w:rPr>
        <w:t>- Penemuan penderita semua kelompok umur</w:t>
      </w:r>
    </w:p>
    <w:p w:rsidR="003B161D" w:rsidRDefault="004B1BF5">
      <w:pPr>
        <w:numPr>
          <w:ilvl w:val="0"/>
          <w:numId w:val="32"/>
        </w:numPr>
        <w:spacing w:after="120" w:line="480" w:lineRule="auto"/>
        <w:ind w:left="1146"/>
        <w:contextualSpacing/>
        <w:jc w:val="both"/>
        <w:rPr>
          <w:rFonts w:ascii="Arial" w:hAnsi="Arial" w:cs="Arial"/>
        </w:rPr>
      </w:pPr>
      <w:r>
        <w:rPr>
          <w:rFonts w:ascii="Arial" w:hAnsi="Arial" w:cs="Arial"/>
        </w:rPr>
        <w:t>Penanggulangan Penyakit ISPA :</w:t>
      </w:r>
    </w:p>
    <w:p w:rsidR="003B161D" w:rsidRDefault="004B1BF5">
      <w:pPr>
        <w:spacing w:after="120" w:line="480" w:lineRule="auto"/>
        <w:ind w:left="1146"/>
        <w:contextualSpacing/>
        <w:jc w:val="both"/>
        <w:rPr>
          <w:rFonts w:ascii="Arial" w:hAnsi="Arial" w:cs="Arial"/>
        </w:rPr>
      </w:pPr>
      <w:r>
        <w:rPr>
          <w:rFonts w:ascii="Arial" w:hAnsi="Arial" w:cs="Arial"/>
        </w:rPr>
        <w:t xml:space="preserve">- Penemuan penderita Pneumoni pada Balita </w:t>
      </w:r>
    </w:p>
    <w:p w:rsidR="003B161D" w:rsidRDefault="004B1BF5">
      <w:pPr>
        <w:numPr>
          <w:ilvl w:val="0"/>
          <w:numId w:val="32"/>
        </w:numPr>
        <w:spacing w:after="120" w:line="480" w:lineRule="auto"/>
        <w:ind w:left="1146"/>
        <w:contextualSpacing/>
        <w:jc w:val="both"/>
        <w:rPr>
          <w:rFonts w:ascii="Arial" w:hAnsi="Arial" w:cs="Arial"/>
        </w:rPr>
      </w:pPr>
      <w:r>
        <w:rPr>
          <w:rFonts w:ascii="Arial" w:hAnsi="Arial" w:cs="Arial"/>
        </w:rPr>
        <w:lastRenderedPageBreak/>
        <w:t>Jumlah Kunjungan rawat jalan ke Puskemas, Pustu dan PoskesdesGakin dan Non gakin</w:t>
      </w:r>
    </w:p>
    <w:p w:rsidR="003B161D" w:rsidRDefault="004B1BF5">
      <w:pPr>
        <w:numPr>
          <w:ilvl w:val="0"/>
          <w:numId w:val="31"/>
        </w:numPr>
        <w:spacing w:after="120" w:line="480" w:lineRule="auto"/>
        <w:ind w:left="1287" w:hanging="507"/>
        <w:contextualSpacing/>
        <w:jc w:val="both"/>
        <w:rPr>
          <w:rFonts w:ascii="Arial" w:hAnsi="Arial" w:cs="Arial"/>
        </w:rPr>
      </w:pPr>
      <w:r>
        <w:rPr>
          <w:rFonts w:ascii="Arial" w:hAnsi="Arial" w:cs="Arial"/>
        </w:rPr>
        <w:t>Tersedianya jaminan kesehatan bagi aparat desa</w:t>
      </w:r>
    </w:p>
    <w:p w:rsidR="003B161D" w:rsidRDefault="004B1BF5">
      <w:pPr>
        <w:numPr>
          <w:ilvl w:val="0"/>
          <w:numId w:val="31"/>
        </w:numPr>
        <w:spacing w:after="120" w:line="480" w:lineRule="auto"/>
        <w:ind w:left="1287" w:hanging="507"/>
        <w:contextualSpacing/>
        <w:jc w:val="both"/>
        <w:rPr>
          <w:rFonts w:ascii="Arial" w:hAnsi="Arial" w:cs="Arial"/>
        </w:rPr>
      </w:pPr>
      <w:r>
        <w:rPr>
          <w:rFonts w:ascii="Arial" w:hAnsi="Arial" w:cs="Arial"/>
        </w:rPr>
        <w:t xml:space="preserve"> Angka Kematian Ibu</w:t>
      </w:r>
    </w:p>
    <w:p w:rsidR="003B161D" w:rsidRDefault="004B1BF5">
      <w:pPr>
        <w:numPr>
          <w:ilvl w:val="0"/>
          <w:numId w:val="31"/>
        </w:numPr>
        <w:spacing w:after="120" w:line="480" w:lineRule="auto"/>
        <w:ind w:left="1287" w:hanging="507"/>
        <w:contextualSpacing/>
        <w:jc w:val="both"/>
        <w:rPr>
          <w:rFonts w:ascii="Arial" w:hAnsi="Arial" w:cs="Arial"/>
        </w:rPr>
      </w:pPr>
      <w:r>
        <w:rPr>
          <w:rFonts w:ascii="Arial" w:hAnsi="Arial" w:cs="Arial"/>
        </w:rPr>
        <w:t>Angka Kematian Bayi</w:t>
      </w:r>
    </w:p>
    <w:p w:rsidR="006429FF" w:rsidRDefault="006429FF">
      <w:pPr>
        <w:spacing w:after="120" w:line="480" w:lineRule="auto"/>
        <w:ind w:left="720"/>
        <w:jc w:val="both"/>
        <w:rPr>
          <w:rFonts w:ascii="Arial" w:eastAsia="Calibri" w:hAnsi="Arial" w:cs="Arial"/>
          <w:b/>
          <w:i/>
        </w:rPr>
      </w:pPr>
    </w:p>
    <w:p w:rsidR="003B161D" w:rsidRDefault="004B1BF5">
      <w:pPr>
        <w:spacing w:after="120" w:line="480" w:lineRule="auto"/>
        <w:ind w:left="720"/>
        <w:jc w:val="both"/>
        <w:rPr>
          <w:rFonts w:ascii="Arial" w:eastAsia="Calibri" w:hAnsi="Arial" w:cs="Arial"/>
          <w:b/>
          <w:i/>
        </w:rPr>
      </w:pPr>
      <w:r>
        <w:rPr>
          <w:rFonts w:ascii="Arial" w:eastAsia="Calibri" w:hAnsi="Arial" w:cs="Arial"/>
          <w:b/>
          <w:i/>
        </w:rPr>
        <w:t>Penjelasan :</w:t>
      </w:r>
    </w:p>
    <w:p w:rsidR="003B161D" w:rsidRDefault="004B1BF5">
      <w:pPr>
        <w:numPr>
          <w:ilvl w:val="3"/>
          <w:numId w:val="33"/>
        </w:numPr>
        <w:spacing w:after="120" w:line="480" w:lineRule="auto"/>
        <w:ind w:left="1146"/>
        <w:contextualSpacing/>
        <w:jc w:val="both"/>
        <w:rPr>
          <w:rFonts w:ascii="Arial" w:hAnsi="Arial" w:cs="Arial"/>
          <w:i/>
        </w:rPr>
      </w:pPr>
      <w:r>
        <w:rPr>
          <w:rFonts w:ascii="Arial" w:hAnsi="Arial" w:cs="Arial"/>
          <w:i/>
        </w:rPr>
        <w:t xml:space="preserve">Penemuan Penderita diare semua kelompok umur apabila dibandingkan dengan target penemuan memang tidak tercapai. Namun dari penderita yang ditemukan di wilayah Kabupaten Sumedang sebanyak 27.058 orang, seluruhnya ditanggulangi dan mendapat pelayanan kesehatan (100 %). </w:t>
      </w:r>
    </w:p>
    <w:p w:rsidR="003B161D" w:rsidRDefault="003B161D">
      <w:pPr>
        <w:spacing w:after="120"/>
        <w:ind w:left="1146"/>
        <w:contextualSpacing/>
        <w:jc w:val="both"/>
        <w:rPr>
          <w:rFonts w:ascii="Arial" w:hAnsi="Arial" w:cs="Arial"/>
          <w:i/>
        </w:rPr>
      </w:pPr>
    </w:p>
    <w:p w:rsidR="003B161D" w:rsidRDefault="004B1BF5">
      <w:pPr>
        <w:numPr>
          <w:ilvl w:val="3"/>
          <w:numId w:val="33"/>
        </w:numPr>
        <w:spacing w:after="120" w:line="480" w:lineRule="auto"/>
        <w:ind w:left="1146"/>
        <w:contextualSpacing/>
        <w:jc w:val="both"/>
        <w:rPr>
          <w:rFonts w:ascii="Arial" w:hAnsi="Arial" w:cs="Arial"/>
          <w:i/>
        </w:rPr>
      </w:pPr>
      <w:r>
        <w:rPr>
          <w:rFonts w:ascii="Arial" w:hAnsi="Arial" w:cs="Arial"/>
          <w:i/>
        </w:rPr>
        <w:t>Penemuan Penderita Pneumoni pada Balita apabila dibandingkan dengan target penemuan memang tidak tercapai. Namun dari penderita yang ditemukan di wilayah Kabupaten Sumedang sebanyak 27.058 orang, seluruhnya ditanggulangi dan mendapat pelayanan kesehatan (100 %).</w:t>
      </w:r>
    </w:p>
    <w:p w:rsidR="003B161D" w:rsidRDefault="003B161D">
      <w:pPr>
        <w:spacing w:after="200"/>
        <w:ind w:left="1440"/>
        <w:contextualSpacing/>
        <w:rPr>
          <w:rFonts w:ascii="Arial" w:hAnsi="Arial" w:cs="Arial"/>
          <w:i/>
        </w:rPr>
      </w:pPr>
    </w:p>
    <w:p w:rsidR="003B161D" w:rsidRDefault="004B1BF5">
      <w:pPr>
        <w:numPr>
          <w:ilvl w:val="3"/>
          <w:numId w:val="33"/>
        </w:numPr>
        <w:spacing w:after="120" w:line="480" w:lineRule="auto"/>
        <w:ind w:left="1146"/>
        <w:contextualSpacing/>
        <w:jc w:val="both"/>
        <w:rPr>
          <w:rFonts w:ascii="Arial" w:hAnsi="Arial" w:cs="Arial"/>
          <w:i/>
        </w:rPr>
      </w:pPr>
      <w:r>
        <w:rPr>
          <w:rFonts w:ascii="Arial" w:hAnsi="Arial" w:cs="Arial"/>
          <w:i/>
        </w:rPr>
        <w:t xml:space="preserve">Rata-rata kunjungan rawat jalan ke Puskemas, Pustu dan PoskesdesGakin dan Non gakin tiap orangnya di wilayah Kabupaten Sumedang melakukan contact rate sebanyak 2 kali namun pada kenyataanya rata-rata 1 kali. Hal ini dikarenakan program promotif dan preventif terhadap penyakit di Kabupaten Sumedang berhasil, sehingga derajat kesehatan meningkat menyebabkan contact rate penduduk ke sarana kesehatan berkurang. </w:t>
      </w:r>
    </w:p>
    <w:p w:rsidR="003B161D" w:rsidRDefault="003B161D">
      <w:pPr>
        <w:spacing w:after="200" w:line="276" w:lineRule="auto"/>
        <w:ind w:left="1440"/>
        <w:contextualSpacing/>
        <w:rPr>
          <w:rFonts w:ascii="Arial" w:hAnsi="Arial" w:cs="Arial"/>
        </w:rPr>
      </w:pPr>
    </w:p>
    <w:p w:rsidR="003B161D" w:rsidRDefault="004B1BF5">
      <w:pPr>
        <w:numPr>
          <w:ilvl w:val="3"/>
          <w:numId w:val="33"/>
        </w:numPr>
        <w:spacing w:after="120" w:line="480" w:lineRule="auto"/>
        <w:ind w:left="1146"/>
        <w:contextualSpacing/>
        <w:jc w:val="both"/>
        <w:rPr>
          <w:rFonts w:ascii="Arial" w:hAnsi="Arial" w:cs="Arial"/>
          <w:i/>
        </w:rPr>
      </w:pPr>
      <w:r>
        <w:rPr>
          <w:rFonts w:ascii="Arial" w:hAnsi="Arial" w:cs="Arial"/>
          <w:i/>
        </w:rPr>
        <w:t>Jaminan Kesehatan bagi aparat desa untuk tahun 2012 tidak ada program kegiatan nya karena anggaran di tujukan khusus untuk masyarakat miskin.</w:t>
      </w:r>
    </w:p>
    <w:p w:rsidR="003B161D" w:rsidRDefault="003B161D">
      <w:pPr>
        <w:spacing w:after="200" w:line="276" w:lineRule="auto"/>
        <w:ind w:left="1440"/>
        <w:contextualSpacing/>
        <w:rPr>
          <w:rFonts w:ascii="Arial" w:hAnsi="Arial" w:cs="Arial"/>
          <w:i/>
        </w:rPr>
      </w:pPr>
    </w:p>
    <w:p w:rsidR="003B161D" w:rsidRDefault="004B1BF5">
      <w:pPr>
        <w:numPr>
          <w:ilvl w:val="3"/>
          <w:numId w:val="33"/>
        </w:numPr>
        <w:spacing w:after="120" w:line="480" w:lineRule="auto"/>
        <w:ind w:left="1146"/>
        <w:contextualSpacing/>
        <w:jc w:val="both"/>
        <w:rPr>
          <w:rFonts w:ascii="Arial" w:hAnsi="Arial" w:cs="Arial"/>
          <w:i/>
        </w:rPr>
      </w:pPr>
      <w:r>
        <w:rPr>
          <w:rFonts w:ascii="Arial" w:eastAsia="Calibri" w:hAnsi="Arial" w:cs="Arial"/>
          <w:i/>
        </w:rPr>
        <w:lastRenderedPageBreak/>
        <w:t>Angka Kematian Bayi (AKB) adalah banyaknya kematian bayi berusia dibawah satu tahun, per 1000 kelahiran hidup pada satu tahun tertentu. Data mengenai jumlah anak yang lahir jarang tersedia dari pencatatan atau registrasi kependudukan, sehingga sering dibuat perhitungan/estimasi  tidak langsung dengan program "Mortpak 4". Program ini menghitung AKB berdasarkan data mengenai jumlah Anak yang Lahirkan Hidup (ALH) atau Children Ever Born (CEB) dan Jumlah Anak Yang Masih Hidup (AMH) atau Children Still Living (CSL)</w:t>
      </w:r>
    </w:p>
    <w:p w:rsidR="003B161D" w:rsidRDefault="004B1BF5">
      <w:pPr>
        <w:spacing w:after="120" w:line="480" w:lineRule="auto"/>
        <w:ind w:left="1146"/>
        <w:contextualSpacing/>
        <w:jc w:val="both"/>
        <w:rPr>
          <w:rFonts w:ascii="Arial" w:hAnsi="Arial" w:cs="Arial"/>
          <w:i/>
        </w:rPr>
      </w:pPr>
      <w:r>
        <w:rPr>
          <w:rFonts w:ascii="Arial" w:hAnsi="Arial" w:cs="Arial"/>
          <w:i/>
        </w:rPr>
        <w:t xml:space="preserve">angka ini didapat berdasarkan survey yang dilakukan oleh BPS, sehingga Dinas Kesehatan Kabupaten Sumedang tidak bisa menghitung sendiri terhadap angka Kematian Bayi tingkat Kabupaten. </w:t>
      </w:r>
    </w:p>
    <w:p w:rsidR="003B161D" w:rsidRDefault="004B1BF5">
      <w:pPr>
        <w:spacing w:after="120" w:line="480" w:lineRule="auto"/>
        <w:ind w:left="1146"/>
        <w:contextualSpacing/>
        <w:jc w:val="both"/>
        <w:rPr>
          <w:rFonts w:ascii="Arial" w:hAnsi="Arial" w:cs="Arial"/>
          <w:i/>
        </w:rPr>
      </w:pPr>
      <w:r>
        <w:rPr>
          <w:rFonts w:ascii="Arial" w:eastAsia="Calibri" w:hAnsi="Arial" w:cs="Arial"/>
          <w:i/>
        </w:rPr>
        <w:t xml:space="preserve">Angka Kematian Ibu (AKI) adalah banyaknya kematian perempuan pada saat hamil atau selama 42 hari sejak terminasi kehamilan tanpa memandang lama dan tempat persalinan, yang disebabkan karena kehamilannya atau pengelolaannya, dan bukan karena sebab-sebab lain, per 100.000 kelahiran hidup. AKI sulit dihitung, karena untuk menghitung AKI dibutuhkan sampel yang besar, mengingat kejadian kematian ibu adalah kasus yang jarang. </w:t>
      </w:r>
      <w:r>
        <w:rPr>
          <w:rFonts w:ascii="Arial" w:hAnsi="Arial" w:cs="Arial"/>
          <w:i/>
        </w:rPr>
        <w:t xml:space="preserve">Angka Kematian Ibu dihitung per 100.000 penduduk, angka ini didapat berdasarkan survey yang dilakukan oleh BPS, sehingga Dinas Kesehatan Kabupaten Sumedang tidak bisa menghitung sendiri terhadap angka Kematian Ibu tingkat Kabupaten. </w:t>
      </w:r>
    </w:p>
    <w:p w:rsidR="003B161D" w:rsidRDefault="004B1BF5">
      <w:pPr>
        <w:pStyle w:val="ListParagraph1"/>
        <w:numPr>
          <w:ilvl w:val="0"/>
          <w:numId w:val="34"/>
        </w:numPr>
        <w:spacing w:after="200" w:line="360" w:lineRule="auto"/>
        <w:jc w:val="both"/>
        <w:rPr>
          <w:rFonts w:ascii="Arial" w:eastAsia="Calibri" w:hAnsi="Arial" w:cs="Arial"/>
          <w:b/>
        </w:rPr>
      </w:pPr>
      <w:r>
        <w:rPr>
          <w:rFonts w:ascii="Arial" w:eastAsia="Calibri" w:hAnsi="Arial" w:cs="Arial"/>
          <w:b/>
        </w:rPr>
        <w:t>Hambatan/kendala dan permasalahan yang dihadapi</w:t>
      </w:r>
    </w:p>
    <w:p w:rsidR="003B161D" w:rsidRDefault="004B1BF5">
      <w:pPr>
        <w:numPr>
          <w:ilvl w:val="3"/>
          <w:numId w:val="34"/>
        </w:numPr>
        <w:spacing w:after="200" w:line="480" w:lineRule="auto"/>
        <w:ind w:left="1276"/>
        <w:jc w:val="both"/>
        <w:rPr>
          <w:rFonts w:ascii="Arial" w:eastAsia="Calibri" w:hAnsi="Arial" w:cs="Arial"/>
        </w:rPr>
      </w:pPr>
      <w:r>
        <w:rPr>
          <w:rFonts w:ascii="Arial" w:eastAsia="Calibri" w:hAnsi="Arial" w:cs="Arial"/>
        </w:rPr>
        <w:t>Terbatasnya aksesibilitas terhadap pelayanan kesehatan yang berkualitas, terutama pada kelompok rentan seperti penduduk miskin.</w:t>
      </w:r>
    </w:p>
    <w:p w:rsidR="003B161D" w:rsidRDefault="004B1BF5">
      <w:pPr>
        <w:numPr>
          <w:ilvl w:val="3"/>
          <w:numId w:val="34"/>
        </w:numPr>
        <w:spacing w:after="200" w:line="480" w:lineRule="auto"/>
        <w:ind w:left="1276"/>
        <w:jc w:val="both"/>
        <w:rPr>
          <w:rFonts w:ascii="Arial" w:eastAsia="Calibri" w:hAnsi="Arial" w:cs="Arial"/>
        </w:rPr>
      </w:pPr>
      <w:r>
        <w:rPr>
          <w:rFonts w:ascii="Arial" w:eastAsia="Calibri" w:hAnsi="Arial" w:cs="Arial"/>
        </w:rPr>
        <w:t>Pelayanan kesehatan ibu dan anak yang sesuai standar masih terbatas.</w:t>
      </w:r>
    </w:p>
    <w:p w:rsidR="003B161D" w:rsidRDefault="004B1BF5">
      <w:pPr>
        <w:numPr>
          <w:ilvl w:val="3"/>
          <w:numId w:val="34"/>
        </w:numPr>
        <w:spacing w:after="200" w:line="480" w:lineRule="auto"/>
        <w:ind w:left="1276"/>
        <w:jc w:val="both"/>
        <w:rPr>
          <w:rFonts w:ascii="Arial" w:eastAsia="Calibri" w:hAnsi="Arial" w:cs="Arial"/>
        </w:rPr>
      </w:pPr>
      <w:r>
        <w:rPr>
          <w:rFonts w:ascii="Arial" w:eastAsia="Calibri" w:hAnsi="Arial" w:cs="Arial"/>
        </w:rPr>
        <w:lastRenderedPageBreak/>
        <w:t>Belum teratasinya permasalahan gizi secara menyeluruh.</w:t>
      </w:r>
    </w:p>
    <w:p w:rsidR="003B161D" w:rsidRDefault="004B1BF5">
      <w:pPr>
        <w:numPr>
          <w:ilvl w:val="3"/>
          <w:numId w:val="34"/>
        </w:numPr>
        <w:spacing w:after="200" w:line="480" w:lineRule="auto"/>
        <w:ind w:left="1276"/>
        <w:jc w:val="both"/>
        <w:rPr>
          <w:rFonts w:ascii="Arial" w:eastAsia="Calibri" w:hAnsi="Arial" w:cs="Arial"/>
        </w:rPr>
      </w:pPr>
      <w:r>
        <w:rPr>
          <w:rFonts w:ascii="Arial" w:eastAsia="Calibri" w:hAnsi="Arial" w:cs="Arial"/>
        </w:rPr>
        <w:t>Masih tingginya kesakitan dan kematian akibat penyakit menular dan tidak menular.</w:t>
      </w:r>
    </w:p>
    <w:p w:rsidR="003B161D" w:rsidRDefault="004B1BF5">
      <w:pPr>
        <w:numPr>
          <w:ilvl w:val="3"/>
          <w:numId w:val="34"/>
        </w:numPr>
        <w:spacing w:after="200" w:line="480" w:lineRule="auto"/>
        <w:ind w:left="1276"/>
        <w:jc w:val="both"/>
        <w:rPr>
          <w:rFonts w:ascii="Arial" w:eastAsia="Calibri" w:hAnsi="Arial" w:cs="Arial"/>
        </w:rPr>
      </w:pPr>
      <w:r>
        <w:rPr>
          <w:rFonts w:ascii="Arial" w:eastAsia="Calibri" w:hAnsi="Arial" w:cs="Arial"/>
        </w:rPr>
        <w:t>Belum terlindunginya masyarakat secara maksimal terhadap beban pembiayaan kesehatan.</w:t>
      </w:r>
    </w:p>
    <w:p w:rsidR="003B161D" w:rsidRDefault="004B1BF5">
      <w:pPr>
        <w:numPr>
          <w:ilvl w:val="3"/>
          <w:numId w:val="34"/>
        </w:numPr>
        <w:spacing w:after="200" w:line="480" w:lineRule="auto"/>
        <w:ind w:left="1276"/>
        <w:jc w:val="both"/>
        <w:rPr>
          <w:rFonts w:ascii="Arial" w:eastAsia="Calibri" w:hAnsi="Arial" w:cs="Arial"/>
        </w:rPr>
      </w:pPr>
      <w:r>
        <w:rPr>
          <w:rFonts w:ascii="Arial" w:eastAsia="Calibri" w:hAnsi="Arial" w:cs="Arial"/>
        </w:rPr>
        <w:t>Belum terpenuhinya jumlah, jenis, kualitas, serta penyebaran sumberdaya manusia kesehatan, dan belum optimalnya dukungan kerangka regulasi ketenagaan kesehatan.</w:t>
      </w:r>
    </w:p>
    <w:p w:rsidR="003B161D" w:rsidRDefault="004B1BF5">
      <w:pPr>
        <w:numPr>
          <w:ilvl w:val="3"/>
          <w:numId w:val="34"/>
        </w:numPr>
        <w:spacing w:after="200" w:line="480" w:lineRule="auto"/>
        <w:ind w:left="1276"/>
        <w:jc w:val="both"/>
        <w:rPr>
          <w:rFonts w:ascii="Arial" w:eastAsia="Calibri" w:hAnsi="Arial" w:cs="Arial"/>
        </w:rPr>
      </w:pPr>
      <w:r>
        <w:rPr>
          <w:rFonts w:ascii="Arial" w:eastAsia="Calibri" w:hAnsi="Arial" w:cs="Arial"/>
        </w:rPr>
        <w:t>Masih terbatasnya sarana kesehatan yang memenuhi standar akreditasi sesuai dengan aturan yang ada.</w:t>
      </w:r>
    </w:p>
    <w:p w:rsidR="003B161D" w:rsidRDefault="004B1BF5">
      <w:pPr>
        <w:pStyle w:val="ListParagraph1"/>
        <w:numPr>
          <w:ilvl w:val="0"/>
          <w:numId w:val="34"/>
        </w:numPr>
        <w:spacing w:after="200" w:line="360" w:lineRule="auto"/>
        <w:jc w:val="both"/>
        <w:rPr>
          <w:rFonts w:ascii="Arial" w:eastAsia="Calibri" w:hAnsi="Arial" w:cs="Arial"/>
          <w:b/>
        </w:rPr>
      </w:pPr>
      <w:r>
        <w:rPr>
          <w:rFonts w:ascii="Arial" w:eastAsia="Calibri" w:hAnsi="Arial" w:cs="Arial"/>
          <w:b/>
        </w:rPr>
        <w:t>Strategi pemecahan masalah</w:t>
      </w:r>
    </w:p>
    <w:p w:rsidR="003B161D" w:rsidRDefault="004B1BF5">
      <w:pPr>
        <w:spacing w:after="200" w:line="360" w:lineRule="auto"/>
        <w:ind w:left="851"/>
        <w:jc w:val="both"/>
        <w:rPr>
          <w:rFonts w:ascii="Arial" w:eastAsia="Calibri" w:hAnsi="Arial" w:cs="Arial"/>
        </w:rPr>
      </w:pPr>
      <w:r>
        <w:rPr>
          <w:rFonts w:ascii="Arial" w:eastAsia="Calibri" w:hAnsi="Arial" w:cs="Arial"/>
        </w:rPr>
        <w:t>Adapun langkah-langkah pemecahannya masalah/solusi yang harus dilakukan adalah sebagai berikut :</w:t>
      </w:r>
    </w:p>
    <w:p w:rsidR="003B161D" w:rsidRDefault="004B1BF5">
      <w:pPr>
        <w:numPr>
          <w:ilvl w:val="0"/>
          <w:numId w:val="35"/>
        </w:numPr>
        <w:tabs>
          <w:tab w:val="clear" w:pos="720"/>
        </w:tabs>
        <w:spacing w:after="200" w:line="480" w:lineRule="auto"/>
        <w:ind w:left="1276"/>
        <w:jc w:val="both"/>
        <w:rPr>
          <w:rFonts w:ascii="Arial" w:hAnsi="Arial" w:cs="Arial"/>
        </w:rPr>
      </w:pPr>
      <w:r>
        <w:rPr>
          <w:rFonts w:ascii="Arial" w:eastAsia="Calibri" w:hAnsi="Arial" w:cs="Arial"/>
        </w:rPr>
        <w:t>Peningkatan pembiayaan kesehatan untuk memberikan jaminan kesehatan masyarakat;</w:t>
      </w:r>
    </w:p>
    <w:p w:rsidR="003B161D" w:rsidRDefault="004B1BF5">
      <w:pPr>
        <w:numPr>
          <w:ilvl w:val="0"/>
          <w:numId w:val="35"/>
        </w:numPr>
        <w:tabs>
          <w:tab w:val="clear" w:pos="720"/>
        </w:tabs>
        <w:spacing w:after="200" w:line="480" w:lineRule="auto"/>
        <w:ind w:left="1276"/>
        <w:jc w:val="both"/>
        <w:rPr>
          <w:rFonts w:ascii="Arial" w:hAnsi="Arial" w:cs="Arial"/>
        </w:rPr>
      </w:pPr>
      <w:r>
        <w:rPr>
          <w:rFonts w:ascii="Arial" w:hAnsi="Arial" w:cs="Arial"/>
        </w:rPr>
        <w:t xml:space="preserve">Peningkatan kesehatan masyarakat untuk mempercepat pencapaian target MDG’s; </w:t>
      </w:r>
    </w:p>
    <w:p w:rsidR="003B161D" w:rsidRDefault="004B1BF5">
      <w:pPr>
        <w:numPr>
          <w:ilvl w:val="0"/>
          <w:numId w:val="35"/>
        </w:numPr>
        <w:spacing w:line="480" w:lineRule="auto"/>
        <w:ind w:left="1276"/>
        <w:jc w:val="both"/>
        <w:rPr>
          <w:rFonts w:ascii="Arial" w:hAnsi="Arial" w:cs="Arial"/>
        </w:rPr>
      </w:pPr>
      <w:r>
        <w:rPr>
          <w:rFonts w:ascii="Arial" w:hAnsi="Arial" w:cs="Arial"/>
        </w:rPr>
        <w:t>Pengendalian penyakit dan penanggulangan masalah kesehatan akibat bencana;</w:t>
      </w:r>
    </w:p>
    <w:p w:rsidR="003B161D" w:rsidRDefault="004B1BF5">
      <w:pPr>
        <w:numPr>
          <w:ilvl w:val="0"/>
          <w:numId w:val="35"/>
        </w:numPr>
        <w:spacing w:line="480" w:lineRule="auto"/>
        <w:ind w:left="1276"/>
        <w:jc w:val="both"/>
        <w:rPr>
          <w:rFonts w:ascii="Arial" w:hAnsi="Arial" w:cs="Arial"/>
        </w:rPr>
      </w:pPr>
      <w:r>
        <w:rPr>
          <w:rFonts w:ascii="Arial" w:hAnsi="Arial" w:cs="Arial"/>
        </w:rPr>
        <w:t>Pembinaan khusus pada Puskesmas yang cakupan programnya rendah.</w:t>
      </w:r>
    </w:p>
    <w:p w:rsidR="003B161D" w:rsidRDefault="004B1BF5">
      <w:pPr>
        <w:numPr>
          <w:ilvl w:val="0"/>
          <w:numId w:val="35"/>
        </w:numPr>
        <w:tabs>
          <w:tab w:val="clear" w:pos="720"/>
        </w:tabs>
        <w:spacing w:line="480" w:lineRule="auto"/>
        <w:ind w:left="1276"/>
        <w:jc w:val="both"/>
        <w:rPr>
          <w:rFonts w:ascii="Arial" w:hAnsi="Arial" w:cs="Arial"/>
        </w:rPr>
      </w:pPr>
      <w:r>
        <w:rPr>
          <w:rFonts w:ascii="Arial" w:hAnsi="Arial" w:cs="Arial"/>
        </w:rPr>
        <w:t xml:space="preserve">Peningkatan ketersediaan, pemerataan, dan kualitas tenaga kesehatan sesuai dengan kebutuhan dan standar tenaga kesehatan baik tenaga kesehatan strategis ataupun administrasi sebagai pendukung. </w:t>
      </w:r>
    </w:p>
    <w:p w:rsidR="003B161D" w:rsidRDefault="004B1BF5">
      <w:pPr>
        <w:numPr>
          <w:ilvl w:val="0"/>
          <w:numId w:val="35"/>
        </w:numPr>
        <w:tabs>
          <w:tab w:val="clear" w:pos="720"/>
        </w:tabs>
        <w:spacing w:line="480" w:lineRule="auto"/>
        <w:ind w:left="1276"/>
        <w:jc w:val="both"/>
        <w:rPr>
          <w:rFonts w:ascii="Arial" w:hAnsi="Arial" w:cs="Arial"/>
        </w:rPr>
      </w:pPr>
      <w:r>
        <w:rPr>
          <w:rFonts w:ascii="Arial" w:hAnsi="Arial" w:cs="Arial"/>
        </w:rPr>
        <w:lastRenderedPageBreak/>
        <w:t>Pemanfaatan sarana kesehatan dan peningkatan kualitas sarana kesehatan yang terakreditasi;</w:t>
      </w:r>
    </w:p>
    <w:p w:rsidR="003B161D" w:rsidRDefault="004B1BF5">
      <w:pPr>
        <w:numPr>
          <w:ilvl w:val="0"/>
          <w:numId w:val="35"/>
        </w:numPr>
        <w:tabs>
          <w:tab w:val="clear" w:pos="720"/>
        </w:tabs>
        <w:spacing w:line="480" w:lineRule="auto"/>
        <w:ind w:left="1276"/>
        <w:jc w:val="both"/>
        <w:rPr>
          <w:rFonts w:ascii="Arial" w:hAnsi="Arial" w:cs="Arial"/>
        </w:rPr>
      </w:pPr>
      <w:r>
        <w:rPr>
          <w:rFonts w:ascii="Arial" w:hAnsi="Arial" w:cs="Arial"/>
        </w:rPr>
        <w:t>Peningkatan Peran sektor swasta dan masyarakat dalam pembangunan kesehatan (Peningkatan Kemitraan);</w:t>
      </w:r>
    </w:p>
    <w:p w:rsidR="003B161D" w:rsidRDefault="004B1BF5">
      <w:pPr>
        <w:numPr>
          <w:ilvl w:val="0"/>
          <w:numId w:val="35"/>
        </w:numPr>
        <w:tabs>
          <w:tab w:val="clear" w:pos="720"/>
        </w:tabs>
        <w:spacing w:line="480" w:lineRule="auto"/>
        <w:ind w:left="1276"/>
        <w:jc w:val="both"/>
        <w:rPr>
          <w:rFonts w:ascii="Arial" w:hAnsi="Arial" w:cs="Arial"/>
        </w:rPr>
      </w:pPr>
      <w:r>
        <w:rPr>
          <w:rFonts w:ascii="Arial" w:hAnsi="Arial" w:cs="Arial"/>
        </w:rPr>
        <w:t xml:space="preserve">Dukungan manajemen dalam peningkatan pelayanan kesehatan, yang termasuk di dalamnya adalah </w:t>
      </w:r>
      <w:r>
        <w:rPr>
          <w:rFonts w:ascii="Arial" w:hAnsi="Arial" w:cs="Arial"/>
          <w:i/>
          <w:iCs/>
        </w:rPr>
        <w:t>good governance</w:t>
      </w:r>
      <w:r>
        <w:rPr>
          <w:rFonts w:ascii="Arial" w:hAnsi="Arial" w:cs="Arial"/>
        </w:rPr>
        <w:t>, desentralisasi bidang kesehatan, dan struktur organisasi yang efektif dan efisien.</w:t>
      </w:r>
    </w:p>
    <w:p w:rsidR="003B161D" w:rsidRDefault="003B161D">
      <w:pPr>
        <w:spacing w:line="480" w:lineRule="auto"/>
        <w:jc w:val="both"/>
        <w:rPr>
          <w:rFonts w:ascii="Arial" w:hAnsi="Arial" w:cs="Arial"/>
        </w:rPr>
      </w:pPr>
    </w:p>
    <w:p w:rsidR="003B161D" w:rsidRDefault="003B161D">
      <w:pPr>
        <w:spacing w:line="480" w:lineRule="auto"/>
        <w:jc w:val="both"/>
        <w:rPr>
          <w:rFonts w:ascii="Arial" w:hAnsi="Arial" w:cs="Arial"/>
        </w:rPr>
      </w:pPr>
    </w:p>
    <w:p w:rsidR="003B161D" w:rsidRDefault="003B161D">
      <w:pPr>
        <w:spacing w:line="480" w:lineRule="auto"/>
        <w:jc w:val="both"/>
        <w:rPr>
          <w:rFonts w:ascii="Arial" w:hAnsi="Arial" w:cs="Arial"/>
        </w:rPr>
      </w:pPr>
    </w:p>
    <w:p w:rsidR="003B161D" w:rsidRDefault="003B161D">
      <w:pPr>
        <w:spacing w:line="480" w:lineRule="auto"/>
        <w:jc w:val="both"/>
        <w:rPr>
          <w:rFonts w:ascii="Arial" w:hAnsi="Arial" w:cs="Arial"/>
        </w:rPr>
      </w:pPr>
    </w:p>
    <w:p w:rsidR="006429FF" w:rsidRDefault="006429FF">
      <w:pPr>
        <w:spacing w:line="480" w:lineRule="auto"/>
        <w:jc w:val="both"/>
        <w:rPr>
          <w:rFonts w:ascii="Arial" w:hAnsi="Arial" w:cs="Arial"/>
        </w:rPr>
      </w:pPr>
    </w:p>
    <w:p w:rsidR="006429FF" w:rsidRDefault="006429FF">
      <w:pPr>
        <w:spacing w:line="480" w:lineRule="auto"/>
        <w:jc w:val="both"/>
        <w:rPr>
          <w:rFonts w:ascii="Arial" w:hAnsi="Arial" w:cs="Arial"/>
        </w:rPr>
      </w:pPr>
    </w:p>
    <w:p w:rsidR="006429FF" w:rsidRDefault="006429FF">
      <w:pPr>
        <w:spacing w:line="480" w:lineRule="auto"/>
        <w:jc w:val="both"/>
        <w:rPr>
          <w:rFonts w:ascii="Arial" w:hAnsi="Arial" w:cs="Arial"/>
        </w:rPr>
      </w:pPr>
    </w:p>
    <w:p w:rsidR="006429FF" w:rsidRDefault="006429FF">
      <w:pPr>
        <w:spacing w:line="480" w:lineRule="auto"/>
        <w:jc w:val="both"/>
        <w:rPr>
          <w:rFonts w:ascii="Arial" w:hAnsi="Arial" w:cs="Arial"/>
        </w:rPr>
      </w:pPr>
    </w:p>
    <w:p w:rsidR="006429FF" w:rsidRDefault="006429FF">
      <w:pPr>
        <w:spacing w:line="480" w:lineRule="auto"/>
        <w:jc w:val="both"/>
        <w:rPr>
          <w:rFonts w:ascii="Arial" w:hAnsi="Arial" w:cs="Arial"/>
        </w:rPr>
      </w:pPr>
    </w:p>
    <w:p w:rsidR="006429FF" w:rsidRDefault="006429FF">
      <w:pPr>
        <w:spacing w:line="480" w:lineRule="auto"/>
        <w:jc w:val="both"/>
        <w:rPr>
          <w:rFonts w:ascii="Arial" w:hAnsi="Arial" w:cs="Arial"/>
        </w:rPr>
      </w:pPr>
    </w:p>
    <w:p w:rsidR="006429FF" w:rsidRDefault="006429FF">
      <w:pPr>
        <w:spacing w:line="480" w:lineRule="auto"/>
        <w:jc w:val="both"/>
        <w:rPr>
          <w:rFonts w:ascii="Arial" w:hAnsi="Arial" w:cs="Arial"/>
        </w:rPr>
      </w:pPr>
    </w:p>
    <w:p w:rsidR="006429FF" w:rsidRDefault="006429FF">
      <w:pPr>
        <w:spacing w:line="480" w:lineRule="auto"/>
        <w:jc w:val="both"/>
        <w:rPr>
          <w:rFonts w:ascii="Arial" w:hAnsi="Arial" w:cs="Arial"/>
        </w:rPr>
      </w:pPr>
    </w:p>
    <w:p w:rsidR="006429FF" w:rsidRDefault="006429FF">
      <w:pPr>
        <w:spacing w:line="480" w:lineRule="auto"/>
        <w:jc w:val="both"/>
        <w:rPr>
          <w:rFonts w:ascii="Arial" w:hAnsi="Arial" w:cs="Arial"/>
        </w:rPr>
      </w:pPr>
    </w:p>
    <w:p w:rsidR="006429FF" w:rsidRDefault="006429FF">
      <w:pPr>
        <w:spacing w:line="480" w:lineRule="auto"/>
        <w:jc w:val="both"/>
        <w:rPr>
          <w:rFonts w:ascii="Arial" w:hAnsi="Arial" w:cs="Arial"/>
        </w:rPr>
      </w:pPr>
    </w:p>
    <w:p w:rsidR="006429FF" w:rsidRDefault="006429FF">
      <w:pPr>
        <w:spacing w:line="480" w:lineRule="auto"/>
        <w:jc w:val="both"/>
        <w:rPr>
          <w:rFonts w:ascii="Arial" w:hAnsi="Arial" w:cs="Arial"/>
        </w:rPr>
      </w:pPr>
    </w:p>
    <w:p w:rsidR="006429FF" w:rsidRDefault="006429FF">
      <w:pPr>
        <w:spacing w:line="480" w:lineRule="auto"/>
        <w:jc w:val="both"/>
        <w:rPr>
          <w:rFonts w:ascii="Arial" w:hAnsi="Arial" w:cs="Arial"/>
        </w:rPr>
      </w:pPr>
    </w:p>
    <w:p w:rsidR="006429FF" w:rsidRDefault="006429FF">
      <w:pPr>
        <w:spacing w:line="480" w:lineRule="auto"/>
        <w:jc w:val="both"/>
        <w:rPr>
          <w:rFonts w:ascii="Arial" w:hAnsi="Arial" w:cs="Arial"/>
        </w:rPr>
      </w:pPr>
    </w:p>
    <w:p w:rsidR="003B161D" w:rsidRDefault="003B161D">
      <w:pPr>
        <w:spacing w:line="480" w:lineRule="auto"/>
        <w:jc w:val="both"/>
        <w:rPr>
          <w:rFonts w:ascii="Arial" w:hAnsi="Arial" w:cs="Arial"/>
        </w:rPr>
      </w:pPr>
    </w:p>
    <w:p w:rsidR="003B161D" w:rsidRDefault="003B161D">
      <w:pPr>
        <w:spacing w:line="480" w:lineRule="auto"/>
        <w:jc w:val="both"/>
        <w:rPr>
          <w:rFonts w:ascii="Arial" w:hAnsi="Arial" w:cs="Arial"/>
        </w:rPr>
      </w:pPr>
    </w:p>
    <w:p w:rsidR="003B161D" w:rsidRDefault="004B1BF5">
      <w:pPr>
        <w:spacing w:line="480" w:lineRule="auto"/>
        <w:jc w:val="center"/>
        <w:rPr>
          <w:rFonts w:ascii="Arial" w:hAnsi="Arial" w:cs="Arial"/>
          <w:b/>
        </w:rPr>
      </w:pPr>
      <w:r>
        <w:rPr>
          <w:rFonts w:ascii="Arial" w:hAnsi="Arial" w:cs="Arial"/>
          <w:b/>
        </w:rPr>
        <w:lastRenderedPageBreak/>
        <w:t>BAB III</w:t>
      </w:r>
    </w:p>
    <w:p w:rsidR="003B161D" w:rsidRDefault="004B1BF5">
      <w:pPr>
        <w:spacing w:line="480" w:lineRule="auto"/>
        <w:jc w:val="center"/>
        <w:rPr>
          <w:rFonts w:ascii="Arial" w:hAnsi="Arial" w:cs="Arial"/>
          <w:b/>
        </w:rPr>
      </w:pPr>
      <w:r>
        <w:rPr>
          <w:rFonts w:ascii="Arial" w:hAnsi="Arial" w:cs="Arial"/>
          <w:b/>
        </w:rPr>
        <w:t>ISU-ISU STRATEGIS BERDASARKAN TUGAS DAN FUNGSI</w:t>
      </w:r>
    </w:p>
    <w:p w:rsidR="003B161D" w:rsidRDefault="003B161D">
      <w:pPr>
        <w:spacing w:line="480" w:lineRule="auto"/>
        <w:jc w:val="center"/>
        <w:rPr>
          <w:rFonts w:ascii="Arial" w:hAnsi="Arial" w:cs="Arial"/>
          <w:b/>
        </w:rPr>
      </w:pPr>
    </w:p>
    <w:p w:rsidR="003B161D" w:rsidRDefault="004B1BF5">
      <w:pPr>
        <w:pStyle w:val="ListParagraph1"/>
        <w:numPr>
          <w:ilvl w:val="0"/>
          <w:numId w:val="36"/>
        </w:numPr>
        <w:spacing w:line="480" w:lineRule="auto"/>
        <w:rPr>
          <w:rFonts w:ascii="Arial" w:hAnsi="Arial" w:cs="Arial"/>
          <w:b/>
        </w:rPr>
      </w:pPr>
      <w:r>
        <w:rPr>
          <w:rFonts w:ascii="Arial" w:hAnsi="Arial" w:cs="Arial"/>
          <w:b/>
        </w:rPr>
        <w:t xml:space="preserve">Identifikasi Permasalahan Berdasarkan Tugas dan fungsi Pelayanan SKPD </w:t>
      </w:r>
    </w:p>
    <w:p w:rsidR="003B161D" w:rsidRDefault="004B1BF5">
      <w:pPr>
        <w:numPr>
          <w:ilvl w:val="0"/>
          <w:numId w:val="37"/>
        </w:numPr>
        <w:tabs>
          <w:tab w:val="clear" w:pos="720"/>
        </w:tabs>
        <w:spacing w:line="480" w:lineRule="auto"/>
        <w:ind w:left="1134"/>
        <w:jc w:val="both"/>
        <w:rPr>
          <w:rFonts w:ascii="Arial" w:hAnsi="Arial" w:cs="Arial"/>
          <w:bCs/>
          <w:iCs/>
        </w:rPr>
      </w:pPr>
      <w:r>
        <w:rPr>
          <w:rFonts w:ascii="Arial" w:hAnsi="Arial" w:cs="Arial"/>
          <w:b/>
          <w:bCs/>
          <w:iCs/>
          <w:u w:val="single"/>
        </w:rPr>
        <w:t>Umur Harapan Hidup</w:t>
      </w:r>
      <w:r>
        <w:rPr>
          <w:rFonts w:ascii="Arial" w:hAnsi="Arial" w:cs="Arial"/>
          <w:bCs/>
          <w:iCs/>
        </w:rPr>
        <w:t xml:space="preserve"> di Kabupaten Sumedang cenderung meningkat hal ini berbanding lurus dengan meningkatnya cakupan indikator kesehatan. angka harapan hidup berdasarkan BPS Propinsi meningkat dari tahun 2010 sebesar 67,41 menjadi 67,52 di tahun 2011. </w:t>
      </w:r>
    </w:p>
    <w:p w:rsidR="003B161D" w:rsidRDefault="004B1BF5">
      <w:pPr>
        <w:numPr>
          <w:ilvl w:val="0"/>
          <w:numId w:val="37"/>
        </w:numPr>
        <w:tabs>
          <w:tab w:val="clear" w:pos="720"/>
        </w:tabs>
        <w:spacing w:line="480" w:lineRule="auto"/>
        <w:ind w:left="1134"/>
        <w:jc w:val="both"/>
        <w:rPr>
          <w:rFonts w:ascii="Arial" w:hAnsi="Arial" w:cs="Arial"/>
          <w:bCs/>
          <w:iCs/>
        </w:rPr>
      </w:pPr>
      <w:r>
        <w:rPr>
          <w:rFonts w:ascii="Arial" w:hAnsi="Arial" w:cs="Arial"/>
          <w:b/>
          <w:bCs/>
          <w:iCs/>
          <w:u w:val="single"/>
        </w:rPr>
        <w:t>Jumlah kematian bayi</w:t>
      </w:r>
      <w:r>
        <w:rPr>
          <w:rFonts w:ascii="Arial" w:hAnsi="Arial" w:cs="Arial"/>
          <w:bCs/>
          <w:iCs/>
        </w:rPr>
        <w:t xml:space="preserve"> menurun dari 297 per 21.557 kelahiran hidup tahun 2011 menjadi 282 per 21.210  kelahiran hidup tahun 2012. Jumlah Kematian Neonatal berdasarkan penyebabnya adalah ; 114 BBLR, 37 Asfiksia, 25 kelainan kongenital, 1 Ikterus, 28 penyebab lainnya. Penyebab kematian Bayi ; 21 Pneumonia, 6 diare, 3 kelainan saluran cerna, 1 kelainan syaraf, dan 46 penyebab lainnya.</w:t>
      </w:r>
    </w:p>
    <w:p w:rsidR="003B161D" w:rsidRDefault="004B1BF5">
      <w:pPr>
        <w:numPr>
          <w:ilvl w:val="0"/>
          <w:numId w:val="37"/>
        </w:numPr>
        <w:tabs>
          <w:tab w:val="clear" w:pos="720"/>
        </w:tabs>
        <w:spacing w:line="480" w:lineRule="auto"/>
        <w:ind w:left="1134"/>
        <w:jc w:val="both"/>
        <w:rPr>
          <w:rFonts w:ascii="Arial" w:hAnsi="Arial" w:cs="Arial"/>
          <w:bCs/>
          <w:iCs/>
        </w:rPr>
      </w:pPr>
      <w:r>
        <w:rPr>
          <w:rFonts w:ascii="Arial" w:hAnsi="Arial" w:cs="Arial"/>
          <w:b/>
          <w:bCs/>
          <w:iCs/>
          <w:u w:val="single"/>
        </w:rPr>
        <w:t>Jumlah Kematian Balita</w:t>
      </w:r>
      <w:r>
        <w:rPr>
          <w:rFonts w:ascii="Arial" w:hAnsi="Arial" w:cs="Arial"/>
          <w:bCs/>
          <w:iCs/>
        </w:rPr>
        <w:t xml:space="preserve"> berjumlah 28 orang pada 2012, dengan penyebab 4 Ispa, 2 Diare, dan 22 penyebab lainnya. </w:t>
      </w:r>
    </w:p>
    <w:p w:rsidR="003B161D" w:rsidRDefault="004B1BF5">
      <w:pPr>
        <w:numPr>
          <w:ilvl w:val="0"/>
          <w:numId w:val="37"/>
        </w:numPr>
        <w:tabs>
          <w:tab w:val="clear" w:pos="720"/>
        </w:tabs>
        <w:spacing w:line="480" w:lineRule="auto"/>
        <w:ind w:left="1134"/>
        <w:jc w:val="both"/>
        <w:rPr>
          <w:rFonts w:ascii="Arial" w:hAnsi="Arial" w:cs="Arial"/>
          <w:bCs/>
          <w:iCs/>
        </w:rPr>
      </w:pPr>
      <w:r>
        <w:rPr>
          <w:rFonts w:ascii="Arial" w:hAnsi="Arial" w:cs="Arial"/>
          <w:b/>
          <w:bCs/>
          <w:iCs/>
          <w:u w:val="single"/>
        </w:rPr>
        <w:t>Jumlah Kematian Ibu</w:t>
      </w:r>
      <w:r>
        <w:rPr>
          <w:rFonts w:ascii="Arial" w:hAnsi="Arial" w:cs="Arial"/>
          <w:bCs/>
          <w:iCs/>
        </w:rPr>
        <w:t xml:space="preserve"> tahun 2012 sebesar 14 per 21.210 kelahiran hidup menurun jika dibandingkan tahun 2011 yaitu 15 per 21.557 kelahiran hidup.</w:t>
      </w:r>
    </w:p>
    <w:p w:rsidR="003B161D" w:rsidRDefault="004B1BF5">
      <w:pPr>
        <w:numPr>
          <w:ilvl w:val="0"/>
          <w:numId w:val="37"/>
        </w:numPr>
        <w:tabs>
          <w:tab w:val="clear" w:pos="720"/>
        </w:tabs>
        <w:spacing w:line="480" w:lineRule="auto"/>
        <w:ind w:left="1134"/>
        <w:jc w:val="both"/>
        <w:rPr>
          <w:rFonts w:ascii="Arial" w:hAnsi="Arial" w:cs="Arial"/>
          <w:bCs/>
          <w:iCs/>
        </w:rPr>
      </w:pPr>
      <w:r>
        <w:rPr>
          <w:rFonts w:ascii="Arial" w:hAnsi="Arial" w:cs="Arial"/>
          <w:b/>
          <w:bCs/>
          <w:iCs/>
          <w:u w:val="single"/>
        </w:rPr>
        <w:t>Persalinan yang ditolong oleh tenaga kesehatan</w:t>
      </w:r>
      <w:r>
        <w:rPr>
          <w:rFonts w:ascii="Arial" w:hAnsi="Arial" w:cs="Arial"/>
          <w:bCs/>
          <w:iCs/>
        </w:rPr>
        <w:t>, jumlah persalinan yang ditolong oleh tenaga kesehatan tahun 2012 sebesar 89.83 persen jumlah ini meningkat bila dibanding tahun 2011 sebesar 82,72 persen, hal ini disebabkan karena sudah meratanya penempatan tenaga kesehatan khususnya bidan desa di seluruh desa yang ada di Kabupaten Sumedang serta semakin mudahnya jangkauan layanan kesehatan oleh masyarakat karena jumlah sarana pelayanan kesehatan terus ditambah dan dikembangkan setiap tahunnya.</w:t>
      </w:r>
    </w:p>
    <w:p w:rsidR="003B161D" w:rsidRDefault="003B161D">
      <w:pPr>
        <w:spacing w:line="480" w:lineRule="auto"/>
        <w:ind w:left="720" w:firstLine="11"/>
        <w:jc w:val="both"/>
        <w:rPr>
          <w:rFonts w:ascii="Arial" w:hAnsi="Arial" w:cs="Arial"/>
          <w:bCs/>
          <w:iCs/>
        </w:rPr>
      </w:pPr>
    </w:p>
    <w:p w:rsidR="003B161D" w:rsidRDefault="004B1BF5">
      <w:pPr>
        <w:spacing w:line="480" w:lineRule="auto"/>
        <w:ind w:left="720" w:firstLine="414"/>
        <w:jc w:val="both"/>
        <w:rPr>
          <w:rFonts w:ascii="Arial" w:hAnsi="Arial" w:cs="Arial"/>
          <w:bCs/>
          <w:iCs/>
        </w:rPr>
      </w:pPr>
      <w:r>
        <w:rPr>
          <w:rFonts w:ascii="Arial" w:hAnsi="Arial" w:cs="Arial"/>
          <w:bCs/>
          <w:iCs/>
        </w:rPr>
        <w:t>Angka kesakitan dibagi menjadi kesakitan karena penyakit menular dan tidak menular, kejadian kesakitan akibat kedua jenis penyakit tersebut, dapat digambarkan sebagia berikut:</w:t>
      </w:r>
    </w:p>
    <w:p w:rsidR="003B161D" w:rsidRDefault="004B1BF5">
      <w:pPr>
        <w:numPr>
          <w:ilvl w:val="0"/>
          <w:numId w:val="38"/>
        </w:numPr>
        <w:tabs>
          <w:tab w:val="clear" w:pos="720"/>
        </w:tabs>
        <w:spacing w:line="480" w:lineRule="auto"/>
        <w:ind w:left="1134"/>
        <w:jc w:val="both"/>
        <w:rPr>
          <w:rFonts w:ascii="Arial" w:hAnsi="Arial" w:cs="Arial"/>
          <w:bCs/>
          <w:iCs/>
        </w:rPr>
      </w:pPr>
      <w:r>
        <w:rPr>
          <w:rFonts w:ascii="Arial" w:hAnsi="Arial" w:cs="Arial"/>
          <w:b/>
          <w:bCs/>
          <w:iCs/>
          <w:u w:val="single"/>
        </w:rPr>
        <w:t>Penyakit Malaria,</w:t>
      </w:r>
      <w:r>
        <w:rPr>
          <w:rFonts w:ascii="Arial" w:hAnsi="Arial" w:cs="Arial"/>
        </w:rPr>
        <w:t>Pada tahun 2012 suspek malaria yang ditemukan adalah 33 orang dengan kasus terbanyak ditemukan di wilayah kerja Puskesmas Situraja yaitu 17 kasus. Semua penderita malaria tersebut merupakan orang–orang yang bekerja dan menetap di luar daerah Sumedang, mereka pulang ke Sumedang setelah memperoleh gejala penyakit malaria sehingga dapat di simpulkan bahwa semua penderita tersebut terkena malaria dari tempat mereka tinggal atau bekerja.</w:t>
      </w:r>
    </w:p>
    <w:p w:rsidR="003B161D" w:rsidRDefault="004B1BF5">
      <w:pPr>
        <w:numPr>
          <w:ilvl w:val="0"/>
          <w:numId w:val="38"/>
        </w:numPr>
        <w:tabs>
          <w:tab w:val="clear" w:pos="720"/>
        </w:tabs>
        <w:spacing w:line="480" w:lineRule="auto"/>
        <w:ind w:left="1134"/>
        <w:jc w:val="both"/>
        <w:rPr>
          <w:rFonts w:ascii="Arial" w:hAnsi="Arial" w:cs="Arial"/>
          <w:bCs/>
          <w:iCs/>
        </w:rPr>
      </w:pPr>
      <w:r>
        <w:rPr>
          <w:rFonts w:ascii="Arial" w:eastAsia="Batang" w:hAnsi="Arial" w:cs="Arial"/>
          <w:b/>
          <w:u w:val="single"/>
        </w:rPr>
        <w:t>Penyakit Demam Berdarah Dengue (DBD)</w:t>
      </w:r>
      <w:r>
        <w:rPr>
          <w:rFonts w:ascii="Arial" w:hAnsi="Arial" w:cs="Arial"/>
          <w:bCs/>
          <w:iCs/>
          <w:u w:val="single"/>
        </w:rPr>
        <w:t>,</w:t>
      </w:r>
      <w:r>
        <w:rPr>
          <w:rFonts w:ascii="Arial" w:hAnsi="Arial" w:cs="Arial"/>
        </w:rPr>
        <w:t>Berdasarkan</w:t>
      </w:r>
      <w:r>
        <w:rPr>
          <w:rFonts w:ascii="Arial" w:eastAsia="Batang" w:hAnsi="Arial" w:cs="Arial"/>
        </w:rPr>
        <w:t xml:space="preserve"> data laporan tiap Puskesmas di Kabupaten Sumedang jumlah kasus DBD adalah 554. Temuan kasus penyakit Demam berdarah tertinggi di Puskesmas Jatinangor 57 kasus, dan kasus DBD terendah di Puskesmas Hariang, Sukasari, Cisitu dan Ujungjaya.</w:t>
      </w:r>
      <w:r>
        <w:rPr>
          <w:rFonts w:ascii="Arial" w:hAnsi="Arial" w:cs="Arial"/>
        </w:rPr>
        <w:t>Case</w:t>
      </w:r>
      <w:r>
        <w:rPr>
          <w:rFonts w:ascii="Arial" w:eastAsia="Batang" w:hAnsi="Arial" w:cs="Arial"/>
        </w:rPr>
        <w:t xml:space="preserve"> Fatality Rate (CFR) tahun 2012 mengalami peningkatan menjadi 0,5 dibanding dengan tahun 2011 yang CFR 0.4 hal ini dipengaruhi oleh terlambatnya membawa pasien ke sarana kesehatan sehingga pengenalan gejala penyakit dan penanganan oleh petugas kesehatan terlambat. DBD </w:t>
      </w:r>
      <w:r>
        <w:rPr>
          <w:rFonts w:ascii="Arial" w:hAnsi="Arial" w:cs="Arial"/>
        </w:rPr>
        <w:t>ini disebabkan faktor lingkungan/cuaca yang mendukung perkembangan siklus hidup nyamuk Aides Aigypty .</w:t>
      </w:r>
    </w:p>
    <w:p w:rsidR="003B161D" w:rsidRDefault="004B1BF5">
      <w:pPr>
        <w:numPr>
          <w:ilvl w:val="0"/>
          <w:numId w:val="38"/>
        </w:numPr>
        <w:tabs>
          <w:tab w:val="clear" w:pos="720"/>
        </w:tabs>
        <w:spacing w:line="480" w:lineRule="auto"/>
        <w:ind w:left="1134"/>
        <w:jc w:val="both"/>
        <w:rPr>
          <w:rFonts w:ascii="Arial" w:hAnsi="Arial" w:cs="Arial"/>
          <w:b/>
          <w:bCs/>
        </w:rPr>
      </w:pPr>
      <w:r>
        <w:rPr>
          <w:rFonts w:ascii="Arial" w:eastAsia="Batang" w:hAnsi="Arial" w:cs="Arial"/>
          <w:b/>
          <w:u w:val="single"/>
        </w:rPr>
        <w:t>Penyakit</w:t>
      </w:r>
      <w:r>
        <w:rPr>
          <w:rFonts w:ascii="Arial" w:hAnsi="Arial" w:cs="Arial"/>
          <w:b/>
          <w:bCs/>
          <w:u w:val="single"/>
        </w:rPr>
        <w:t xml:space="preserve"> Filariasis,</w:t>
      </w:r>
      <w:r>
        <w:rPr>
          <w:rFonts w:ascii="Arial" w:hAnsi="Arial" w:cs="Arial"/>
        </w:rPr>
        <w:t>Jumlah penderita filariasis di Kabupaten Sumedang mengalami penurunan dari 5 penderita di tahun 2011 menjadi 1 penderita di tahun 2012.</w:t>
      </w:r>
    </w:p>
    <w:p w:rsidR="003B161D" w:rsidRDefault="004B1BF5">
      <w:pPr>
        <w:numPr>
          <w:ilvl w:val="0"/>
          <w:numId w:val="38"/>
        </w:numPr>
        <w:tabs>
          <w:tab w:val="clear" w:pos="720"/>
        </w:tabs>
        <w:spacing w:line="480" w:lineRule="auto"/>
        <w:ind w:left="1134"/>
        <w:jc w:val="both"/>
        <w:rPr>
          <w:rFonts w:ascii="Arial" w:hAnsi="Arial" w:cs="Arial"/>
          <w:bCs/>
        </w:rPr>
      </w:pPr>
      <w:r>
        <w:rPr>
          <w:rFonts w:ascii="Arial" w:hAnsi="Arial" w:cs="Arial"/>
          <w:b/>
          <w:bCs/>
          <w:u w:val="single"/>
        </w:rPr>
        <w:t xml:space="preserve">Penyakit TB-Paru, </w:t>
      </w:r>
      <w:r>
        <w:rPr>
          <w:rFonts w:ascii="Arial" w:hAnsi="Arial" w:cs="Arial"/>
        </w:rPr>
        <w:t xml:space="preserve">Upaya pencegahan dan pemberantasan TB Paru dilakukan dengan pendekatan DOTS (Directly Observed Treatment </w:t>
      </w:r>
      <w:r>
        <w:rPr>
          <w:rFonts w:ascii="Arial" w:hAnsi="Arial" w:cs="Arial"/>
        </w:rPr>
        <w:lastRenderedPageBreak/>
        <w:t>Shortcourse Chemotherapy) atau pengobatan TB paru dengan pengawasan langsung oleh Pengawas Menelan Obat (PMO). Pada tahun 2012 terdapat kasus BTA (+) sebanyak 543 orang, diobati penderita tahun 2011 adalah 799 orang, dan yang sembuh 650 orang (81,35%).</w:t>
      </w:r>
    </w:p>
    <w:p w:rsidR="003B161D" w:rsidRDefault="004B1BF5">
      <w:pPr>
        <w:numPr>
          <w:ilvl w:val="0"/>
          <w:numId w:val="38"/>
        </w:numPr>
        <w:tabs>
          <w:tab w:val="clear" w:pos="720"/>
        </w:tabs>
        <w:spacing w:line="480" w:lineRule="auto"/>
        <w:ind w:left="1134"/>
        <w:jc w:val="both"/>
        <w:rPr>
          <w:rFonts w:ascii="Arial" w:hAnsi="Arial" w:cs="Arial"/>
          <w:b/>
          <w:bCs/>
          <w:u w:val="single"/>
        </w:rPr>
      </w:pPr>
      <w:r>
        <w:rPr>
          <w:rFonts w:ascii="Arial" w:eastAsia="Batang" w:hAnsi="Arial" w:cs="Arial"/>
          <w:b/>
          <w:u w:val="single"/>
        </w:rPr>
        <w:t xml:space="preserve">Penyakit Infeksi Saluran Pernapasan Akut (ISPA), </w:t>
      </w:r>
      <w:r>
        <w:rPr>
          <w:rFonts w:ascii="Arial" w:hAnsi="Arial" w:cs="Arial"/>
        </w:rPr>
        <w:t>Jumlah balita penderita pneumonia di Kabupaten Sumedang pada tahun 2012 yakni 2.506 balita dan 100% ditangani.</w:t>
      </w:r>
    </w:p>
    <w:p w:rsidR="003B161D" w:rsidRDefault="004B1BF5">
      <w:pPr>
        <w:numPr>
          <w:ilvl w:val="0"/>
          <w:numId w:val="38"/>
        </w:numPr>
        <w:tabs>
          <w:tab w:val="clear" w:pos="720"/>
        </w:tabs>
        <w:spacing w:line="480" w:lineRule="auto"/>
        <w:ind w:left="1134"/>
        <w:jc w:val="both"/>
        <w:rPr>
          <w:rFonts w:ascii="Arial" w:hAnsi="Arial" w:cs="Arial"/>
          <w:b/>
          <w:bCs/>
          <w:iCs/>
          <w:u w:val="single"/>
        </w:rPr>
      </w:pPr>
      <w:r>
        <w:rPr>
          <w:rFonts w:ascii="Arial" w:hAnsi="Arial" w:cs="Arial"/>
          <w:b/>
          <w:bCs/>
          <w:u w:val="single"/>
        </w:rPr>
        <w:t xml:space="preserve">Penyakit Diare, </w:t>
      </w:r>
      <w:r>
        <w:rPr>
          <w:rFonts w:ascii="Arial" w:eastAsia="Batang" w:hAnsi="Arial" w:cs="Arial"/>
        </w:rPr>
        <w:t xml:space="preserve">jumlah penderita penyakit diare di kabupaten Sumedang relatif besar, dengan urutan Puskesmas yang jumlah kasusnya tertinggi terdapat di Puskesmas Jatinangor (2.460 kasus) dan terendah di Puskesmas Jatinunggal (190 kasus).  </w:t>
      </w:r>
    </w:p>
    <w:p w:rsidR="003B161D" w:rsidRDefault="004B1BF5">
      <w:pPr>
        <w:pStyle w:val="ListParagraph1"/>
        <w:numPr>
          <w:ilvl w:val="0"/>
          <w:numId w:val="38"/>
        </w:numPr>
        <w:tabs>
          <w:tab w:val="clear" w:pos="720"/>
        </w:tabs>
        <w:spacing w:line="480" w:lineRule="auto"/>
        <w:ind w:left="1134"/>
        <w:jc w:val="both"/>
        <w:rPr>
          <w:rFonts w:ascii="Arial" w:hAnsi="Arial" w:cs="Arial"/>
          <w:bCs/>
        </w:rPr>
      </w:pPr>
      <w:r>
        <w:rPr>
          <w:rFonts w:ascii="Arial" w:hAnsi="Arial" w:cs="Arial"/>
          <w:b/>
          <w:bCs/>
          <w:u w:val="single"/>
        </w:rPr>
        <w:t>Penyakit Kusta,</w:t>
      </w:r>
      <w:r>
        <w:rPr>
          <w:rFonts w:ascii="Arial" w:hAnsi="Arial" w:cs="Arial"/>
        </w:rPr>
        <w:t>jumlah kasus baru Kusta yang terdata pada tahun 2012 lalu sebanyak 30 pasien untuk jenis Kusta basah atau MB, sedangkan 1 orang lainnya mengidap jenis Kusta kering atau PB</w:t>
      </w:r>
    </w:p>
    <w:p w:rsidR="003B161D" w:rsidRDefault="004B1BF5">
      <w:pPr>
        <w:numPr>
          <w:ilvl w:val="0"/>
          <w:numId w:val="38"/>
        </w:numPr>
        <w:tabs>
          <w:tab w:val="clear" w:pos="720"/>
        </w:tabs>
        <w:spacing w:line="480" w:lineRule="auto"/>
        <w:ind w:left="1134"/>
        <w:jc w:val="both"/>
        <w:rPr>
          <w:rFonts w:ascii="Arial" w:hAnsi="Arial" w:cs="Arial"/>
        </w:rPr>
      </w:pPr>
      <w:r>
        <w:rPr>
          <w:rFonts w:ascii="Arial" w:hAnsi="Arial" w:cs="Arial"/>
          <w:b/>
          <w:bCs/>
          <w:u w:val="single"/>
        </w:rPr>
        <w:t xml:space="preserve">Penyakit HIV/AIDS, </w:t>
      </w:r>
      <w:r>
        <w:rPr>
          <w:rFonts w:ascii="Arial" w:hAnsi="Arial" w:cs="Arial"/>
        </w:rPr>
        <w:t>Trend penemuan penderita penyakit HIV/AIDS dari tahun 2008 sampai dengan 2012 terus mengalami kenaikan, begitupun dengan jumlah kematian akibat HIV/AIDS, hanya pada tahun 2012  mengalami penurunan. Apabila jumlah kasus direkap dari tahun-tahun sebelumnya jumlahnya mencapai 163 kasus, dengan jumlah kematian 48 kasus. Dari 24 kasus, jumlah kasus terbanyak ditemukan di daerah Kecamatan Sumedang Utara (HIV 3 kasus, AIDS 1 kasus), Sumedang Utara merupakan daerah perkotaan dan Pusat Pemerintahan Daerah Kabupaten Sumedang, mengingat semakin meningkatnya jumlah penderita maka Pemerintah Kabupaten Sumedang diharapkan memberikan perhatian khusus etrhadap penanganan penyakit tersebut.</w:t>
      </w:r>
    </w:p>
    <w:p w:rsidR="003B161D" w:rsidRDefault="004B1BF5">
      <w:pPr>
        <w:numPr>
          <w:ilvl w:val="0"/>
          <w:numId w:val="38"/>
        </w:numPr>
        <w:tabs>
          <w:tab w:val="clear" w:pos="720"/>
        </w:tabs>
        <w:spacing w:line="480" w:lineRule="auto"/>
        <w:ind w:left="1134"/>
        <w:jc w:val="both"/>
        <w:rPr>
          <w:rFonts w:ascii="Arial" w:hAnsi="Arial" w:cs="Arial"/>
          <w:b/>
          <w:bCs/>
          <w:u w:val="single"/>
        </w:rPr>
      </w:pPr>
      <w:r>
        <w:rPr>
          <w:rFonts w:ascii="Arial" w:hAnsi="Arial" w:cs="Arial"/>
          <w:b/>
          <w:bCs/>
          <w:u w:val="single"/>
        </w:rPr>
        <w:lastRenderedPageBreak/>
        <w:t xml:space="preserve">Penyakit </w:t>
      </w:r>
      <w:r>
        <w:rPr>
          <w:rFonts w:ascii="Arial" w:hAnsi="Arial" w:cs="Arial"/>
          <w:b/>
          <w:u w:val="single"/>
        </w:rPr>
        <w:t>Acute Flaccid Paralysis (AFP)</w:t>
      </w:r>
      <w:r>
        <w:rPr>
          <w:rFonts w:ascii="Arial" w:hAnsi="Arial" w:cs="Arial"/>
        </w:rPr>
        <w:t xml:space="preserve">, Pada tahun 2012, di Kabupaten Sumedang ditemukan 10 kasus AFP pada penderita &lt;15 tahun. Dengan jumlah penduduk &lt;15 tahun sebanyak 269.152 jiwa, Kasus AFP terbanyak dilaporkan di wilayah Puskesmas Situ sebanyak 3 kasus. Sedangkan 7 kasus lain tersebar di wilayah Puskesmas Cimanggung, Margajaya, Kotakaler, Darmaraja, Tomo dan Cimalaka. </w:t>
      </w:r>
    </w:p>
    <w:p w:rsidR="003B161D" w:rsidRDefault="004B1BF5">
      <w:pPr>
        <w:numPr>
          <w:ilvl w:val="0"/>
          <w:numId w:val="38"/>
        </w:numPr>
        <w:tabs>
          <w:tab w:val="clear" w:pos="720"/>
        </w:tabs>
        <w:spacing w:line="480" w:lineRule="auto"/>
        <w:ind w:left="1134"/>
        <w:jc w:val="both"/>
        <w:rPr>
          <w:rFonts w:ascii="Arial" w:hAnsi="Arial" w:cs="Arial"/>
          <w:b/>
          <w:bCs/>
          <w:u w:val="single"/>
        </w:rPr>
      </w:pPr>
      <w:r>
        <w:rPr>
          <w:rFonts w:ascii="Arial" w:hAnsi="Arial" w:cs="Arial"/>
          <w:b/>
          <w:bCs/>
          <w:u w:val="single"/>
        </w:rPr>
        <w:t xml:space="preserve">Penyakit </w:t>
      </w:r>
      <w:r>
        <w:rPr>
          <w:rFonts w:ascii="Arial" w:hAnsi="Arial" w:cs="Arial"/>
          <w:b/>
          <w:u w:val="single"/>
        </w:rPr>
        <w:t>Tetanus Neonatorum</w:t>
      </w:r>
      <w:r>
        <w:rPr>
          <w:rFonts w:ascii="Arial" w:hAnsi="Arial" w:cs="Arial"/>
        </w:rPr>
        <w:t>, Jumlah kasus Tetanus Neonatorum pada tahun 2012 di Kabupaten Sumedang tidak ada, hal ini diduga karena meningkatnya cakupan persalinan oleh tenaga kesehatan. Penanganan Tetanus Neonatorum memang tidak mudah, sehingga yang terpenting adalah usaha pencegahan, yaitu Pertolongan Persalinan yang higienis ditunjang dengan Imunisasi Tetanus Toxoid pada ibu hamil.</w:t>
      </w:r>
    </w:p>
    <w:p w:rsidR="003B161D" w:rsidRDefault="004B1BF5">
      <w:pPr>
        <w:numPr>
          <w:ilvl w:val="0"/>
          <w:numId w:val="38"/>
        </w:numPr>
        <w:tabs>
          <w:tab w:val="clear" w:pos="720"/>
        </w:tabs>
        <w:spacing w:line="480" w:lineRule="auto"/>
        <w:ind w:left="1134"/>
        <w:jc w:val="both"/>
        <w:rPr>
          <w:rFonts w:ascii="Arial" w:hAnsi="Arial" w:cs="Arial"/>
          <w:b/>
          <w:bCs/>
          <w:u w:val="single"/>
        </w:rPr>
      </w:pPr>
      <w:r>
        <w:rPr>
          <w:rFonts w:ascii="Arial" w:hAnsi="Arial" w:cs="Arial"/>
          <w:b/>
          <w:bCs/>
          <w:u w:val="single"/>
        </w:rPr>
        <w:t xml:space="preserve">Penyakit </w:t>
      </w:r>
      <w:r>
        <w:rPr>
          <w:rFonts w:ascii="Arial" w:hAnsi="Arial" w:cs="Arial"/>
          <w:b/>
          <w:u w:val="single"/>
        </w:rPr>
        <w:t>Campak Difteri dan Pertusis</w:t>
      </w:r>
      <w:r>
        <w:rPr>
          <w:rFonts w:ascii="Arial" w:hAnsi="Arial" w:cs="Arial"/>
          <w:b/>
          <w:bCs/>
        </w:rPr>
        <w:t xml:space="preserve">, </w:t>
      </w:r>
      <w:r>
        <w:rPr>
          <w:rFonts w:ascii="Arial" w:hAnsi="Arial" w:cs="Arial"/>
        </w:rPr>
        <w:t xml:space="preserve">merupakan penyakit menular yang sering menyebabkan Kejadian Luar Biasa (KLB). Tidak ada kasus Campak, Difteri dan Pertus di Kabupaten Sumedang tahun 2012. </w:t>
      </w:r>
    </w:p>
    <w:p w:rsidR="003B161D" w:rsidRDefault="004B1BF5">
      <w:pPr>
        <w:numPr>
          <w:ilvl w:val="0"/>
          <w:numId w:val="38"/>
        </w:numPr>
        <w:tabs>
          <w:tab w:val="clear" w:pos="720"/>
        </w:tabs>
        <w:spacing w:line="480" w:lineRule="auto"/>
        <w:ind w:left="1134"/>
        <w:jc w:val="both"/>
        <w:rPr>
          <w:rFonts w:ascii="Arial" w:eastAsia="Batang" w:hAnsi="Arial" w:cs="Arial"/>
          <w:b/>
          <w:bCs/>
        </w:rPr>
      </w:pPr>
      <w:r>
        <w:rPr>
          <w:rFonts w:ascii="Arial" w:eastAsia="Batang" w:hAnsi="Arial" w:cs="Arial"/>
          <w:b/>
          <w:bCs/>
          <w:u w:val="single"/>
        </w:rPr>
        <w:t>Penyakit Tidak Menular</w:t>
      </w:r>
      <w:r>
        <w:rPr>
          <w:rFonts w:ascii="Arial" w:eastAsia="Batang" w:hAnsi="Arial" w:cs="Arial"/>
          <w:b/>
          <w:bCs/>
        </w:rPr>
        <w:t xml:space="preserve">, </w:t>
      </w:r>
      <w:r>
        <w:rPr>
          <w:rFonts w:ascii="Arial" w:eastAsia="Batang" w:hAnsi="Arial" w:cs="Arial"/>
          <w:bCs/>
        </w:rPr>
        <w:t xml:space="preserve">Gambaran penyakit tidak menular yang ada di Puskesmas berdasar Sistem pencatatan dan pelaporan puskesmas tahun 2012 adalah sebagai berikut.Penyakit tidak menular terpilih, Berdasarkan lima besar penyakit yang menjadi kunjungan terbanyak adalah </w:t>
      </w:r>
      <w:r>
        <w:rPr>
          <w:rFonts w:ascii="Arial" w:hAnsi="Arial" w:cs="Arial"/>
        </w:rPr>
        <w:t>Hipertensi Primer (esensial)</w:t>
      </w:r>
      <w:r>
        <w:rPr>
          <w:rFonts w:ascii="Arial" w:eastAsia="Batang" w:hAnsi="Arial" w:cs="Arial"/>
          <w:bCs/>
        </w:rPr>
        <w:t xml:space="preserve"> (105.236), Myalgia (97.772), Tukak Lambung ( 80.018), </w:t>
      </w:r>
      <w:r>
        <w:rPr>
          <w:rFonts w:ascii="Arial" w:hAnsi="Arial" w:cs="Arial"/>
        </w:rPr>
        <w:t>Gastroduodenitesis tidak spesifik</w:t>
      </w:r>
      <w:r>
        <w:rPr>
          <w:rFonts w:ascii="Arial" w:eastAsia="Batang" w:hAnsi="Arial" w:cs="Arial"/>
          <w:bCs/>
        </w:rPr>
        <w:t xml:space="preserve">  (70.182) dan </w:t>
      </w:r>
      <w:r>
        <w:rPr>
          <w:rFonts w:ascii="Arial" w:hAnsi="Arial" w:cs="Arial"/>
        </w:rPr>
        <w:t>Migren dan sindrom nyeri kepala lainnya (46.257).</w:t>
      </w:r>
    </w:p>
    <w:p w:rsidR="003B161D" w:rsidRDefault="004B1BF5">
      <w:pPr>
        <w:tabs>
          <w:tab w:val="left" w:pos="1260"/>
        </w:tabs>
        <w:spacing w:line="480" w:lineRule="auto"/>
        <w:ind w:left="1134" w:firstLine="630"/>
        <w:jc w:val="both"/>
        <w:rPr>
          <w:rFonts w:ascii="Arial" w:eastAsia="Batang" w:hAnsi="Arial" w:cs="Arial"/>
          <w:b/>
          <w:bCs/>
        </w:rPr>
      </w:pPr>
      <w:r>
        <w:rPr>
          <w:rFonts w:ascii="Arial" w:eastAsia="Batang" w:hAnsi="Arial" w:cs="Arial"/>
          <w:bCs/>
        </w:rPr>
        <w:t xml:space="preserve">Penyakit Gangguan Jiwa, Jumlah Kunjungan penyakit gangguan jiwa di puskesmas mencapai 32.346 atau 2,8 % dari jumlah kunjungan rawat jalan di Puskesmas wilayah Kabupaten Sumedang. Dikarenakan di Kabupaten Sumedang belum ada Rumah Sakit Khusus untuk penyakit </w:t>
      </w:r>
      <w:r>
        <w:rPr>
          <w:rFonts w:ascii="Arial" w:eastAsia="Batang" w:hAnsi="Arial" w:cs="Arial"/>
          <w:bCs/>
        </w:rPr>
        <w:lastRenderedPageBreak/>
        <w:t>Gangguan Jiwa, maka kebanyakan pasien tersebut dirujuk ke wilayah Kabupaten/ Kota yang memiliki Rumah Sakit Khusus penyakit Gangguan Jiwa.</w:t>
      </w:r>
    </w:p>
    <w:p w:rsidR="003B161D" w:rsidRDefault="004B1BF5">
      <w:pPr>
        <w:tabs>
          <w:tab w:val="left" w:pos="1260"/>
        </w:tabs>
        <w:spacing w:line="480" w:lineRule="auto"/>
        <w:ind w:left="1134" w:firstLine="630"/>
        <w:jc w:val="both"/>
        <w:rPr>
          <w:rFonts w:ascii="Arial" w:eastAsia="Batang" w:hAnsi="Arial" w:cs="Arial"/>
          <w:bCs/>
        </w:rPr>
      </w:pPr>
      <w:r>
        <w:rPr>
          <w:rFonts w:ascii="Arial" w:eastAsia="Batang" w:hAnsi="Arial" w:cs="Arial"/>
          <w:bCs/>
        </w:rPr>
        <w:t>Penyakit gigi dan mulut, masih dirasakan kurang optimal dikarenakan tidak semua Puskesmas di Kabupaten Sumedang memiliki tenaga dokter gigi dan perawat gigi. Hal ini harus menjadi perhatian dari Pemerintah daerah Kabupaten Sumedang.</w:t>
      </w:r>
    </w:p>
    <w:p w:rsidR="003B161D" w:rsidRDefault="004B1BF5">
      <w:pPr>
        <w:spacing w:line="480" w:lineRule="auto"/>
        <w:ind w:left="567" w:firstLine="630"/>
        <w:jc w:val="both"/>
        <w:rPr>
          <w:rFonts w:ascii="Arial" w:eastAsia="Batang" w:hAnsi="Arial" w:cs="Arial"/>
          <w:b/>
          <w:iCs/>
        </w:rPr>
      </w:pPr>
      <w:r>
        <w:rPr>
          <w:rFonts w:ascii="Arial" w:hAnsi="Arial" w:cs="Arial"/>
        </w:rPr>
        <w:t xml:space="preserve">Status Gizi buruk (berat badan sangat kurang) pada balita merupakan salah satu indikator derajat kesehatan di Kabupaten sumedang. Selama kurun waktu tahun 2008 - 2012, status gizi buruk pada balita mengalami penurunan menjadi 0,69 persen pada tahun 2012 dari 0,72 persen pada tahun 2011. </w:t>
      </w:r>
    </w:p>
    <w:p w:rsidR="003B161D" w:rsidRDefault="004B1BF5">
      <w:pPr>
        <w:spacing w:line="480" w:lineRule="auto"/>
        <w:ind w:left="567" w:firstLine="630"/>
        <w:jc w:val="both"/>
        <w:rPr>
          <w:rFonts w:ascii="Arial" w:eastAsia="Batang" w:hAnsi="Arial" w:cs="Arial"/>
          <w:b/>
          <w:iCs/>
        </w:rPr>
      </w:pPr>
      <w:r>
        <w:rPr>
          <w:rFonts w:ascii="Arial" w:eastAsia="Batang" w:hAnsi="Arial" w:cs="Arial"/>
          <w:iCs/>
        </w:rPr>
        <w:t xml:space="preserve">Status Gizi Ibu Hamil, Pada tahun 2012 kasus anemia berjumlah 1.1115 dan kasus KEK berjumlah 1.844 angka tersebut merupakan kenaikan kasus dari tahun 2011 yang asalnya Anemia 802 dan KEK sebesar 1312.  Peningkatan masalah gizi ibu hamil di Kab. Sumedang dapat terjadi mengingat upaya penanggulangan masalah gizi masyarakat selama ini lebih diprioritaskan kepada balita, sehingga berdampak pada kurang optimalnya kegiatan penanggulangan masalah gizi pada ibu hamil. Walaupun demikian, besaran masalah gizi bumil Kabupaten Sumedang, khususnya anemia gizi masih dalam batas masalah kesehatan masyarakat yaitu &lt; 20%. </w:t>
      </w:r>
    </w:p>
    <w:p w:rsidR="003B161D" w:rsidRDefault="004B1BF5">
      <w:pPr>
        <w:spacing w:line="480" w:lineRule="auto"/>
        <w:ind w:left="567" w:firstLine="630"/>
        <w:jc w:val="both"/>
        <w:rPr>
          <w:rFonts w:ascii="Arial" w:eastAsia="Batang" w:hAnsi="Arial" w:cs="Arial"/>
          <w:b/>
          <w:iCs/>
        </w:rPr>
      </w:pPr>
      <w:r>
        <w:rPr>
          <w:rFonts w:ascii="Arial" w:eastAsia="Batang" w:hAnsi="Arial" w:cs="Arial"/>
          <w:iCs/>
        </w:rPr>
        <w:t xml:space="preserve">Gangguan Akibat Kurang Yodium, Berdasarkan hasil sampel yang diteliti dari 2.790 Rumah tangga yang tersebar di Kabupaten Sumedang ditemukan 2247 RT (80,54%) yang hasilnya menunjukan  kandungan Yodium garamnya baik, 382 RT (13,69%) yang garamnya mengandung yodium namun dosisnya rendah, dan sisanya 161 RT (5,77%) konsumsi garamnya tidak mengandung yodium. </w:t>
      </w:r>
    </w:p>
    <w:p w:rsidR="003B161D" w:rsidRDefault="004B1BF5">
      <w:pPr>
        <w:spacing w:line="480" w:lineRule="auto"/>
        <w:ind w:left="567" w:firstLine="720"/>
        <w:jc w:val="both"/>
        <w:rPr>
          <w:rFonts w:ascii="Arial" w:hAnsi="Arial" w:cs="Arial"/>
        </w:rPr>
      </w:pPr>
      <w:r>
        <w:rPr>
          <w:rFonts w:ascii="Arial" w:hAnsi="Arial" w:cs="Arial"/>
        </w:rPr>
        <w:lastRenderedPageBreak/>
        <w:t>Promosi kesehatan dan penyehatan lingkungan perlu digalakkan kembali mengingat program ini merupakan program upaya promotif yang bertujuan untuk meningkatkan kesadaran masyarakat untuk memanfaatkan fasilitas pelayanan kesehatan dan meningkat status kesehatan masyarakat, upaya-upaya yang telah dilakukan tahun 2012 di Kabupaten Sumedang, sebagai berikut:</w:t>
      </w:r>
    </w:p>
    <w:p w:rsidR="003B161D" w:rsidRDefault="004B1BF5">
      <w:pPr>
        <w:spacing w:line="480" w:lineRule="auto"/>
        <w:ind w:left="567"/>
        <w:rPr>
          <w:rFonts w:ascii="Arial" w:hAnsi="Arial" w:cs="Arial"/>
        </w:rPr>
      </w:pPr>
      <w:r>
        <w:rPr>
          <w:rFonts w:ascii="Arial" w:hAnsi="Arial" w:cs="Arial"/>
          <w:b/>
          <w:u w:val="single"/>
        </w:rPr>
        <w:t>Peningkatan Peran Serta Masyarakat melalui Posyandu,</w:t>
      </w:r>
      <w:r>
        <w:rPr>
          <w:rFonts w:ascii="Arial" w:hAnsi="Arial" w:cs="Arial"/>
        </w:rPr>
        <w:t>Pada Tahun 2012 terdapat Jumlah Posyandu di Kabupaten Sumedang adalah 1.622 dengan strata</w:t>
      </w:r>
    </w:p>
    <w:p w:rsidR="003B161D" w:rsidRDefault="004B1BF5">
      <w:pPr>
        <w:numPr>
          <w:ilvl w:val="1"/>
          <w:numId w:val="37"/>
        </w:numPr>
        <w:tabs>
          <w:tab w:val="clear" w:pos="2325"/>
          <w:tab w:val="left" w:pos="720"/>
        </w:tabs>
        <w:spacing w:line="480" w:lineRule="auto"/>
        <w:ind w:left="720" w:hanging="360"/>
        <w:jc w:val="both"/>
        <w:rPr>
          <w:rFonts w:ascii="Arial" w:hAnsi="Arial" w:cs="Arial"/>
        </w:rPr>
      </w:pPr>
      <w:r>
        <w:rPr>
          <w:rFonts w:ascii="Arial" w:hAnsi="Arial" w:cs="Arial"/>
        </w:rPr>
        <w:t xml:space="preserve">terdiri dari pratama 218, madya 503, purnama 690 dan mandiri 211. Rasio posyandu mandiri dan purnama per satuan balita 83.388 pada tahun 2012 adalah 1 : 93 kondisi ini memenuhi target rasio posyandu mandiri dan purnama per satuan balita di tahun 2012 yaitu 1 : 152. </w:t>
      </w:r>
    </w:p>
    <w:p w:rsidR="003B161D" w:rsidRDefault="004B1BF5">
      <w:pPr>
        <w:numPr>
          <w:ilvl w:val="1"/>
          <w:numId w:val="37"/>
        </w:numPr>
        <w:tabs>
          <w:tab w:val="clear" w:pos="2325"/>
          <w:tab w:val="left" w:pos="720"/>
        </w:tabs>
        <w:spacing w:line="480" w:lineRule="auto"/>
        <w:ind w:left="720" w:hanging="360"/>
        <w:jc w:val="both"/>
        <w:rPr>
          <w:rFonts w:ascii="Arial" w:hAnsi="Arial" w:cs="Arial"/>
        </w:rPr>
      </w:pPr>
      <w:r>
        <w:rPr>
          <w:rFonts w:ascii="Arial" w:hAnsi="Arial" w:cs="Arial"/>
          <w:b/>
          <w:u w:val="single"/>
        </w:rPr>
        <w:t>Proporsi Penduduk yang Memanfaatkan Sarana Pelayanan Kesehatan</w:t>
      </w:r>
      <w:r>
        <w:rPr>
          <w:rFonts w:ascii="Arial" w:hAnsi="Arial" w:cs="Arial"/>
        </w:rPr>
        <w:t xml:space="preserve">, </w:t>
      </w:r>
      <w:r>
        <w:rPr>
          <w:rFonts w:ascii="Arial" w:eastAsia="Batang" w:hAnsi="Arial" w:cs="Arial"/>
        </w:rPr>
        <w:t xml:space="preserve">Trend akses masyarakat terhadap Puskesmas semakin tahun semakin menurun, kunjungan masyarakat ke Puskesmas paling tinggi pada tahun 2007 ketika bebas biaya pertama kali diberlakukan. Penurunan kunjungan Puskesmas ini dapat dipengaruhi beberapa faktor antara lain derajat kesehatan masyarakat yang semakin meningkat kemudian bertambahnya sarana pelayanan kesehatan swasta di Kabupaten Sumedang. Pada tahun 2012 jumlah kunjungan mencapai jumlah 1.141.568. </w:t>
      </w:r>
    </w:p>
    <w:p w:rsidR="003B161D" w:rsidRDefault="004B1BF5">
      <w:pPr>
        <w:numPr>
          <w:ilvl w:val="1"/>
          <w:numId w:val="37"/>
        </w:numPr>
        <w:tabs>
          <w:tab w:val="clear" w:pos="2325"/>
          <w:tab w:val="left" w:pos="720"/>
        </w:tabs>
        <w:spacing w:line="480" w:lineRule="auto"/>
        <w:ind w:left="720" w:hanging="360"/>
        <w:jc w:val="both"/>
        <w:rPr>
          <w:rFonts w:ascii="Arial" w:hAnsi="Arial" w:cs="Arial"/>
          <w:bCs/>
          <w:iCs/>
        </w:rPr>
      </w:pPr>
      <w:r>
        <w:rPr>
          <w:rFonts w:ascii="Arial" w:hAnsi="Arial" w:cs="Arial"/>
          <w:b/>
          <w:u w:val="single"/>
        </w:rPr>
        <w:t>Persentase Rumah Sehat,</w:t>
      </w:r>
      <w:r>
        <w:rPr>
          <w:rFonts w:ascii="Arial" w:hAnsi="Arial" w:cs="Arial"/>
        </w:rPr>
        <w:t xml:space="preserve"> rumah yang sehat akan dapat menciptakan lingkungan yang sehat pula, berdasarkan laporan tahun 2012 range Cakupan Rumah sehat di wilayah kerja Puskesmas di Kabupaten Sumedang adalah  20 % - 94,90 %, dengan Cakupan terendah yaitu Puskesmas Jatigede dan Cakupannya yang paling tinggi adalah Puskesmas Darmaraja.</w:t>
      </w:r>
    </w:p>
    <w:p w:rsidR="003B161D" w:rsidRDefault="004B1BF5">
      <w:pPr>
        <w:numPr>
          <w:ilvl w:val="1"/>
          <w:numId w:val="37"/>
        </w:numPr>
        <w:tabs>
          <w:tab w:val="clear" w:pos="2325"/>
          <w:tab w:val="left" w:pos="720"/>
        </w:tabs>
        <w:spacing w:line="480" w:lineRule="auto"/>
        <w:ind w:left="720" w:hanging="360"/>
        <w:jc w:val="both"/>
        <w:rPr>
          <w:rFonts w:ascii="Arial" w:hAnsi="Arial" w:cs="Arial"/>
        </w:rPr>
      </w:pPr>
      <w:r>
        <w:rPr>
          <w:rFonts w:ascii="Arial" w:hAnsi="Arial" w:cs="Arial"/>
          <w:b/>
          <w:iCs/>
          <w:u w:val="single"/>
        </w:rPr>
        <w:t>Persentase Tempat-Tempat Umum Sehat</w:t>
      </w:r>
      <w:r>
        <w:rPr>
          <w:rFonts w:ascii="Arial" w:hAnsi="Arial" w:cs="Arial"/>
          <w:iCs/>
        </w:rPr>
        <w:t xml:space="preserve">, </w:t>
      </w:r>
      <w:r>
        <w:rPr>
          <w:rFonts w:ascii="Arial" w:hAnsi="Arial" w:cs="Arial"/>
        </w:rPr>
        <w:t xml:space="preserve">Tempat-tempat umum merupakan tempat terjadinya aktifitas dan  interaksi banyak orang yang memungkinkan </w:t>
      </w:r>
      <w:r>
        <w:rPr>
          <w:rFonts w:ascii="Arial" w:hAnsi="Arial" w:cs="Arial"/>
        </w:rPr>
        <w:lastRenderedPageBreak/>
        <w:t xml:space="preserve">terjadinya penularan penyakit, untuk itu  perlu mendapatkan perhatian dalam hal fasilitas kebersihannya. </w:t>
      </w:r>
      <w:r>
        <w:rPr>
          <w:rFonts w:ascii="Arial" w:hAnsi="Arial" w:cs="Arial"/>
          <w:bCs/>
        </w:rPr>
        <w:t xml:space="preserve">Jenis TTU yang didata dan termasuk kedalam penilaian antara lain kantor pemerintah/swasta, hotel/penginapan, toko, pasar, restoran/rumah makan, salon dan lain-lain. </w:t>
      </w:r>
      <w:r>
        <w:rPr>
          <w:rFonts w:ascii="Arial" w:hAnsi="Arial" w:cs="Arial"/>
        </w:rPr>
        <w:t>Dari 3 jenis TUPM diluar TUPM lainnya (Hotel, Restoran/ Rumah Makan dan Pasar)berturut-turut, jumlah hotel yang diperiksa 9 buah dan yang sehat 89%; restoran/ rumah makan 312 buah dan yang sehat 75 %; sedang pasar 19 buah dan yang sehat 39 %</w:t>
      </w:r>
    </w:p>
    <w:p w:rsidR="003B161D" w:rsidRDefault="004B1BF5">
      <w:pPr>
        <w:numPr>
          <w:ilvl w:val="1"/>
          <w:numId w:val="37"/>
        </w:numPr>
        <w:tabs>
          <w:tab w:val="clear" w:pos="2325"/>
          <w:tab w:val="left" w:pos="720"/>
        </w:tabs>
        <w:spacing w:line="480" w:lineRule="auto"/>
        <w:ind w:left="720" w:hanging="360"/>
        <w:jc w:val="both"/>
        <w:rPr>
          <w:rFonts w:ascii="Arial" w:hAnsi="Arial" w:cs="Arial"/>
        </w:rPr>
      </w:pPr>
      <w:r>
        <w:rPr>
          <w:rFonts w:ascii="Arial" w:hAnsi="Arial" w:cs="Arial"/>
          <w:b/>
          <w:u w:val="single"/>
        </w:rPr>
        <w:t>Persentase Keluarga Memiliki Sarana Kesehatan Lingkungan</w:t>
      </w:r>
      <w:r>
        <w:rPr>
          <w:rFonts w:ascii="Arial" w:hAnsi="Arial" w:cs="Arial"/>
        </w:rPr>
        <w:t>, sarana kesehatan lingkungan/sanitasi yang menjadi persyaratan kesehatan suatu rumah/keluarga yaitu penyediaan air bersih. Jamban, dan pembuangan air limbah.</w:t>
      </w:r>
    </w:p>
    <w:p w:rsidR="003B161D" w:rsidRDefault="004B1BF5">
      <w:pPr>
        <w:pStyle w:val="BodyTextIndent2"/>
        <w:numPr>
          <w:ilvl w:val="2"/>
          <w:numId w:val="39"/>
        </w:numPr>
        <w:tabs>
          <w:tab w:val="clear" w:pos="3060"/>
          <w:tab w:val="left" w:pos="360"/>
          <w:tab w:val="left" w:pos="1080"/>
        </w:tabs>
        <w:spacing w:line="480" w:lineRule="auto"/>
        <w:ind w:hanging="2340"/>
        <w:rPr>
          <w:rFonts w:ascii="Arial" w:hAnsi="Arial" w:cs="Arial"/>
        </w:rPr>
      </w:pPr>
      <w:r>
        <w:rPr>
          <w:rFonts w:ascii="Arial" w:hAnsi="Arial" w:cs="Arial"/>
        </w:rPr>
        <w:t xml:space="preserve">Kepemilikan </w:t>
      </w:r>
      <w:r>
        <w:rPr>
          <w:rFonts w:ascii="Arial" w:hAnsi="Arial" w:cs="Arial"/>
          <w:bCs/>
          <w:iCs/>
        </w:rPr>
        <w:t>Jamban</w:t>
      </w:r>
      <w:r>
        <w:rPr>
          <w:rFonts w:ascii="Arial" w:hAnsi="Arial" w:cs="Arial"/>
          <w:bCs/>
        </w:rPr>
        <w:t>.</w:t>
      </w:r>
    </w:p>
    <w:p w:rsidR="003B161D" w:rsidRDefault="004B1BF5">
      <w:pPr>
        <w:pStyle w:val="BodyTextIndent2"/>
        <w:tabs>
          <w:tab w:val="left" w:pos="1080"/>
        </w:tabs>
        <w:spacing w:line="480" w:lineRule="auto"/>
        <w:ind w:left="1080" w:firstLine="0"/>
        <w:rPr>
          <w:rFonts w:ascii="Arial" w:hAnsi="Arial" w:cs="Arial"/>
        </w:rPr>
      </w:pPr>
      <w:r>
        <w:rPr>
          <w:rFonts w:ascii="Arial" w:hAnsi="Arial" w:cs="Arial"/>
        </w:rPr>
        <w:t>Untuk penggunaan jamban tahun 2012 di Kabupaten Sumedang, dari 153.064 KK yang diperiksa sudah mencapai 85.825 KK (67,2 %) memiliki jamban sehat.</w:t>
      </w:r>
    </w:p>
    <w:p w:rsidR="003B161D" w:rsidRDefault="004B1BF5">
      <w:pPr>
        <w:pStyle w:val="BodyTextIndent2"/>
        <w:numPr>
          <w:ilvl w:val="2"/>
          <w:numId w:val="39"/>
        </w:numPr>
        <w:tabs>
          <w:tab w:val="clear" w:pos="3060"/>
          <w:tab w:val="left" w:pos="360"/>
          <w:tab w:val="left" w:pos="1080"/>
        </w:tabs>
        <w:spacing w:line="480" w:lineRule="auto"/>
        <w:ind w:hanging="2340"/>
        <w:rPr>
          <w:rFonts w:ascii="Arial" w:hAnsi="Arial" w:cs="Arial"/>
        </w:rPr>
      </w:pPr>
      <w:r>
        <w:rPr>
          <w:rFonts w:ascii="Arial" w:hAnsi="Arial" w:cs="Arial"/>
          <w:bCs/>
          <w:iCs/>
        </w:rPr>
        <w:t>Saluran Pembuangan Air Limbah</w:t>
      </w:r>
      <w:r>
        <w:rPr>
          <w:rFonts w:ascii="Arial" w:hAnsi="Arial" w:cs="Arial"/>
        </w:rPr>
        <w:t>.</w:t>
      </w:r>
    </w:p>
    <w:p w:rsidR="003B161D" w:rsidRDefault="004B1BF5">
      <w:pPr>
        <w:spacing w:line="480" w:lineRule="auto"/>
        <w:ind w:left="1080"/>
        <w:jc w:val="both"/>
        <w:rPr>
          <w:rFonts w:ascii="Arial" w:hAnsi="Arial" w:cs="Arial"/>
        </w:rPr>
      </w:pPr>
      <w:r>
        <w:rPr>
          <w:rFonts w:ascii="Arial" w:hAnsi="Arial" w:cs="Arial"/>
        </w:rPr>
        <w:t xml:space="preserve">Cakupan Pembuangan air limbah rumah tangga yang &lt; 26 % adalah Puskesmas Hariang, Situ, Kotakaler, Cimanggung, Cibugel, Sukagalih dan Tomo.  Dari ke tujuh wilayah Puskesmas tersebut kebanyanyakan berada di wilayah perkotaan yaitu Situ, Kotakaler, Sukagalih, dan Cimanggung, ini menjadi tantangan besar bagi Dinas Kesehatan, karena setelah dilakukan penelitian lebih lanjut ternyata di perkotaan tersebut masih ada yang membuang langsung air limbah ke Sungai.  </w:t>
      </w:r>
    </w:p>
    <w:p w:rsidR="008B6CB0" w:rsidRDefault="008B6CB0">
      <w:pPr>
        <w:spacing w:line="480" w:lineRule="auto"/>
        <w:ind w:left="1080"/>
        <w:jc w:val="both"/>
        <w:rPr>
          <w:rFonts w:ascii="Arial" w:hAnsi="Arial" w:cs="Arial"/>
        </w:rPr>
      </w:pPr>
    </w:p>
    <w:p w:rsidR="003B161D" w:rsidRDefault="004B1BF5">
      <w:pPr>
        <w:numPr>
          <w:ilvl w:val="2"/>
          <w:numId w:val="39"/>
        </w:numPr>
        <w:tabs>
          <w:tab w:val="clear" w:pos="3060"/>
        </w:tabs>
        <w:spacing w:line="480" w:lineRule="auto"/>
        <w:ind w:left="1080"/>
        <w:jc w:val="both"/>
        <w:rPr>
          <w:rFonts w:ascii="Arial" w:hAnsi="Arial" w:cs="Arial"/>
          <w:bCs/>
          <w:iCs/>
        </w:rPr>
      </w:pPr>
      <w:r>
        <w:rPr>
          <w:rFonts w:ascii="Arial" w:hAnsi="Arial" w:cs="Arial"/>
          <w:bCs/>
          <w:iCs/>
        </w:rPr>
        <w:t>Persediaan Air Bersih.</w:t>
      </w:r>
    </w:p>
    <w:p w:rsidR="003B161D" w:rsidRDefault="004B1BF5">
      <w:pPr>
        <w:pStyle w:val="ListParagraph1"/>
        <w:spacing w:line="480" w:lineRule="auto"/>
        <w:ind w:left="1080"/>
        <w:jc w:val="both"/>
        <w:rPr>
          <w:rFonts w:ascii="Arial" w:hAnsi="Arial" w:cs="Arial"/>
        </w:rPr>
      </w:pPr>
      <w:r>
        <w:rPr>
          <w:rFonts w:ascii="Arial" w:hAnsi="Arial" w:cs="Arial"/>
        </w:rPr>
        <w:lastRenderedPageBreak/>
        <w:t xml:space="preserve">Jumlah keluarga yang di periksa sarana air bersih adalah 177.155 kk, berarti 54 % dari jumlah total 327.377 KK di Kabupaten Sumedang. Berdasarkan pemeriksaan total pemakaian air bersih berdasarkan sarana air bersih di Kabupaten Sumedang adalah 73 %. </w:t>
      </w:r>
    </w:p>
    <w:p w:rsidR="003B161D" w:rsidRDefault="003B161D">
      <w:pPr>
        <w:spacing w:line="480" w:lineRule="auto"/>
        <w:ind w:firstLine="630"/>
        <w:jc w:val="both"/>
        <w:rPr>
          <w:rFonts w:ascii="Arial" w:eastAsia="Batang" w:hAnsi="Arial" w:cs="Arial"/>
        </w:rPr>
      </w:pPr>
    </w:p>
    <w:p w:rsidR="003B161D" w:rsidRDefault="004B1BF5">
      <w:pPr>
        <w:spacing w:line="480" w:lineRule="auto"/>
        <w:ind w:left="567" w:firstLine="630"/>
        <w:jc w:val="both"/>
        <w:rPr>
          <w:rFonts w:ascii="Arial" w:eastAsia="Batang" w:hAnsi="Arial" w:cs="Arial"/>
        </w:rPr>
      </w:pPr>
      <w:r>
        <w:rPr>
          <w:rFonts w:ascii="Arial" w:eastAsia="Batang" w:hAnsi="Arial" w:cs="Arial"/>
        </w:rPr>
        <w:t>Berdasarkan gambaran Kesehatan yang di perolehdi Kabupaten Sumedang, ada beberapa permasalahan atau isu-isu strategis yang perlu diprioritaskan dalam pengambilan kebijakan kesehatan tahun berikutnya, diantaranya adalah sebagai berikut</w:t>
      </w:r>
    </w:p>
    <w:p w:rsidR="003B161D" w:rsidRDefault="004B1BF5">
      <w:pPr>
        <w:pStyle w:val="ListParagraph1"/>
        <w:numPr>
          <w:ilvl w:val="0"/>
          <w:numId w:val="40"/>
        </w:numPr>
        <w:spacing w:line="480" w:lineRule="auto"/>
        <w:ind w:left="1134"/>
        <w:jc w:val="both"/>
        <w:rPr>
          <w:rFonts w:ascii="Arial" w:eastAsia="Batang" w:hAnsi="Arial" w:cs="Arial"/>
        </w:rPr>
      </w:pPr>
      <w:r>
        <w:rPr>
          <w:rFonts w:ascii="Arial" w:eastAsia="Batang" w:hAnsi="Arial" w:cs="Arial"/>
        </w:rPr>
        <w:t xml:space="preserve">Masih terbatasnya Sarana dan Prasarana Kesehatan yg sesuai standar </w:t>
      </w:r>
    </w:p>
    <w:p w:rsidR="003B161D" w:rsidRDefault="004B1BF5">
      <w:pPr>
        <w:pStyle w:val="ListParagraph1"/>
        <w:numPr>
          <w:ilvl w:val="0"/>
          <w:numId w:val="40"/>
        </w:numPr>
        <w:spacing w:line="480" w:lineRule="auto"/>
        <w:ind w:left="1134"/>
        <w:jc w:val="both"/>
        <w:rPr>
          <w:rFonts w:ascii="Arial" w:eastAsia="Batang" w:hAnsi="Arial" w:cs="Arial"/>
        </w:rPr>
      </w:pPr>
      <w:r>
        <w:rPr>
          <w:rFonts w:ascii="Arial" w:eastAsia="Batang" w:hAnsi="Arial" w:cs="Arial"/>
        </w:rPr>
        <w:t xml:space="preserve">Belum optimal SDM Dinas Kesehatan </w:t>
      </w:r>
    </w:p>
    <w:p w:rsidR="003B161D" w:rsidRDefault="004B1BF5">
      <w:pPr>
        <w:pStyle w:val="ListParagraph1"/>
        <w:numPr>
          <w:ilvl w:val="0"/>
          <w:numId w:val="40"/>
        </w:numPr>
        <w:spacing w:line="480" w:lineRule="auto"/>
        <w:ind w:left="1134"/>
        <w:jc w:val="both"/>
        <w:rPr>
          <w:rFonts w:ascii="Arial" w:eastAsia="Batang" w:hAnsi="Arial" w:cs="Arial"/>
        </w:rPr>
      </w:pPr>
      <w:r>
        <w:rPr>
          <w:rFonts w:ascii="Arial" w:eastAsia="Batang" w:hAnsi="Arial" w:cs="Arial"/>
        </w:rPr>
        <w:t xml:space="preserve">Pembiayaan Kesehatan sebagian besar belum berbasis asuransi (out of pocket) </w:t>
      </w:r>
    </w:p>
    <w:p w:rsidR="003B161D" w:rsidRDefault="004B1BF5">
      <w:pPr>
        <w:pStyle w:val="ListParagraph1"/>
        <w:numPr>
          <w:ilvl w:val="0"/>
          <w:numId w:val="40"/>
        </w:numPr>
        <w:spacing w:line="480" w:lineRule="auto"/>
        <w:ind w:left="1134"/>
        <w:jc w:val="both"/>
        <w:rPr>
          <w:rFonts w:ascii="Arial" w:eastAsia="Batang" w:hAnsi="Arial" w:cs="Arial"/>
        </w:rPr>
      </w:pPr>
      <w:r>
        <w:rPr>
          <w:rFonts w:ascii="Arial" w:eastAsia="Batang" w:hAnsi="Arial" w:cs="Arial"/>
        </w:rPr>
        <w:t xml:space="preserve">Masih rendahnya kemandirian masyarakat dalam bidang kesehatan </w:t>
      </w:r>
    </w:p>
    <w:p w:rsidR="003B161D" w:rsidRDefault="004B1BF5">
      <w:pPr>
        <w:pStyle w:val="ListParagraph1"/>
        <w:numPr>
          <w:ilvl w:val="0"/>
          <w:numId w:val="40"/>
        </w:numPr>
        <w:spacing w:line="480" w:lineRule="auto"/>
        <w:ind w:left="1134"/>
        <w:jc w:val="both"/>
        <w:rPr>
          <w:rFonts w:ascii="Arial" w:eastAsia="Batang" w:hAnsi="Arial" w:cs="Arial"/>
        </w:rPr>
      </w:pPr>
      <w:r>
        <w:rPr>
          <w:rFonts w:ascii="Arial" w:eastAsia="Batang" w:hAnsi="Arial" w:cs="Arial"/>
        </w:rPr>
        <w:t xml:space="preserve">Masih tingginya Penyakit infeksi dan munculnya penyakit akibat perubahan iklim dan gaya hidup </w:t>
      </w:r>
    </w:p>
    <w:p w:rsidR="003B161D" w:rsidRDefault="004B1BF5">
      <w:pPr>
        <w:pStyle w:val="ListParagraph1"/>
        <w:numPr>
          <w:ilvl w:val="0"/>
          <w:numId w:val="40"/>
        </w:numPr>
        <w:spacing w:line="480" w:lineRule="auto"/>
        <w:ind w:left="1134"/>
        <w:jc w:val="both"/>
        <w:rPr>
          <w:rFonts w:ascii="Arial" w:eastAsia="Batang" w:hAnsi="Arial" w:cs="Arial"/>
        </w:rPr>
      </w:pPr>
      <w:r>
        <w:rPr>
          <w:rFonts w:ascii="Arial" w:eastAsia="Batang" w:hAnsi="Arial" w:cs="Arial"/>
          <w:bCs/>
        </w:rPr>
        <w:t xml:space="preserve">Belum optimalnya mutu layanan di tempat pelayanan kesehatan dasar </w:t>
      </w:r>
    </w:p>
    <w:p w:rsidR="003B161D" w:rsidRDefault="004B1BF5">
      <w:pPr>
        <w:pStyle w:val="ListParagraph1"/>
        <w:numPr>
          <w:ilvl w:val="0"/>
          <w:numId w:val="40"/>
        </w:numPr>
        <w:spacing w:line="480" w:lineRule="auto"/>
        <w:ind w:left="1134"/>
        <w:jc w:val="both"/>
        <w:rPr>
          <w:rFonts w:ascii="Arial" w:eastAsia="Batang" w:hAnsi="Arial" w:cs="Arial"/>
        </w:rPr>
      </w:pPr>
      <w:r>
        <w:rPr>
          <w:rFonts w:ascii="Arial" w:eastAsia="Batang" w:hAnsi="Arial" w:cs="Arial"/>
        </w:rPr>
        <w:t xml:space="preserve">Masih tingginya Jumlah kematian Ibu, bayi, balita serta kasus gizi buruk dan gizi kurang pada balita. </w:t>
      </w:r>
    </w:p>
    <w:p w:rsidR="003B161D" w:rsidRDefault="004B1BF5">
      <w:pPr>
        <w:pStyle w:val="ListParagraph1"/>
        <w:numPr>
          <w:ilvl w:val="0"/>
          <w:numId w:val="40"/>
        </w:numPr>
        <w:spacing w:line="480" w:lineRule="auto"/>
        <w:ind w:left="1134" w:hanging="284"/>
        <w:jc w:val="both"/>
        <w:rPr>
          <w:rFonts w:ascii="Arial" w:eastAsia="Batang" w:hAnsi="Arial" w:cs="Arial"/>
        </w:rPr>
      </w:pPr>
      <w:r>
        <w:rPr>
          <w:rFonts w:ascii="Arial" w:eastAsia="Batang" w:hAnsi="Arial" w:cs="Arial"/>
        </w:rPr>
        <w:t xml:space="preserve">Ancaman Kejadian Luar Biasa (bencana alam dan penyakit) yang berdampak terhadap kesehatan </w:t>
      </w:r>
    </w:p>
    <w:p w:rsidR="003B161D" w:rsidRDefault="003B161D">
      <w:pPr>
        <w:pStyle w:val="ListParagraph1"/>
        <w:spacing w:line="480" w:lineRule="auto"/>
        <w:ind w:left="1134"/>
        <w:jc w:val="both"/>
        <w:rPr>
          <w:rFonts w:ascii="Arial" w:eastAsia="Batang" w:hAnsi="Arial" w:cs="Arial"/>
        </w:rPr>
      </w:pPr>
    </w:p>
    <w:p w:rsidR="000B66C2" w:rsidRDefault="000B66C2">
      <w:pPr>
        <w:pStyle w:val="ListParagraph1"/>
        <w:spacing w:line="480" w:lineRule="auto"/>
        <w:ind w:left="1134"/>
        <w:jc w:val="both"/>
        <w:rPr>
          <w:rFonts w:ascii="Arial" w:eastAsia="Batang" w:hAnsi="Arial" w:cs="Arial"/>
        </w:rPr>
      </w:pPr>
    </w:p>
    <w:p w:rsidR="000B66C2" w:rsidRDefault="000B66C2">
      <w:pPr>
        <w:pStyle w:val="ListParagraph1"/>
        <w:spacing w:line="480" w:lineRule="auto"/>
        <w:ind w:left="1134"/>
        <w:jc w:val="both"/>
        <w:rPr>
          <w:rFonts w:ascii="Arial" w:eastAsia="Batang" w:hAnsi="Arial" w:cs="Arial"/>
        </w:rPr>
      </w:pPr>
    </w:p>
    <w:p w:rsidR="008B6CB0" w:rsidRDefault="008B6CB0">
      <w:pPr>
        <w:pStyle w:val="ListParagraph1"/>
        <w:spacing w:line="480" w:lineRule="auto"/>
        <w:ind w:left="1134"/>
        <w:jc w:val="both"/>
        <w:rPr>
          <w:rFonts w:ascii="Arial" w:eastAsia="Batang" w:hAnsi="Arial" w:cs="Arial"/>
        </w:rPr>
      </w:pPr>
    </w:p>
    <w:p w:rsidR="008B6CB0" w:rsidRDefault="008B6CB0">
      <w:pPr>
        <w:pStyle w:val="ListParagraph1"/>
        <w:spacing w:line="480" w:lineRule="auto"/>
        <w:ind w:left="1134"/>
        <w:jc w:val="both"/>
        <w:rPr>
          <w:rFonts w:ascii="Arial" w:eastAsia="Batang" w:hAnsi="Arial" w:cs="Arial"/>
        </w:rPr>
      </w:pPr>
    </w:p>
    <w:p w:rsidR="003B161D" w:rsidRDefault="004B1BF5">
      <w:pPr>
        <w:pStyle w:val="ListParagraph1"/>
        <w:numPr>
          <w:ilvl w:val="0"/>
          <w:numId w:val="26"/>
        </w:numPr>
        <w:spacing w:line="480" w:lineRule="auto"/>
        <w:ind w:left="567"/>
        <w:jc w:val="center"/>
        <w:rPr>
          <w:rFonts w:ascii="Arial" w:eastAsia="Batang" w:hAnsi="Arial" w:cs="Arial"/>
          <w:b/>
        </w:rPr>
      </w:pPr>
      <w:r>
        <w:rPr>
          <w:rFonts w:ascii="Arial" w:eastAsia="Batang" w:hAnsi="Arial" w:cs="Arial"/>
          <w:b/>
        </w:rPr>
        <w:lastRenderedPageBreak/>
        <w:t>Telaah Visi, Misi dan Program Kepala Daerah dan Wakil Kepala Daerah Terpilih.</w:t>
      </w:r>
    </w:p>
    <w:p w:rsidR="003B161D" w:rsidRDefault="004B1BF5">
      <w:pPr>
        <w:spacing w:line="480" w:lineRule="auto"/>
        <w:ind w:left="996"/>
        <w:jc w:val="both"/>
        <w:rPr>
          <w:rFonts w:ascii="Arial" w:eastAsia="Batang" w:hAnsi="Arial" w:cs="Arial"/>
          <w:b/>
        </w:rPr>
      </w:pPr>
      <w:r>
        <w:rPr>
          <w:rFonts w:ascii="Arial" w:eastAsia="Batang" w:hAnsi="Arial" w:cs="Arial"/>
          <w:b/>
        </w:rPr>
        <w:t>Visi, Misi serta program kepala daerah dan wakil kepala daerah terpilih.</w:t>
      </w:r>
    </w:p>
    <w:p w:rsidR="003B161D" w:rsidRDefault="004B1BF5">
      <w:pPr>
        <w:pStyle w:val="ListParagraph1"/>
        <w:numPr>
          <w:ilvl w:val="1"/>
          <w:numId w:val="26"/>
        </w:numPr>
        <w:tabs>
          <w:tab w:val="clear" w:pos="1440"/>
        </w:tabs>
        <w:spacing w:line="480" w:lineRule="auto"/>
        <w:ind w:left="1422" w:hanging="357"/>
        <w:jc w:val="both"/>
        <w:rPr>
          <w:rFonts w:ascii="Arial" w:hAnsi="Arial" w:cs="Arial"/>
        </w:rPr>
      </w:pPr>
      <w:r>
        <w:rPr>
          <w:rFonts w:ascii="Arial" w:hAnsi="Arial" w:cs="Arial"/>
        </w:rPr>
        <w:t>VISI : Pada Tahun  2014-2018  Sumedang Senyum  Manis (Sejahtera-Nyunda-Maju-Mandiri-Agamis)</w:t>
      </w:r>
    </w:p>
    <w:p w:rsidR="003B161D" w:rsidRDefault="004B1BF5">
      <w:pPr>
        <w:pStyle w:val="ListParagraph1"/>
        <w:numPr>
          <w:ilvl w:val="1"/>
          <w:numId w:val="26"/>
        </w:numPr>
        <w:tabs>
          <w:tab w:val="clear" w:pos="1440"/>
        </w:tabs>
        <w:spacing w:line="480" w:lineRule="auto"/>
        <w:ind w:left="1422" w:hanging="426"/>
        <w:rPr>
          <w:rFonts w:ascii="Arial" w:hAnsi="Arial" w:cs="Arial"/>
        </w:rPr>
      </w:pPr>
      <w:r>
        <w:rPr>
          <w:rFonts w:ascii="Arial" w:hAnsi="Arial" w:cs="Arial"/>
        </w:rPr>
        <w:t xml:space="preserve">MISI : </w:t>
      </w:r>
    </w:p>
    <w:p w:rsidR="003B161D" w:rsidRDefault="004B1BF5">
      <w:pPr>
        <w:pStyle w:val="ListParagraph1"/>
        <w:numPr>
          <w:ilvl w:val="0"/>
          <w:numId w:val="41"/>
        </w:numPr>
        <w:spacing w:line="480" w:lineRule="auto"/>
        <w:ind w:left="1847"/>
        <w:jc w:val="both"/>
        <w:rPr>
          <w:rFonts w:ascii="Arial" w:hAnsi="Arial" w:cs="Arial"/>
        </w:rPr>
      </w:pPr>
      <w:r>
        <w:rPr>
          <w:rFonts w:ascii="Arial" w:hAnsi="Arial" w:cs="Arial"/>
        </w:rPr>
        <w:t>Meningkatkan efektivitas pemerintahan daerah dalam mewujudkan pelayanan         publik dan kualitas demokrasi</w:t>
      </w:r>
    </w:p>
    <w:p w:rsidR="003B161D" w:rsidRDefault="004B1BF5">
      <w:pPr>
        <w:pStyle w:val="ListParagraph1"/>
        <w:numPr>
          <w:ilvl w:val="0"/>
          <w:numId w:val="41"/>
        </w:numPr>
        <w:spacing w:line="480" w:lineRule="auto"/>
        <w:ind w:left="1847"/>
        <w:jc w:val="both"/>
        <w:rPr>
          <w:rFonts w:ascii="Arial" w:hAnsi="Arial" w:cs="Arial"/>
        </w:rPr>
      </w:pPr>
      <w:r>
        <w:rPr>
          <w:rFonts w:ascii="Arial" w:hAnsi="Arial" w:cs="Arial"/>
        </w:rPr>
        <w:t xml:space="preserve">Mengembangkan sumber daya manusia Kabupaten Sumedang yang sehat, cerdas, terampil, dan produktif dilandasi dengan nilai-nilai keimanan dan ketaqwaan </w:t>
      </w:r>
    </w:p>
    <w:p w:rsidR="003B161D" w:rsidRDefault="004B1BF5">
      <w:pPr>
        <w:pStyle w:val="ListParagraph1"/>
        <w:numPr>
          <w:ilvl w:val="0"/>
          <w:numId w:val="41"/>
        </w:numPr>
        <w:spacing w:line="480" w:lineRule="auto"/>
        <w:ind w:left="1847"/>
        <w:jc w:val="both"/>
        <w:rPr>
          <w:rFonts w:ascii="Arial" w:hAnsi="Arial" w:cs="Arial"/>
        </w:rPr>
      </w:pPr>
      <w:r>
        <w:rPr>
          <w:rFonts w:ascii="Arial" w:hAnsi="Arial" w:cs="Arial"/>
        </w:rPr>
        <w:t xml:space="preserve">Meningkatkan ketersediaan dan kualitas infrastruktur </w:t>
      </w:r>
      <w:r>
        <w:rPr>
          <w:rFonts w:ascii="Arial" w:eastAsia="Calibri" w:hAnsi="Arial" w:cs="Arial"/>
        </w:rPr>
        <w:t>wilayah</w:t>
      </w:r>
    </w:p>
    <w:p w:rsidR="003B161D" w:rsidRDefault="004B1BF5">
      <w:pPr>
        <w:pStyle w:val="ListParagraph1"/>
        <w:numPr>
          <w:ilvl w:val="0"/>
          <w:numId w:val="41"/>
        </w:numPr>
        <w:spacing w:line="480" w:lineRule="auto"/>
        <w:ind w:left="1847"/>
        <w:jc w:val="both"/>
        <w:rPr>
          <w:rFonts w:ascii="Arial" w:hAnsi="Arial" w:cs="Arial"/>
        </w:rPr>
      </w:pPr>
      <w:r>
        <w:rPr>
          <w:rFonts w:ascii="Arial" w:hAnsi="Arial" w:cs="Arial"/>
        </w:rPr>
        <w:t>Mengembangkan perekonominan Kabupaten Sumedang yang berdaya saing dan berkeadilan, serta memberdayakan dan melindungi kelompok-kelompok usaha kecil dan menengah</w:t>
      </w:r>
    </w:p>
    <w:p w:rsidR="003B161D" w:rsidRDefault="004B1BF5">
      <w:pPr>
        <w:pStyle w:val="ListParagraph1"/>
        <w:numPr>
          <w:ilvl w:val="0"/>
          <w:numId w:val="41"/>
        </w:numPr>
        <w:spacing w:line="480" w:lineRule="auto"/>
        <w:ind w:left="1847"/>
        <w:jc w:val="both"/>
        <w:rPr>
          <w:rFonts w:ascii="Arial" w:hAnsi="Arial" w:cs="Arial"/>
        </w:rPr>
      </w:pPr>
      <w:r>
        <w:rPr>
          <w:rFonts w:ascii="Arial" w:hAnsi="Arial" w:cs="Arial"/>
        </w:rPr>
        <w:t xml:space="preserve">Mengembangkan lingkungan Kabupaten Sumedang yang aman, nyaman, dan lestari berbasis budaya dan nilai-nilai kesundaan sebagai daya ungkit pembangunan. </w:t>
      </w:r>
    </w:p>
    <w:p w:rsidR="003B161D" w:rsidRDefault="003B161D">
      <w:pPr>
        <w:spacing w:line="480" w:lineRule="auto"/>
        <w:ind w:left="567"/>
        <w:jc w:val="both"/>
        <w:rPr>
          <w:rFonts w:ascii="Arial" w:hAnsi="Arial" w:cs="Arial"/>
        </w:rPr>
      </w:pPr>
    </w:p>
    <w:p w:rsidR="003B161D" w:rsidRDefault="004B1BF5">
      <w:pPr>
        <w:spacing w:line="480" w:lineRule="auto"/>
        <w:ind w:left="1286"/>
        <w:jc w:val="both"/>
        <w:rPr>
          <w:rFonts w:ascii="Arial" w:hAnsi="Arial" w:cs="Arial"/>
          <w:b/>
        </w:rPr>
      </w:pPr>
      <w:r>
        <w:rPr>
          <w:rFonts w:ascii="Arial" w:hAnsi="Arial" w:cs="Arial"/>
          <w:b/>
        </w:rPr>
        <w:t>Faktor penghambat dan pendorong pelayanaan SKPD.</w:t>
      </w:r>
    </w:p>
    <w:p w:rsidR="003B161D" w:rsidRDefault="004B1BF5">
      <w:pPr>
        <w:pStyle w:val="ListParagraph1"/>
        <w:numPr>
          <w:ilvl w:val="2"/>
          <w:numId w:val="26"/>
        </w:numPr>
        <w:tabs>
          <w:tab w:val="clear" w:pos="2340"/>
        </w:tabs>
        <w:spacing w:line="480" w:lineRule="auto"/>
        <w:ind w:left="1853" w:hanging="284"/>
        <w:jc w:val="both"/>
        <w:rPr>
          <w:rFonts w:ascii="Arial" w:hAnsi="Arial" w:cs="Arial"/>
        </w:rPr>
      </w:pPr>
      <w:r>
        <w:rPr>
          <w:rFonts w:ascii="Arial" w:hAnsi="Arial" w:cs="Arial"/>
        </w:rPr>
        <w:t>Ketidak menentuan dalam rekrutmen dan promosi pegawai.</w:t>
      </w:r>
    </w:p>
    <w:p w:rsidR="003B161D" w:rsidRDefault="004B1BF5">
      <w:pPr>
        <w:pStyle w:val="ListParagraph1"/>
        <w:numPr>
          <w:ilvl w:val="2"/>
          <w:numId w:val="26"/>
        </w:numPr>
        <w:tabs>
          <w:tab w:val="clear" w:pos="2340"/>
          <w:tab w:val="left" w:pos="1003"/>
        </w:tabs>
        <w:spacing w:line="480" w:lineRule="auto"/>
        <w:ind w:left="1853" w:hanging="284"/>
        <w:jc w:val="both"/>
        <w:rPr>
          <w:rFonts w:ascii="Arial" w:hAnsi="Arial" w:cs="Arial"/>
        </w:rPr>
      </w:pPr>
      <w:r>
        <w:rPr>
          <w:rFonts w:ascii="Arial" w:hAnsi="Arial" w:cs="Arial"/>
        </w:rPr>
        <w:t>Perlu penyempurnaan dan optimalisasi profesionalisme dan kesejahteraan guru  serta pegawai negeri sipil lainnya.</w:t>
      </w:r>
    </w:p>
    <w:p w:rsidR="003B161D" w:rsidRDefault="004B1BF5">
      <w:pPr>
        <w:pStyle w:val="ListParagraph1"/>
        <w:numPr>
          <w:ilvl w:val="2"/>
          <w:numId w:val="26"/>
        </w:numPr>
        <w:tabs>
          <w:tab w:val="clear" w:pos="2340"/>
          <w:tab w:val="left" w:pos="284"/>
        </w:tabs>
        <w:spacing w:line="480" w:lineRule="auto"/>
        <w:ind w:left="1853" w:hanging="284"/>
        <w:rPr>
          <w:rFonts w:ascii="Arial" w:hAnsi="Arial" w:cs="Arial"/>
        </w:rPr>
      </w:pPr>
      <w:r>
        <w:rPr>
          <w:rFonts w:ascii="Arial" w:hAnsi="Arial" w:cs="Arial"/>
        </w:rPr>
        <w:t>Tidak produktif dan proporsional layanan informasi  dan komunikasi.</w:t>
      </w:r>
    </w:p>
    <w:p w:rsidR="003B161D" w:rsidRDefault="004B1BF5">
      <w:pPr>
        <w:pStyle w:val="ListParagraph1"/>
        <w:numPr>
          <w:ilvl w:val="2"/>
          <w:numId w:val="26"/>
        </w:numPr>
        <w:tabs>
          <w:tab w:val="clear" w:pos="2340"/>
          <w:tab w:val="left" w:pos="284"/>
        </w:tabs>
        <w:spacing w:line="480" w:lineRule="auto"/>
        <w:ind w:left="1853" w:hanging="284"/>
        <w:rPr>
          <w:rFonts w:ascii="Arial" w:hAnsi="Arial" w:cs="Arial"/>
        </w:rPr>
      </w:pPr>
      <w:r>
        <w:rPr>
          <w:rFonts w:ascii="Arial" w:hAnsi="Arial" w:cs="Arial"/>
        </w:rPr>
        <w:t>Rendahnya produktivitas serta pemberdayaan petani.</w:t>
      </w:r>
    </w:p>
    <w:p w:rsidR="003B161D" w:rsidRDefault="004B1BF5">
      <w:pPr>
        <w:pStyle w:val="ListParagraph1"/>
        <w:numPr>
          <w:ilvl w:val="2"/>
          <w:numId w:val="26"/>
        </w:numPr>
        <w:tabs>
          <w:tab w:val="clear" w:pos="2340"/>
          <w:tab w:val="left" w:pos="284"/>
        </w:tabs>
        <w:spacing w:line="480" w:lineRule="auto"/>
        <w:ind w:left="1853" w:hanging="284"/>
        <w:rPr>
          <w:rFonts w:ascii="Arial" w:hAnsi="Arial" w:cs="Arial"/>
        </w:rPr>
      </w:pPr>
      <w:r>
        <w:rPr>
          <w:rFonts w:ascii="Arial" w:hAnsi="Arial" w:cs="Arial"/>
        </w:rPr>
        <w:t>Belum memberikan peran yang lebih besar kepada kaum perempuan.</w:t>
      </w:r>
    </w:p>
    <w:p w:rsidR="003B161D" w:rsidRDefault="004B1BF5">
      <w:pPr>
        <w:pStyle w:val="ListParagraph1"/>
        <w:numPr>
          <w:ilvl w:val="2"/>
          <w:numId w:val="26"/>
        </w:numPr>
        <w:tabs>
          <w:tab w:val="clear" w:pos="2340"/>
          <w:tab w:val="left" w:pos="284"/>
        </w:tabs>
        <w:spacing w:line="480" w:lineRule="auto"/>
        <w:ind w:left="1853" w:hanging="284"/>
        <w:rPr>
          <w:rFonts w:ascii="Arial" w:hAnsi="Arial" w:cs="Arial"/>
        </w:rPr>
      </w:pPr>
      <w:r>
        <w:rPr>
          <w:rFonts w:ascii="Arial" w:hAnsi="Arial" w:cs="Arial"/>
        </w:rPr>
        <w:lastRenderedPageBreak/>
        <w:t>Pengelolaan sistem kesehatan masyarakat yg kurang proporsional</w:t>
      </w:r>
    </w:p>
    <w:p w:rsidR="003B161D" w:rsidRDefault="004B1BF5">
      <w:pPr>
        <w:pStyle w:val="ListParagraph1"/>
        <w:numPr>
          <w:ilvl w:val="2"/>
          <w:numId w:val="26"/>
        </w:numPr>
        <w:tabs>
          <w:tab w:val="clear" w:pos="2340"/>
          <w:tab w:val="left" w:pos="284"/>
        </w:tabs>
        <w:spacing w:line="480" w:lineRule="auto"/>
        <w:ind w:left="1853" w:hanging="284"/>
        <w:rPr>
          <w:rFonts w:ascii="Arial" w:hAnsi="Arial" w:cs="Arial"/>
        </w:rPr>
      </w:pPr>
      <w:r>
        <w:rPr>
          <w:rFonts w:ascii="Arial" w:hAnsi="Arial" w:cs="Arial"/>
        </w:rPr>
        <w:t>Kelangkaan sumber air dan pengairan</w:t>
      </w:r>
    </w:p>
    <w:p w:rsidR="003B161D" w:rsidRDefault="003B161D">
      <w:pPr>
        <w:spacing w:line="480" w:lineRule="auto"/>
        <w:ind w:left="927"/>
        <w:rPr>
          <w:rFonts w:ascii="Arial" w:hAnsi="Arial" w:cs="Arial"/>
          <w:shd w:val="clear" w:color="auto" w:fill="FFFFFF"/>
        </w:rPr>
      </w:pPr>
    </w:p>
    <w:p w:rsidR="008B6CB0" w:rsidRDefault="008B6CB0">
      <w:pPr>
        <w:spacing w:line="480" w:lineRule="auto"/>
        <w:ind w:left="927"/>
        <w:rPr>
          <w:rFonts w:ascii="Arial" w:hAnsi="Arial" w:cs="Arial"/>
          <w:shd w:val="clear" w:color="auto" w:fill="FFFFFF"/>
        </w:rPr>
      </w:pPr>
    </w:p>
    <w:p w:rsidR="003B161D" w:rsidRDefault="004B1BF5">
      <w:pPr>
        <w:pStyle w:val="ListParagraph1"/>
        <w:numPr>
          <w:ilvl w:val="0"/>
          <w:numId w:val="26"/>
        </w:numPr>
        <w:spacing w:line="480" w:lineRule="auto"/>
        <w:ind w:left="927"/>
        <w:rPr>
          <w:rFonts w:ascii="Arial" w:hAnsi="Arial" w:cs="Arial"/>
          <w:b/>
          <w:shd w:val="clear" w:color="auto" w:fill="FFFFFF"/>
        </w:rPr>
      </w:pPr>
      <w:r>
        <w:rPr>
          <w:rFonts w:ascii="Arial" w:hAnsi="Arial" w:cs="Arial"/>
          <w:b/>
          <w:i/>
          <w:iCs/>
        </w:rPr>
        <w:t>Telaah Renstra K/L dan Renstra</w:t>
      </w:r>
    </w:p>
    <w:p w:rsidR="003B161D" w:rsidRDefault="004B1BF5">
      <w:pPr>
        <w:spacing w:line="480" w:lineRule="auto"/>
        <w:ind w:left="927"/>
        <w:jc w:val="both"/>
        <w:rPr>
          <w:rFonts w:ascii="Arial" w:hAnsi="Arial" w:cs="Arial"/>
          <w:shd w:val="clear" w:color="auto" w:fill="FFFFFF"/>
        </w:rPr>
      </w:pPr>
      <w:r>
        <w:rPr>
          <w:rFonts w:ascii="Arial" w:hAnsi="Arial" w:cs="Arial"/>
          <w:shd w:val="clear" w:color="auto" w:fill="FFFFFF"/>
        </w:rPr>
        <w:t>Hasil penelaahan Renstra K/L dan Renstra SKPD Dinas Kesehatan Kabupaten Sumedang ditinjau dari faktor-faktor penghambat ataupun faktor-faktor pendorong dari pelayanan SKPD yang mempengaruhi permasalahan pelayanan Kesehatan adalah sebagai berikut :</w:t>
      </w:r>
    </w:p>
    <w:p w:rsidR="003B161D" w:rsidRDefault="004B1BF5">
      <w:pPr>
        <w:pStyle w:val="ListParagraph1"/>
        <w:numPr>
          <w:ilvl w:val="1"/>
          <w:numId w:val="26"/>
        </w:numPr>
        <w:spacing w:line="480" w:lineRule="auto"/>
        <w:jc w:val="both"/>
        <w:rPr>
          <w:rFonts w:ascii="Arial" w:hAnsi="Arial" w:cs="Arial"/>
          <w:shd w:val="clear" w:color="auto" w:fill="FFFFFF"/>
        </w:rPr>
      </w:pPr>
      <w:r>
        <w:rPr>
          <w:rFonts w:ascii="Arial" w:hAnsi="Arial" w:cs="Arial"/>
          <w:shd w:val="clear" w:color="auto" w:fill="FFFFFF"/>
        </w:rPr>
        <w:t>Faktor penghambat yang menjadi permasalahan kesehatan baik itu dari Renstra K/L maupun Renstra SKPD Dinas Kesehatan Sumedang  yaitu :</w:t>
      </w:r>
    </w:p>
    <w:p w:rsidR="003B161D" w:rsidRDefault="004B1BF5">
      <w:pPr>
        <w:pStyle w:val="ListParagraph1"/>
        <w:numPr>
          <w:ilvl w:val="2"/>
          <w:numId w:val="26"/>
        </w:numPr>
        <w:tabs>
          <w:tab w:val="clear" w:pos="2340"/>
        </w:tabs>
        <w:spacing w:line="480" w:lineRule="auto"/>
        <w:ind w:left="1843"/>
        <w:rPr>
          <w:rFonts w:ascii="Arial" w:hAnsi="Arial" w:cs="Arial"/>
          <w:shd w:val="clear" w:color="auto" w:fill="FFFFFF"/>
        </w:rPr>
      </w:pPr>
      <w:r>
        <w:rPr>
          <w:rFonts w:ascii="Arial" w:hAnsi="Arial" w:cs="Arial"/>
          <w:shd w:val="clear" w:color="auto" w:fill="FFFFFF"/>
        </w:rPr>
        <w:t>Angka Kematian Ibu (AKI) masih jauh dari target MDGs tahun 2015 (102/100.000 KH).</w:t>
      </w:r>
    </w:p>
    <w:p w:rsidR="003B161D" w:rsidRDefault="004B1BF5">
      <w:pPr>
        <w:pStyle w:val="ListParagraph1"/>
        <w:numPr>
          <w:ilvl w:val="2"/>
          <w:numId w:val="26"/>
        </w:numPr>
        <w:tabs>
          <w:tab w:val="clear" w:pos="2340"/>
        </w:tabs>
        <w:spacing w:line="480" w:lineRule="auto"/>
        <w:ind w:left="1843"/>
        <w:rPr>
          <w:rFonts w:ascii="Arial" w:hAnsi="Arial" w:cs="Arial"/>
          <w:shd w:val="clear" w:color="auto" w:fill="FFFFFF"/>
        </w:rPr>
      </w:pPr>
      <w:r>
        <w:rPr>
          <w:rFonts w:ascii="Arial" w:hAnsi="Arial" w:cs="Arial"/>
          <w:shd w:val="clear" w:color="auto" w:fill="FFFFFF"/>
        </w:rPr>
        <w:t>Angka / Jumlah Kematian Bayi masih jauh dari Target MDGs (23/1.000 KH)</w:t>
      </w:r>
    </w:p>
    <w:p w:rsidR="003B161D" w:rsidRDefault="004B1BF5">
      <w:pPr>
        <w:pStyle w:val="ListParagraph1"/>
        <w:numPr>
          <w:ilvl w:val="2"/>
          <w:numId w:val="26"/>
        </w:numPr>
        <w:tabs>
          <w:tab w:val="clear" w:pos="2340"/>
        </w:tabs>
        <w:spacing w:line="480" w:lineRule="auto"/>
        <w:ind w:left="1843"/>
        <w:rPr>
          <w:rFonts w:ascii="Arial" w:hAnsi="Arial" w:cs="Arial"/>
          <w:shd w:val="clear" w:color="auto" w:fill="FFFFFF"/>
        </w:rPr>
      </w:pPr>
      <w:r>
        <w:rPr>
          <w:rFonts w:ascii="Arial" w:hAnsi="Arial" w:cs="Arial"/>
          <w:shd w:val="clear" w:color="auto" w:fill="FFFFFF"/>
        </w:rPr>
        <w:t>Peningkatan penyakit tidak menular yang berkontribusi besar terhadap kesakitan dan kematian.</w:t>
      </w:r>
    </w:p>
    <w:p w:rsidR="003B161D" w:rsidRDefault="004B1BF5">
      <w:pPr>
        <w:pStyle w:val="ListParagraph1"/>
        <w:numPr>
          <w:ilvl w:val="2"/>
          <w:numId w:val="26"/>
        </w:numPr>
        <w:tabs>
          <w:tab w:val="clear" w:pos="2340"/>
        </w:tabs>
        <w:spacing w:line="480" w:lineRule="auto"/>
        <w:ind w:left="1843"/>
        <w:rPr>
          <w:rFonts w:ascii="Arial" w:hAnsi="Arial" w:cs="Arial"/>
          <w:shd w:val="clear" w:color="auto" w:fill="FFFFFF"/>
        </w:rPr>
      </w:pPr>
      <w:r>
        <w:rPr>
          <w:rFonts w:ascii="Arial" w:hAnsi="Arial" w:cs="Arial"/>
          <w:shd w:val="clear" w:color="auto" w:fill="FFFFFF"/>
        </w:rPr>
        <w:t>Secara umum terjadi penurunan angka kesakitan, namun penularan infeksi penyakit menular utamanya AIDS/HIV dan TBC masih merupakan masalah kesehatan yang menonjol dan perlu upaya keras untuk dapat mencapai target MDGs.</w:t>
      </w:r>
    </w:p>
    <w:p w:rsidR="003B161D" w:rsidRDefault="004B1BF5">
      <w:pPr>
        <w:pStyle w:val="ListParagraph1"/>
        <w:numPr>
          <w:ilvl w:val="2"/>
          <w:numId w:val="26"/>
        </w:numPr>
        <w:tabs>
          <w:tab w:val="clear" w:pos="2340"/>
        </w:tabs>
        <w:spacing w:line="480" w:lineRule="auto"/>
        <w:ind w:left="1843"/>
        <w:rPr>
          <w:rFonts w:ascii="Arial" w:hAnsi="Arial" w:cs="Arial"/>
          <w:shd w:val="clear" w:color="auto" w:fill="FFFFFF"/>
        </w:rPr>
      </w:pPr>
      <w:r>
        <w:rPr>
          <w:rFonts w:ascii="Arial" w:hAnsi="Arial" w:cs="Arial"/>
          <w:shd w:val="clear" w:color="auto" w:fill="FFFFFF"/>
        </w:rPr>
        <w:t>Jumlah dan jenis tenaga kesehatan terus meningkat namun pemerataan distribusinya belum terpenuhi.</w:t>
      </w:r>
    </w:p>
    <w:p w:rsidR="003B161D" w:rsidRDefault="004B1BF5">
      <w:pPr>
        <w:pStyle w:val="ListParagraph1"/>
        <w:numPr>
          <w:ilvl w:val="2"/>
          <w:numId w:val="26"/>
        </w:numPr>
        <w:tabs>
          <w:tab w:val="clear" w:pos="2340"/>
        </w:tabs>
        <w:spacing w:line="480" w:lineRule="auto"/>
        <w:ind w:left="1843"/>
        <w:rPr>
          <w:rFonts w:ascii="Arial" w:hAnsi="Arial" w:cs="Arial"/>
          <w:shd w:val="clear" w:color="auto" w:fill="FFFFFF"/>
        </w:rPr>
      </w:pPr>
      <w:r>
        <w:rPr>
          <w:rFonts w:ascii="Arial" w:hAnsi="Arial" w:cs="Arial"/>
          <w:shd w:val="clear" w:color="auto" w:fill="FFFFFF"/>
        </w:rPr>
        <w:t>Sistem Informasi Kesehatan menjadi lemah setelah diterapkan kebijakan desentralilasasi.</w:t>
      </w:r>
    </w:p>
    <w:p w:rsidR="003B161D" w:rsidRDefault="003B161D">
      <w:pPr>
        <w:pStyle w:val="ListParagraph1"/>
        <w:spacing w:line="480" w:lineRule="auto"/>
        <w:ind w:left="1843"/>
        <w:rPr>
          <w:rFonts w:ascii="Arial" w:hAnsi="Arial" w:cs="Arial"/>
          <w:shd w:val="clear" w:color="auto" w:fill="FFFFFF"/>
        </w:rPr>
      </w:pPr>
    </w:p>
    <w:p w:rsidR="003B161D" w:rsidRDefault="004B1BF5">
      <w:pPr>
        <w:pStyle w:val="ListParagraph1"/>
        <w:numPr>
          <w:ilvl w:val="1"/>
          <w:numId w:val="26"/>
        </w:numPr>
        <w:spacing w:line="480" w:lineRule="auto"/>
        <w:rPr>
          <w:rFonts w:ascii="Arial" w:hAnsi="Arial" w:cs="Arial"/>
          <w:shd w:val="clear" w:color="auto" w:fill="FFFFFF"/>
        </w:rPr>
      </w:pPr>
      <w:r>
        <w:rPr>
          <w:rFonts w:ascii="Arial" w:hAnsi="Arial" w:cs="Arial"/>
          <w:shd w:val="clear" w:color="auto" w:fill="FFFFFF"/>
        </w:rPr>
        <w:lastRenderedPageBreak/>
        <w:t>Faktor Pendorong sesuai dengani Renstra K/L maupun Renstra SKPD Dinas Kesehatan Sumedang  yaitu :</w:t>
      </w:r>
    </w:p>
    <w:p w:rsidR="003B161D" w:rsidRDefault="004B1BF5">
      <w:pPr>
        <w:pStyle w:val="ListParagraph1"/>
        <w:numPr>
          <w:ilvl w:val="2"/>
          <w:numId w:val="26"/>
        </w:numPr>
        <w:tabs>
          <w:tab w:val="clear" w:pos="2340"/>
        </w:tabs>
        <w:spacing w:line="480" w:lineRule="auto"/>
        <w:ind w:left="1843"/>
        <w:jc w:val="both"/>
        <w:rPr>
          <w:rFonts w:ascii="Arial" w:hAnsi="Arial" w:cs="Arial"/>
          <w:shd w:val="clear" w:color="auto" w:fill="FFFFFF"/>
        </w:rPr>
      </w:pPr>
      <w:r>
        <w:rPr>
          <w:rFonts w:ascii="Arial" w:hAnsi="Arial" w:cs="Arial"/>
          <w:shd w:val="clear" w:color="auto" w:fill="FFFFFF"/>
        </w:rPr>
        <w:t>Akses pelayanan terhadap pelayanan kesehatan dasar sudah meningkat yang ditandai dengan meningkatnya jumlah Puskesmas PONED, POSKESDES dan jaminan pelayanan kesehatan dasar bagi masyarakat miskin di Puskesmas dan Rumah sakit.</w:t>
      </w:r>
    </w:p>
    <w:p w:rsidR="003B161D" w:rsidRDefault="004B1BF5">
      <w:pPr>
        <w:pStyle w:val="ListParagraph1"/>
        <w:numPr>
          <w:ilvl w:val="2"/>
          <w:numId w:val="26"/>
        </w:numPr>
        <w:tabs>
          <w:tab w:val="clear" w:pos="2340"/>
        </w:tabs>
        <w:spacing w:line="480" w:lineRule="auto"/>
        <w:ind w:left="1843"/>
        <w:jc w:val="both"/>
        <w:rPr>
          <w:rFonts w:ascii="Arial" w:hAnsi="Arial" w:cs="Arial"/>
          <w:shd w:val="clear" w:color="auto" w:fill="FFFFFF"/>
        </w:rPr>
      </w:pPr>
      <w:r>
        <w:rPr>
          <w:rFonts w:ascii="Arial" w:hAnsi="Arial" w:cs="Arial"/>
          <w:shd w:val="clear" w:color="auto" w:fill="FFFFFF"/>
        </w:rPr>
        <w:t>Meningkatnya Pemberdayaan masyarakat ditandai dengan meningkatnya jumlah posyandu dan meningkatnya Perilaku Hidup Bersih dan Sehat.</w:t>
      </w:r>
    </w:p>
    <w:p w:rsidR="003B161D" w:rsidRDefault="003B161D">
      <w:pPr>
        <w:pStyle w:val="ListParagraph1"/>
        <w:spacing w:line="480" w:lineRule="auto"/>
        <w:ind w:left="1843"/>
        <w:jc w:val="both"/>
        <w:rPr>
          <w:rFonts w:ascii="Arial" w:hAnsi="Arial" w:cs="Arial"/>
          <w:shd w:val="clear" w:color="auto" w:fill="FFFFFF"/>
        </w:rPr>
      </w:pPr>
    </w:p>
    <w:p w:rsidR="003B161D" w:rsidRDefault="004B1BF5">
      <w:pPr>
        <w:spacing w:line="480" w:lineRule="auto"/>
        <w:ind w:left="720"/>
        <w:jc w:val="both"/>
        <w:rPr>
          <w:rFonts w:ascii="Arial" w:hAnsi="Arial" w:cs="Arial"/>
          <w:shd w:val="clear" w:color="auto" w:fill="FFFFFF"/>
        </w:rPr>
      </w:pPr>
      <w:r>
        <w:rPr>
          <w:rFonts w:ascii="Arial" w:hAnsi="Arial" w:cs="Arial"/>
          <w:shd w:val="clear" w:color="auto" w:fill="FFFFFF"/>
        </w:rPr>
        <w:t>Ditinjau dari Program yang ada di Renstra K/L tidak begitu berbeda dengan Renstra SKPD Dinas Kesehatan Sumedang, terutama dalam strategi dengan fokus pada Prioritas Nasional Bidang Kesehatan yang dijabarkan dalam bentuk Program dan Kegiatan Kementrian Kesehatan 2010 – 2014 ;</w:t>
      </w:r>
    </w:p>
    <w:p w:rsidR="003B161D" w:rsidRDefault="004B1BF5">
      <w:pPr>
        <w:pStyle w:val="ListParagraph1"/>
        <w:numPr>
          <w:ilvl w:val="3"/>
          <w:numId w:val="34"/>
        </w:numPr>
        <w:spacing w:line="480" w:lineRule="auto"/>
        <w:ind w:left="2127"/>
        <w:jc w:val="both"/>
        <w:rPr>
          <w:rFonts w:ascii="Arial" w:hAnsi="Arial" w:cs="Arial"/>
          <w:shd w:val="clear" w:color="auto" w:fill="FFFFFF"/>
        </w:rPr>
      </w:pPr>
      <w:r>
        <w:rPr>
          <w:rFonts w:ascii="Arial" w:hAnsi="Arial" w:cs="Arial"/>
          <w:shd w:val="clear" w:color="auto" w:fill="FFFFFF"/>
        </w:rPr>
        <w:t>Meningkatkan Pemberdayaan Masyarakat, swasta dan masyarakat madani dala pembangunan kesehatan melalui kerjasama nasional dan global.</w:t>
      </w:r>
    </w:p>
    <w:p w:rsidR="003B161D" w:rsidRDefault="004B1BF5">
      <w:pPr>
        <w:pStyle w:val="ListParagraph1"/>
        <w:numPr>
          <w:ilvl w:val="3"/>
          <w:numId w:val="34"/>
        </w:numPr>
        <w:spacing w:line="480" w:lineRule="auto"/>
        <w:ind w:left="2127"/>
        <w:jc w:val="both"/>
        <w:rPr>
          <w:rFonts w:ascii="Arial" w:hAnsi="Arial" w:cs="Arial"/>
          <w:shd w:val="clear" w:color="auto" w:fill="FFFFFF"/>
        </w:rPr>
      </w:pPr>
      <w:r>
        <w:rPr>
          <w:rFonts w:ascii="Arial" w:hAnsi="Arial" w:cs="Arial"/>
          <w:shd w:val="clear" w:color="auto" w:fill="FFFFFF"/>
        </w:rPr>
        <w:t>Meningkatkan pelayanan Kesehatan yang merata, terjangkau, bermutu dan berkeadilan, serta berbasis bukti; dengan pengutamaan pada upaya promotif-preventif.</w:t>
      </w:r>
    </w:p>
    <w:p w:rsidR="003B161D" w:rsidRDefault="004B1BF5">
      <w:pPr>
        <w:pStyle w:val="ListParagraph1"/>
        <w:numPr>
          <w:ilvl w:val="3"/>
          <w:numId w:val="34"/>
        </w:numPr>
        <w:spacing w:line="480" w:lineRule="auto"/>
        <w:ind w:left="2127"/>
        <w:jc w:val="both"/>
        <w:rPr>
          <w:rFonts w:ascii="Arial" w:hAnsi="Arial" w:cs="Arial"/>
          <w:shd w:val="clear" w:color="auto" w:fill="FFFFFF"/>
        </w:rPr>
      </w:pPr>
      <w:r>
        <w:rPr>
          <w:rFonts w:ascii="Arial" w:hAnsi="Arial" w:cs="Arial"/>
          <w:shd w:val="clear" w:color="auto" w:fill="FFFFFF"/>
        </w:rPr>
        <w:t>Meningkatkan pembiayaan pembangunan kesehatan, terutama untuk mewujudkan jaminan sosial kesehatan nasional.</w:t>
      </w:r>
    </w:p>
    <w:p w:rsidR="003B161D" w:rsidRDefault="004B1BF5">
      <w:pPr>
        <w:pStyle w:val="ListParagraph1"/>
        <w:numPr>
          <w:ilvl w:val="3"/>
          <w:numId w:val="34"/>
        </w:numPr>
        <w:spacing w:line="480" w:lineRule="auto"/>
        <w:ind w:left="2127"/>
        <w:jc w:val="both"/>
        <w:rPr>
          <w:rFonts w:ascii="Arial" w:hAnsi="Arial" w:cs="Arial"/>
          <w:shd w:val="clear" w:color="auto" w:fill="FFFFFF"/>
        </w:rPr>
      </w:pPr>
      <w:r>
        <w:rPr>
          <w:rFonts w:ascii="Arial" w:hAnsi="Arial" w:cs="Arial"/>
          <w:shd w:val="clear" w:color="auto" w:fill="FFFFFF"/>
        </w:rPr>
        <w:t xml:space="preserve">Meningkatkan pengembangan dan pemberdayaan SDM kesehatan yang merata dan bermutu. </w:t>
      </w:r>
    </w:p>
    <w:p w:rsidR="003B161D" w:rsidRDefault="004B1BF5">
      <w:pPr>
        <w:pStyle w:val="ListParagraph1"/>
        <w:numPr>
          <w:ilvl w:val="3"/>
          <w:numId w:val="34"/>
        </w:numPr>
        <w:spacing w:line="480" w:lineRule="auto"/>
        <w:ind w:left="2127"/>
        <w:jc w:val="both"/>
        <w:rPr>
          <w:rFonts w:ascii="Arial" w:hAnsi="Arial" w:cs="Arial"/>
          <w:shd w:val="clear" w:color="auto" w:fill="FFFFFF"/>
        </w:rPr>
      </w:pPr>
      <w:r>
        <w:rPr>
          <w:rFonts w:ascii="Arial" w:hAnsi="Arial" w:cs="Arial"/>
          <w:shd w:val="clear" w:color="auto" w:fill="FFFFFF"/>
        </w:rPr>
        <w:t xml:space="preserve">Meningkatkan ketersediaan pemerataan dan keterjangkauan obat dan alat kesehatan serta menjamin keamanan/khasiat, </w:t>
      </w:r>
      <w:r>
        <w:rPr>
          <w:rFonts w:ascii="Arial" w:hAnsi="Arial" w:cs="Arial"/>
          <w:shd w:val="clear" w:color="auto" w:fill="FFFFFF"/>
        </w:rPr>
        <w:lastRenderedPageBreak/>
        <w:t>kemanfaatan dan mutu sediaan farmasi, alat kesehatan dan makanan.</w:t>
      </w:r>
    </w:p>
    <w:p w:rsidR="003B161D" w:rsidRDefault="004B1BF5">
      <w:pPr>
        <w:pStyle w:val="ListParagraph1"/>
        <w:numPr>
          <w:ilvl w:val="3"/>
          <w:numId w:val="34"/>
        </w:numPr>
        <w:spacing w:line="480" w:lineRule="auto"/>
        <w:ind w:left="2127"/>
        <w:jc w:val="both"/>
        <w:rPr>
          <w:rFonts w:ascii="Arial" w:hAnsi="Arial" w:cs="Arial"/>
          <w:shd w:val="clear" w:color="auto" w:fill="FFFFFF"/>
        </w:rPr>
      </w:pPr>
      <w:r>
        <w:rPr>
          <w:rFonts w:ascii="Arial" w:hAnsi="Arial" w:cs="Arial"/>
          <w:shd w:val="clear" w:color="auto" w:fill="FFFFFF"/>
        </w:rPr>
        <w:t>Meningkatkan manajemen kesehatan yang akuntabel, transfaran, berdayaguna dan berhasilguna untuk memantapkan desentralilasasi kesehatan yang bertanggungjawab.</w:t>
      </w:r>
    </w:p>
    <w:p w:rsidR="003B161D" w:rsidRDefault="003B161D">
      <w:pPr>
        <w:spacing w:line="480" w:lineRule="auto"/>
        <w:ind w:left="2127"/>
        <w:jc w:val="both"/>
        <w:rPr>
          <w:rFonts w:ascii="Arial" w:hAnsi="Arial" w:cs="Arial"/>
          <w:shd w:val="clear" w:color="auto" w:fill="FFFFFF"/>
        </w:rPr>
      </w:pPr>
    </w:p>
    <w:p w:rsidR="003B161D" w:rsidRDefault="004B1BF5">
      <w:pPr>
        <w:pStyle w:val="ListParagraph1"/>
        <w:numPr>
          <w:ilvl w:val="0"/>
          <w:numId w:val="26"/>
        </w:numPr>
        <w:spacing w:line="480" w:lineRule="auto"/>
        <w:ind w:left="927"/>
        <w:rPr>
          <w:rFonts w:ascii="Arial" w:hAnsi="Arial" w:cs="Arial"/>
          <w:b/>
          <w:shd w:val="clear" w:color="auto" w:fill="FFFFFF"/>
        </w:rPr>
      </w:pPr>
      <w:r>
        <w:rPr>
          <w:rFonts w:ascii="Arial" w:hAnsi="Arial" w:cs="Arial"/>
          <w:b/>
        </w:rPr>
        <w:t>Penentuan Isu-isu Strategis :</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p>
    <w:p w:rsidR="003B161D" w:rsidRDefault="004B1BF5">
      <w:pPr>
        <w:pStyle w:val="ListParagraph1"/>
        <w:numPr>
          <w:ilvl w:val="1"/>
          <w:numId w:val="26"/>
        </w:numPr>
        <w:tabs>
          <w:tab w:val="clear" w:pos="1440"/>
        </w:tabs>
        <w:spacing w:line="480" w:lineRule="auto"/>
        <w:ind w:left="1418"/>
        <w:rPr>
          <w:rFonts w:ascii="Arial" w:hAnsi="Arial" w:cs="Arial"/>
        </w:rPr>
      </w:pPr>
      <w:r>
        <w:rPr>
          <w:rFonts w:ascii="Arial" w:hAnsi="Arial" w:cs="Arial"/>
        </w:rPr>
        <w:t xml:space="preserve">Belum optimal SDM Dinas Kesehatan </w:t>
      </w:r>
      <w:r>
        <w:rPr>
          <w:rFonts w:ascii="Arial" w:hAnsi="Arial" w:cs="Arial"/>
        </w:rPr>
        <w:tab/>
      </w:r>
    </w:p>
    <w:p w:rsidR="003B161D" w:rsidRDefault="004B1BF5">
      <w:pPr>
        <w:pStyle w:val="ListParagraph1"/>
        <w:numPr>
          <w:ilvl w:val="1"/>
          <w:numId w:val="26"/>
        </w:numPr>
        <w:tabs>
          <w:tab w:val="clear" w:pos="1440"/>
        </w:tabs>
        <w:spacing w:line="480" w:lineRule="auto"/>
        <w:ind w:left="1418"/>
        <w:rPr>
          <w:rFonts w:ascii="Arial" w:hAnsi="Arial" w:cs="Arial"/>
        </w:rPr>
      </w:pPr>
      <w:r>
        <w:rPr>
          <w:rFonts w:ascii="Arial" w:hAnsi="Arial" w:cs="Arial"/>
        </w:rPr>
        <w:t xml:space="preserve">Masih terbatasnya Sarana dan Prasarana Kesehatan yg sesuai standar </w:t>
      </w:r>
    </w:p>
    <w:p w:rsidR="003B161D" w:rsidRDefault="004B1BF5">
      <w:pPr>
        <w:pStyle w:val="ListParagraph1"/>
        <w:numPr>
          <w:ilvl w:val="1"/>
          <w:numId w:val="26"/>
        </w:numPr>
        <w:tabs>
          <w:tab w:val="clear" w:pos="1440"/>
        </w:tabs>
        <w:spacing w:line="480" w:lineRule="auto"/>
        <w:ind w:left="1418"/>
        <w:rPr>
          <w:rFonts w:ascii="Arial" w:hAnsi="Arial" w:cs="Arial"/>
        </w:rPr>
      </w:pPr>
      <w:r>
        <w:rPr>
          <w:rFonts w:ascii="Arial" w:hAnsi="Arial" w:cs="Arial"/>
        </w:rPr>
        <w:t xml:space="preserve">Belum optimalnya mutu layanan di tempat pelayanan kesehatan dasar </w:t>
      </w:r>
    </w:p>
    <w:p w:rsidR="003B161D" w:rsidRDefault="004B1BF5">
      <w:pPr>
        <w:pStyle w:val="ListParagraph1"/>
        <w:numPr>
          <w:ilvl w:val="1"/>
          <w:numId w:val="26"/>
        </w:numPr>
        <w:tabs>
          <w:tab w:val="clear" w:pos="1440"/>
        </w:tabs>
        <w:spacing w:line="480" w:lineRule="auto"/>
        <w:ind w:left="1418"/>
        <w:rPr>
          <w:rFonts w:ascii="Arial" w:hAnsi="Arial" w:cs="Arial"/>
        </w:rPr>
      </w:pPr>
      <w:r>
        <w:rPr>
          <w:rFonts w:ascii="Arial" w:hAnsi="Arial" w:cs="Arial"/>
        </w:rPr>
        <w:t>Masih rendahnya kemandirian masyarakat dlm bidang kesehatan</w:t>
      </w:r>
    </w:p>
    <w:p w:rsidR="003B161D" w:rsidRDefault="004B1BF5">
      <w:pPr>
        <w:pStyle w:val="ListParagraph1"/>
        <w:numPr>
          <w:ilvl w:val="1"/>
          <w:numId w:val="26"/>
        </w:numPr>
        <w:tabs>
          <w:tab w:val="clear" w:pos="1440"/>
        </w:tabs>
        <w:spacing w:line="480" w:lineRule="auto"/>
        <w:ind w:left="1418"/>
        <w:rPr>
          <w:rFonts w:ascii="Arial" w:hAnsi="Arial" w:cs="Arial"/>
        </w:rPr>
      </w:pPr>
      <w:r>
        <w:rPr>
          <w:rFonts w:ascii="Arial" w:hAnsi="Arial" w:cs="Arial"/>
        </w:rPr>
        <w:t xml:space="preserve">Pembiayaan Kesehatan sebagian besar belum memiliki jaminan kesehatan (out of pocket) </w:t>
      </w:r>
    </w:p>
    <w:p w:rsidR="003B161D" w:rsidRDefault="004B1BF5">
      <w:pPr>
        <w:pStyle w:val="ListParagraph1"/>
        <w:numPr>
          <w:ilvl w:val="1"/>
          <w:numId w:val="26"/>
        </w:numPr>
        <w:tabs>
          <w:tab w:val="clear" w:pos="1440"/>
        </w:tabs>
        <w:spacing w:line="480" w:lineRule="auto"/>
        <w:ind w:left="1418"/>
        <w:rPr>
          <w:rFonts w:ascii="Arial" w:hAnsi="Arial" w:cs="Arial"/>
        </w:rPr>
      </w:pPr>
      <w:r>
        <w:rPr>
          <w:rFonts w:ascii="Arial" w:hAnsi="Arial" w:cs="Arial"/>
        </w:rPr>
        <w:t xml:space="preserve"> Masih rendahnya alokasi anggaran kesehatan berdasarkan WHO, bahwa  per kapita  / jiwa / tahun sebesar Rp. 42.000,-</w:t>
      </w:r>
    </w:p>
    <w:p w:rsidR="003B161D" w:rsidRDefault="004B1BF5">
      <w:pPr>
        <w:pStyle w:val="ListParagraph1"/>
        <w:numPr>
          <w:ilvl w:val="1"/>
          <w:numId w:val="26"/>
        </w:numPr>
        <w:tabs>
          <w:tab w:val="clear" w:pos="1440"/>
        </w:tabs>
        <w:spacing w:line="480" w:lineRule="auto"/>
        <w:ind w:left="1418"/>
        <w:rPr>
          <w:rFonts w:ascii="Arial" w:hAnsi="Arial" w:cs="Arial"/>
        </w:rPr>
      </w:pPr>
      <w:r>
        <w:rPr>
          <w:rFonts w:ascii="Arial" w:hAnsi="Arial" w:cs="Arial"/>
        </w:rPr>
        <w:t xml:space="preserve">Masih lemahnya pendokumentasian data yang persfektif gender </w:t>
      </w:r>
      <w:r>
        <w:rPr>
          <w:rFonts w:ascii="Arial" w:hAnsi="Arial" w:cs="Arial"/>
        </w:rPr>
        <w:tab/>
      </w:r>
    </w:p>
    <w:p w:rsidR="003B161D" w:rsidRDefault="004B1BF5">
      <w:pPr>
        <w:pStyle w:val="ListParagraph1"/>
        <w:numPr>
          <w:ilvl w:val="1"/>
          <w:numId w:val="26"/>
        </w:numPr>
        <w:tabs>
          <w:tab w:val="clear" w:pos="1440"/>
        </w:tabs>
        <w:spacing w:line="480" w:lineRule="auto"/>
        <w:ind w:left="1418"/>
        <w:rPr>
          <w:rFonts w:ascii="Arial" w:hAnsi="Arial" w:cs="Arial"/>
        </w:rPr>
      </w:pPr>
      <w:r>
        <w:rPr>
          <w:rFonts w:ascii="Arial" w:hAnsi="Arial" w:cs="Arial"/>
        </w:rPr>
        <w:t xml:space="preserve">Masih tingginya Penyakit infeksi dan munculnya penyakit akibat perubahan iklim dan gaya hidup </w:t>
      </w:r>
    </w:p>
    <w:p w:rsidR="003B161D" w:rsidRDefault="004B1BF5">
      <w:pPr>
        <w:pStyle w:val="ListParagraph1"/>
        <w:numPr>
          <w:ilvl w:val="1"/>
          <w:numId w:val="26"/>
        </w:numPr>
        <w:tabs>
          <w:tab w:val="clear" w:pos="1440"/>
        </w:tabs>
        <w:spacing w:line="480" w:lineRule="auto"/>
        <w:ind w:left="1418"/>
        <w:rPr>
          <w:rFonts w:ascii="Arial" w:hAnsi="Arial" w:cs="Arial"/>
        </w:rPr>
      </w:pPr>
      <w:r>
        <w:rPr>
          <w:rFonts w:ascii="Arial" w:hAnsi="Arial" w:cs="Arial"/>
        </w:rPr>
        <w:t xml:space="preserve">Ancaman Kejadian Luar Biasa (bencana alam dan penyakit) yang berdampak terhadap kesehatan </w:t>
      </w:r>
    </w:p>
    <w:p w:rsidR="003B161D" w:rsidRDefault="004B1BF5">
      <w:pPr>
        <w:pStyle w:val="ListParagraph1"/>
        <w:numPr>
          <w:ilvl w:val="1"/>
          <w:numId w:val="26"/>
        </w:numPr>
        <w:tabs>
          <w:tab w:val="clear" w:pos="1440"/>
        </w:tabs>
        <w:spacing w:line="480" w:lineRule="auto"/>
        <w:ind w:left="1418"/>
        <w:rPr>
          <w:rFonts w:ascii="Arial" w:hAnsi="Arial" w:cs="Arial"/>
        </w:rPr>
      </w:pPr>
      <w:r>
        <w:rPr>
          <w:rFonts w:ascii="Arial" w:hAnsi="Arial" w:cs="Arial"/>
        </w:rPr>
        <w:t xml:space="preserve">Masih tingginya Jumlah kematian Ibu, bayi, balita serta kasus gizi buruk dan gizi kurang pada balita. </w:t>
      </w:r>
      <w:r>
        <w:rPr>
          <w:rFonts w:ascii="Arial" w:hAnsi="Arial" w:cs="Arial"/>
        </w:rPr>
        <w:tab/>
      </w:r>
      <w:r>
        <w:rPr>
          <w:rFonts w:ascii="Arial" w:hAnsi="Arial" w:cs="Arial"/>
        </w:rPr>
        <w:tab/>
      </w:r>
    </w:p>
    <w:p w:rsidR="003B161D" w:rsidRDefault="004B1BF5">
      <w:pPr>
        <w:pStyle w:val="ListParagraph1"/>
        <w:spacing w:line="480" w:lineRule="auto"/>
        <w:ind w:left="927"/>
        <w:jc w:val="both"/>
        <w:rPr>
          <w:rFonts w:ascii="Arial" w:hAnsi="Arial" w:cs="Arial"/>
          <w:b/>
        </w:rPr>
      </w:pPr>
      <w:r>
        <w:rPr>
          <w:rFonts w:ascii="Arial" w:hAnsi="Arial" w:cs="Arial"/>
        </w:rPr>
        <w:tab/>
      </w:r>
      <w:r>
        <w:rPr>
          <w:rFonts w:ascii="Arial" w:hAnsi="Arial" w:cs="Arial"/>
        </w:rPr>
        <w:tab/>
      </w:r>
      <w:r>
        <w:rPr>
          <w:rFonts w:ascii="Arial" w:hAnsi="Arial" w:cs="Arial"/>
        </w:rPr>
        <w:tab/>
      </w:r>
      <w:r>
        <w:rPr>
          <w:rFonts w:ascii="Arial" w:hAnsi="Arial" w:cs="Arial"/>
        </w:rPr>
        <w:tab/>
      </w:r>
    </w:p>
    <w:p w:rsidR="003B161D" w:rsidRDefault="003B161D">
      <w:pPr>
        <w:pStyle w:val="ListParagraph1"/>
        <w:spacing w:line="480" w:lineRule="auto"/>
        <w:jc w:val="center"/>
        <w:rPr>
          <w:rFonts w:ascii="Arial" w:hAnsi="Arial" w:cs="Arial"/>
          <w:b/>
        </w:rPr>
      </w:pPr>
    </w:p>
    <w:p w:rsidR="003B161D" w:rsidRDefault="003B161D">
      <w:pPr>
        <w:pStyle w:val="ListParagraph1"/>
        <w:spacing w:line="480" w:lineRule="auto"/>
        <w:jc w:val="center"/>
        <w:rPr>
          <w:rFonts w:ascii="Arial" w:hAnsi="Arial" w:cs="Arial"/>
          <w:b/>
        </w:rPr>
      </w:pPr>
    </w:p>
    <w:p w:rsidR="003B161D" w:rsidRDefault="003B161D">
      <w:pPr>
        <w:pStyle w:val="ListParagraph1"/>
        <w:spacing w:line="480" w:lineRule="auto"/>
        <w:jc w:val="center"/>
        <w:rPr>
          <w:rFonts w:ascii="Arial" w:hAnsi="Arial" w:cs="Arial"/>
          <w:b/>
        </w:rPr>
      </w:pPr>
    </w:p>
    <w:p w:rsidR="003B161D" w:rsidRDefault="004B1BF5">
      <w:pPr>
        <w:pStyle w:val="ListParagraph1"/>
        <w:spacing w:line="480" w:lineRule="auto"/>
        <w:jc w:val="center"/>
        <w:rPr>
          <w:rFonts w:ascii="Arial" w:hAnsi="Arial" w:cs="Arial"/>
          <w:b/>
        </w:rPr>
      </w:pPr>
      <w:r>
        <w:rPr>
          <w:rFonts w:ascii="Arial" w:hAnsi="Arial" w:cs="Arial"/>
          <w:b/>
        </w:rPr>
        <w:lastRenderedPageBreak/>
        <w:t>BAB IV</w:t>
      </w:r>
    </w:p>
    <w:p w:rsidR="003B161D" w:rsidRDefault="004B1BF5">
      <w:pPr>
        <w:pStyle w:val="ListParagraph1"/>
        <w:spacing w:line="480" w:lineRule="auto"/>
        <w:jc w:val="center"/>
        <w:rPr>
          <w:rFonts w:ascii="Arial" w:hAnsi="Arial" w:cs="Arial"/>
          <w:b/>
        </w:rPr>
      </w:pPr>
      <w:r>
        <w:rPr>
          <w:rFonts w:ascii="Arial" w:hAnsi="Arial" w:cs="Arial"/>
          <w:b/>
        </w:rPr>
        <w:t>VISI, MISI, TUJUAN DAN SASARAN, STRATEGI DAN KEBIJAKAN</w:t>
      </w:r>
    </w:p>
    <w:p w:rsidR="003B161D" w:rsidRDefault="003B161D">
      <w:pPr>
        <w:pStyle w:val="ListParagraph1"/>
        <w:spacing w:line="480" w:lineRule="auto"/>
        <w:rPr>
          <w:rFonts w:ascii="Arial" w:hAnsi="Arial" w:cs="Arial"/>
          <w:b/>
        </w:rPr>
      </w:pPr>
    </w:p>
    <w:p w:rsidR="003B161D" w:rsidRDefault="004B1BF5">
      <w:pPr>
        <w:pStyle w:val="ListParagraph1"/>
        <w:numPr>
          <w:ilvl w:val="0"/>
          <w:numId w:val="42"/>
        </w:numPr>
        <w:spacing w:line="480" w:lineRule="auto"/>
        <w:rPr>
          <w:rFonts w:ascii="Arial" w:hAnsi="Arial" w:cs="Arial"/>
          <w:b/>
        </w:rPr>
      </w:pPr>
      <w:r>
        <w:rPr>
          <w:rFonts w:ascii="Arial" w:hAnsi="Arial" w:cs="Arial"/>
          <w:b/>
        </w:rPr>
        <w:t>Visi Dan Misi SKPD</w:t>
      </w:r>
    </w:p>
    <w:p w:rsidR="003B161D" w:rsidRDefault="004B1BF5">
      <w:pPr>
        <w:spacing w:line="480" w:lineRule="auto"/>
        <w:ind w:left="1134" w:firstLine="630"/>
        <w:jc w:val="both"/>
        <w:rPr>
          <w:rFonts w:ascii="Arial" w:hAnsi="Arial" w:cs="Arial"/>
        </w:rPr>
      </w:pPr>
      <w:r>
        <w:rPr>
          <w:rFonts w:ascii="Arial" w:hAnsi="Arial" w:cs="Arial"/>
        </w:rPr>
        <w:t>Dinas Kesehatan sesuai dengan tugas pokok dan fungsinya dengan memperhitungkan isu strategis, potensi, peluang serta kendala yang mungkin timbul, telah menyusun ”Rencana Staregis  2014 – 2018 yang mencakup Visi, misi, tujuan, sasaran, kebijakan dan program.</w:t>
      </w:r>
    </w:p>
    <w:p w:rsidR="003B161D" w:rsidRDefault="004B1BF5">
      <w:pPr>
        <w:spacing w:line="480" w:lineRule="auto"/>
        <w:ind w:left="1134" w:firstLine="630"/>
        <w:jc w:val="both"/>
        <w:rPr>
          <w:rFonts w:ascii="Arial" w:hAnsi="Arial" w:cs="Arial"/>
        </w:rPr>
      </w:pPr>
      <w:r>
        <w:rPr>
          <w:rFonts w:ascii="Arial" w:hAnsi="Arial" w:cs="Arial"/>
        </w:rPr>
        <w:t>Dalam rangka memberikan arah dan sasaran yang jelas serta sebagai pedoman dan tolak ukur kinerja dalam pelaksanaan pembangunan kesehatan, diselaraskan dengan penjabaran Rencana Pembangunan Jangka Menengah Daerah di Kabupaten Sumedang Tahun 2014-2018 sebagai dasar dalam menyusun kebijakan, program kegiatan, serta pedoman dan pengendalian kinerja dalam pelaksanaan program dan kegiatan Dinas kesehatan dalam pencapaian visi, misi serta tujuan yang ingin dicapai. Visi Dinas Kesehatan tahun 2014-2018 ditetapkan sebagai berikut :</w:t>
      </w:r>
    </w:p>
    <w:p w:rsidR="003B161D" w:rsidRDefault="004B1BF5">
      <w:pPr>
        <w:spacing w:line="480" w:lineRule="auto"/>
        <w:ind w:left="1134"/>
        <w:jc w:val="center"/>
        <w:rPr>
          <w:rFonts w:ascii="Arial" w:hAnsi="Arial" w:cs="Arial"/>
          <w:b/>
          <w:i/>
          <w:sz w:val="22"/>
        </w:rPr>
      </w:pPr>
      <w:r>
        <w:rPr>
          <w:rFonts w:ascii="Arial" w:hAnsi="Arial" w:cs="Arial"/>
          <w:b/>
          <w:i/>
          <w:sz w:val="22"/>
        </w:rPr>
        <w:t>”DINAS KESEHATAN YANG PROFESIONAL, BERKUALITAS DAN MENDORONG KEMANDIRIAN MASYARAKAT UNTUK HIDUP SEHAT TAHUN 2018”</w:t>
      </w:r>
    </w:p>
    <w:p w:rsidR="003B161D" w:rsidRDefault="003B161D">
      <w:pPr>
        <w:spacing w:line="480" w:lineRule="auto"/>
        <w:ind w:left="1134"/>
        <w:jc w:val="center"/>
        <w:rPr>
          <w:rFonts w:ascii="Arial" w:hAnsi="Arial" w:cs="Arial"/>
          <w:b/>
          <w:i/>
          <w:sz w:val="22"/>
        </w:rPr>
      </w:pPr>
    </w:p>
    <w:p w:rsidR="003B161D" w:rsidRDefault="004B1BF5">
      <w:pPr>
        <w:spacing w:line="480" w:lineRule="auto"/>
        <w:ind w:left="1134" w:firstLine="720"/>
        <w:jc w:val="both"/>
        <w:rPr>
          <w:rFonts w:ascii="Arial" w:hAnsi="Arial" w:cs="Arial"/>
        </w:rPr>
      </w:pPr>
      <w:r>
        <w:rPr>
          <w:rFonts w:ascii="Arial" w:hAnsi="Arial" w:cs="Arial"/>
        </w:rPr>
        <w:t>Dalam rangka mewujudkan Visi tersebut, maka dijabarkan ke dalam Misi Pembangunan Kesehatan di Kabupaten Sumedang  yang terdiri dari :</w:t>
      </w:r>
    </w:p>
    <w:p w:rsidR="003B161D" w:rsidRDefault="004B1BF5">
      <w:pPr>
        <w:numPr>
          <w:ilvl w:val="0"/>
          <w:numId w:val="43"/>
        </w:numPr>
        <w:spacing w:line="480" w:lineRule="auto"/>
        <w:ind w:left="1134"/>
        <w:jc w:val="both"/>
        <w:rPr>
          <w:rFonts w:ascii="Arial" w:hAnsi="Arial" w:cs="Arial"/>
        </w:rPr>
      </w:pPr>
      <w:r>
        <w:rPr>
          <w:rFonts w:ascii="Arial" w:hAnsi="Arial" w:cs="Arial"/>
        </w:rPr>
        <w:t xml:space="preserve">Meningkatkan kuantitas dan kualitas SDM Kesehatan dalam mendukung penyelenggaraan pembangunan kesehatan. </w:t>
      </w:r>
    </w:p>
    <w:p w:rsidR="003B161D" w:rsidRDefault="004B1BF5">
      <w:pPr>
        <w:numPr>
          <w:ilvl w:val="0"/>
          <w:numId w:val="43"/>
        </w:numPr>
        <w:spacing w:line="480" w:lineRule="auto"/>
        <w:ind w:left="1134"/>
        <w:jc w:val="both"/>
        <w:rPr>
          <w:rFonts w:ascii="Arial" w:hAnsi="Arial" w:cs="Arial"/>
        </w:rPr>
      </w:pPr>
      <w:r>
        <w:rPr>
          <w:rFonts w:ascii="Arial" w:hAnsi="Arial" w:cs="Arial"/>
        </w:rPr>
        <w:t>Mewujudkan pelayanan kesehatan yang bermutu, merata dan terjangkau di Puskesmas dan jaringannya</w:t>
      </w:r>
    </w:p>
    <w:p w:rsidR="003B161D" w:rsidRDefault="004B1BF5">
      <w:pPr>
        <w:numPr>
          <w:ilvl w:val="0"/>
          <w:numId w:val="43"/>
        </w:numPr>
        <w:spacing w:line="480" w:lineRule="auto"/>
        <w:ind w:left="1134"/>
        <w:jc w:val="both"/>
        <w:rPr>
          <w:rFonts w:ascii="Arial" w:hAnsi="Arial" w:cs="Arial"/>
        </w:rPr>
      </w:pPr>
      <w:r>
        <w:rPr>
          <w:rFonts w:ascii="Arial" w:hAnsi="Arial" w:cs="Arial"/>
        </w:rPr>
        <w:lastRenderedPageBreak/>
        <w:t>Meningkatkan pemberdayaan  masyarakat dan kemitraan dalam pembangunan kesehatan.</w:t>
      </w:r>
    </w:p>
    <w:p w:rsidR="003B161D" w:rsidRDefault="004B1BF5">
      <w:pPr>
        <w:numPr>
          <w:ilvl w:val="0"/>
          <w:numId w:val="43"/>
        </w:numPr>
        <w:spacing w:line="480" w:lineRule="auto"/>
        <w:ind w:left="1134"/>
        <w:jc w:val="both"/>
        <w:rPr>
          <w:rFonts w:ascii="Arial" w:hAnsi="Arial" w:cs="Arial"/>
        </w:rPr>
      </w:pPr>
      <w:r>
        <w:rPr>
          <w:rFonts w:ascii="Arial" w:hAnsi="Arial" w:cs="Arial"/>
        </w:rPr>
        <w:t>Mengembangkan sistem pembiayaan jaminan kesehatan</w:t>
      </w:r>
    </w:p>
    <w:p w:rsidR="003B161D" w:rsidRDefault="004B1BF5">
      <w:pPr>
        <w:numPr>
          <w:ilvl w:val="0"/>
          <w:numId w:val="43"/>
        </w:numPr>
        <w:spacing w:line="480" w:lineRule="auto"/>
        <w:ind w:left="1134"/>
        <w:jc w:val="both"/>
        <w:rPr>
          <w:rFonts w:ascii="Arial" w:hAnsi="Arial" w:cs="Arial"/>
        </w:rPr>
      </w:pPr>
      <w:r>
        <w:rPr>
          <w:rFonts w:ascii="Arial" w:hAnsi="Arial" w:cs="Arial"/>
        </w:rPr>
        <w:t>Menurunkan Angka kesakitan dan Angka  kematian ibu, bayi dan balita</w:t>
      </w:r>
    </w:p>
    <w:p w:rsidR="003B161D" w:rsidRDefault="004B1BF5">
      <w:pPr>
        <w:pStyle w:val="ListParagraph1"/>
        <w:numPr>
          <w:ilvl w:val="0"/>
          <w:numId w:val="42"/>
        </w:numPr>
        <w:spacing w:line="480" w:lineRule="auto"/>
        <w:rPr>
          <w:rFonts w:ascii="Arial" w:hAnsi="Arial" w:cs="Arial"/>
          <w:b/>
        </w:rPr>
      </w:pPr>
      <w:r>
        <w:rPr>
          <w:rFonts w:ascii="Arial" w:hAnsi="Arial" w:cs="Arial"/>
          <w:b/>
        </w:rPr>
        <w:t>Tujuan Dan Sasaran Jangka Menengah</w:t>
      </w:r>
    </w:p>
    <w:p w:rsidR="003B161D" w:rsidRDefault="004B1BF5">
      <w:pPr>
        <w:pStyle w:val="ListParagraph1"/>
        <w:spacing w:line="480" w:lineRule="auto"/>
        <w:ind w:left="1080"/>
        <w:rPr>
          <w:rFonts w:ascii="Arial" w:hAnsi="Arial" w:cs="Arial"/>
        </w:rPr>
      </w:pPr>
      <w:r>
        <w:rPr>
          <w:rFonts w:ascii="Arial" w:hAnsi="Arial" w:cs="Arial"/>
        </w:rPr>
        <w:t xml:space="preserve">Tujuan dan sasaran Jangka menengah berdasarkan Visi dan Misi Dinas Kesehatan Kabupaten Sumedang adalah sebagai berikut : </w:t>
      </w:r>
    </w:p>
    <w:p w:rsidR="003B161D" w:rsidRDefault="004B1BF5">
      <w:pPr>
        <w:pStyle w:val="ListParagraph1"/>
        <w:numPr>
          <w:ilvl w:val="0"/>
          <w:numId w:val="44"/>
        </w:numPr>
        <w:spacing w:line="480" w:lineRule="auto"/>
        <w:ind w:left="1418"/>
        <w:rPr>
          <w:rFonts w:ascii="Arial" w:hAnsi="Arial" w:cs="Arial"/>
          <w:b/>
        </w:rPr>
      </w:pPr>
      <w:r>
        <w:rPr>
          <w:rFonts w:ascii="Arial" w:hAnsi="Arial" w:cs="Arial"/>
          <w:b/>
        </w:rPr>
        <w:t xml:space="preserve">Tujuan </w:t>
      </w:r>
    </w:p>
    <w:p w:rsidR="003B161D" w:rsidRDefault="004B1BF5">
      <w:pPr>
        <w:spacing w:line="480" w:lineRule="auto"/>
        <w:ind w:left="1418"/>
        <w:jc w:val="both"/>
        <w:rPr>
          <w:rFonts w:ascii="Arial" w:hAnsi="Arial" w:cs="Arial"/>
        </w:rPr>
      </w:pPr>
      <w:r>
        <w:rPr>
          <w:rFonts w:ascii="Arial" w:hAnsi="Arial" w:cs="Arial"/>
        </w:rPr>
        <w:t xml:space="preserve">Sebagai penjabaran dari Visi Dinas Kesehatan Kabupaten Sumedang, terdapat beberapa tujuan yang akan dicapai antara lain : </w:t>
      </w:r>
    </w:p>
    <w:p w:rsidR="003B161D" w:rsidRDefault="004B1BF5">
      <w:pPr>
        <w:pStyle w:val="ListParagraph1"/>
        <w:numPr>
          <w:ilvl w:val="6"/>
          <w:numId w:val="25"/>
        </w:numPr>
        <w:spacing w:line="480" w:lineRule="auto"/>
        <w:ind w:left="1843"/>
        <w:jc w:val="both"/>
        <w:rPr>
          <w:rFonts w:ascii="Arial" w:hAnsi="Arial" w:cs="Arial"/>
        </w:rPr>
      </w:pPr>
      <w:r>
        <w:rPr>
          <w:rFonts w:ascii="Arial" w:hAnsi="Arial" w:cs="Arial"/>
        </w:rPr>
        <w:t>Terpenuhinya  Jumlah tenaga kesehatan dan tenaga penunjang sesuai kebutuhan</w:t>
      </w:r>
    </w:p>
    <w:p w:rsidR="003B161D" w:rsidRDefault="004B1BF5">
      <w:pPr>
        <w:pStyle w:val="ListParagraph1"/>
        <w:numPr>
          <w:ilvl w:val="6"/>
          <w:numId w:val="25"/>
        </w:numPr>
        <w:spacing w:line="480" w:lineRule="auto"/>
        <w:ind w:left="1843"/>
        <w:jc w:val="both"/>
        <w:rPr>
          <w:rFonts w:ascii="Arial" w:hAnsi="Arial" w:cs="Arial"/>
        </w:rPr>
      </w:pPr>
      <w:r>
        <w:rPr>
          <w:rFonts w:ascii="Arial" w:hAnsi="Arial" w:cs="Arial"/>
        </w:rPr>
        <w:t>Terpenuhinya tenaga kesehatan dan penunjang yang profesional, terampil sesuai dengan kompetensi</w:t>
      </w:r>
    </w:p>
    <w:p w:rsidR="003B161D" w:rsidRDefault="004B1BF5">
      <w:pPr>
        <w:pStyle w:val="ListParagraph1"/>
        <w:numPr>
          <w:ilvl w:val="6"/>
          <w:numId w:val="25"/>
        </w:numPr>
        <w:spacing w:line="480" w:lineRule="auto"/>
        <w:ind w:left="1843"/>
        <w:jc w:val="both"/>
        <w:rPr>
          <w:rFonts w:ascii="Arial" w:hAnsi="Arial" w:cs="Arial"/>
        </w:rPr>
      </w:pPr>
      <w:r>
        <w:rPr>
          <w:rFonts w:ascii="Arial" w:hAnsi="Arial" w:cs="Arial"/>
        </w:rPr>
        <w:t>Terpenuhinya sarana dan prasarana kes yg sesuai standar</w:t>
      </w:r>
    </w:p>
    <w:p w:rsidR="003B161D" w:rsidRDefault="004B1BF5">
      <w:pPr>
        <w:pStyle w:val="ListParagraph1"/>
        <w:numPr>
          <w:ilvl w:val="6"/>
          <w:numId w:val="25"/>
        </w:numPr>
        <w:spacing w:line="480" w:lineRule="auto"/>
        <w:ind w:left="1843"/>
        <w:jc w:val="both"/>
        <w:rPr>
          <w:rFonts w:ascii="Arial" w:hAnsi="Arial" w:cs="Arial"/>
        </w:rPr>
      </w:pPr>
      <w:r>
        <w:rPr>
          <w:rFonts w:ascii="Arial" w:hAnsi="Arial" w:cs="Arial"/>
        </w:rPr>
        <w:t>Terpenuhinya  kepuasan internal dan eksternal</w:t>
      </w:r>
    </w:p>
    <w:p w:rsidR="003B161D" w:rsidRDefault="004B1BF5">
      <w:pPr>
        <w:pStyle w:val="ListParagraph1"/>
        <w:numPr>
          <w:ilvl w:val="6"/>
          <w:numId w:val="25"/>
        </w:numPr>
        <w:spacing w:line="480" w:lineRule="auto"/>
        <w:ind w:left="1843"/>
        <w:jc w:val="both"/>
        <w:rPr>
          <w:rFonts w:ascii="Arial" w:hAnsi="Arial" w:cs="Arial"/>
        </w:rPr>
      </w:pPr>
      <w:r>
        <w:rPr>
          <w:rFonts w:ascii="Arial" w:hAnsi="Arial" w:cs="Arial"/>
        </w:rPr>
        <w:t>Tercapainya kinerja Puskemas yang berkualitas secara optimal dalam mendukung pencapaian tujuan pembangunan kesehatan</w:t>
      </w:r>
    </w:p>
    <w:p w:rsidR="003B161D" w:rsidRDefault="004B1BF5">
      <w:pPr>
        <w:pStyle w:val="ListParagraph1"/>
        <w:numPr>
          <w:ilvl w:val="6"/>
          <w:numId w:val="25"/>
        </w:numPr>
        <w:spacing w:line="480" w:lineRule="auto"/>
        <w:ind w:left="1843"/>
        <w:jc w:val="both"/>
        <w:rPr>
          <w:rFonts w:ascii="Arial" w:hAnsi="Arial" w:cs="Arial"/>
        </w:rPr>
      </w:pPr>
      <w:r>
        <w:rPr>
          <w:rFonts w:ascii="Arial" w:hAnsi="Arial" w:cs="Arial"/>
        </w:rPr>
        <w:t>Meningkatnya perilaku hidup bersih dan sehat (PHBS)</w:t>
      </w:r>
    </w:p>
    <w:p w:rsidR="003B161D" w:rsidRDefault="004B1BF5">
      <w:pPr>
        <w:pStyle w:val="ListParagraph1"/>
        <w:numPr>
          <w:ilvl w:val="6"/>
          <w:numId w:val="25"/>
        </w:numPr>
        <w:spacing w:line="480" w:lineRule="auto"/>
        <w:ind w:left="1843"/>
        <w:jc w:val="both"/>
        <w:rPr>
          <w:rFonts w:ascii="Arial" w:hAnsi="Arial" w:cs="Arial"/>
        </w:rPr>
      </w:pPr>
      <w:r>
        <w:rPr>
          <w:rFonts w:ascii="Arial" w:hAnsi="Arial" w:cs="Arial"/>
        </w:rPr>
        <w:t>Meningkatnya strata UKBM</w:t>
      </w:r>
    </w:p>
    <w:p w:rsidR="003B161D" w:rsidRDefault="004B1BF5">
      <w:pPr>
        <w:pStyle w:val="ListParagraph1"/>
        <w:numPr>
          <w:ilvl w:val="6"/>
          <w:numId w:val="25"/>
        </w:numPr>
        <w:spacing w:line="480" w:lineRule="auto"/>
        <w:ind w:left="1843"/>
        <w:jc w:val="both"/>
        <w:rPr>
          <w:rFonts w:ascii="Arial" w:hAnsi="Arial" w:cs="Arial"/>
        </w:rPr>
      </w:pPr>
      <w:r>
        <w:rPr>
          <w:rFonts w:ascii="Arial" w:hAnsi="Arial" w:cs="Arial"/>
        </w:rPr>
        <w:t xml:space="preserve">Meningkatnya lingkungan sehat  </w:t>
      </w:r>
    </w:p>
    <w:p w:rsidR="003B161D" w:rsidRDefault="004B1BF5">
      <w:pPr>
        <w:pStyle w:val="ListParagraph1"/>
        <w:numPr>
          <w:ilvl w:val="6"/>
          <w:numId w:val="25"/>
        </w:numPr>
        <w:spacing w:line="480" w:lineRule="auto"/>
        <w:ind w:left="1843"/>
        <w:jc w:val="both"/>
        <w:rPr>
          <w:rFonts w:ascii="Arial" w:hAnsi="Arial" w:cs="Arial"/>
        </w:rPr>
      </w:pPr>
      <w:r>
        <w:rPr>
          <w:rFonts w:ascii="Arial" w:hAnsi="Arial" w:cs="Arial"/>
        </w:rPr>
        <w:t>Meningkatkan kemitraan dengan pihak swasta dan masyarakat</w:t>
      </w:r>
    </w:p>
    <w:p w:rsidR="003B161D" w:rsidRDefault="004B1BF5">
      <w:pPr>
        <w:pStyle w:val="ListParagraph1"/>
        <w:numPr>
          <w:ilvl w:val="6"/>
          <w:numId w:val="25"/>
        </w:numPr>
        <w:spacing w:line="480" w:lineRule="auto"/>
        <w:ind w:left="1843"/>
        <w:jc w:val="both"/>
        <w:rPr>
          <w:rFonts w:ascii="Arial" w:hAnsi="Arial" w:cs="Arial"/>
        </w:rPr>
      </w:pPr>
      <w:r>
        <w:rPr>
          <w:rFonts w:ascii="Arial" w:hAnsi="Arial" w:cs="Arial"/>
        </w:rPr>
        <w:t>Meningkatkan kesadaran masyarakat dalam berasuransi kesehatan</w:t>
      </w:r>
    </w:p>
    <w:p w:rsidR="003B161D" w:rsidRDefault="004B1BF5">
      <w:pPr>
        <w:pStyle w:val="ListParagraph1"/>
        <w:numPr>
          <w:ilvl w:val="6"/>
          <w:numId w:val="25"/>
        </w:numPr>
        <w:spacing w:line="480" w:lineRule="auto"/>
        <w:ind w:left="1843"/>
        <w:jc w:val="both"/>
        <w:rPr>
          <w:rFonts w:ascii="Arial" w:hAnsi="Arial" w:cs="Arial"/>
        </w:rPr>
      </w:pPr>
      <w:r>
        <w:rPr>
          <w:rFonts w:ascii="Arial" w:hAnsi="Arial" w:cs="Arial"/>
        </w:rPr>
        <w:t>Meningkatkan alokasi anggaran kesehatan sebesar 10 % diluar belanja  pegawai</w:t>
      </w:r>
    </w:p>
    <w:p w:rsidR="003B161D" w:rsidRDefault="004B1BF5">
      <w:pPr>
        <w:pStyle w:val="ListParagraph1"/>
        <w:numPr>
          <w:ilvl w:val="6"/>
          <w:numId w:val="25"/>
        </w:numPr>
        <w:spacing w:line="480" w:lineRule="auto"/>
        <w:ind w:left="1843"/>
        <w:jc w:val="both"/>
        <w:rPr>
          <w:rFonts w:ascii="Arial" w:hAnsi="Arial" w:cs="Arial"/>
        </w:rPr>
      </w:pPr>
      <w:r>
        <w:rPr>
          <w:rFonts w:ascii="Arial" w:hAnsi="Arial" w:cs="Arial"/>
        </w:rPr>
        <w:t>mengoptimalkan Manajemen kesehatan</w:t>
      </w:r>
    </w:p>
    <w:p w:rsidR="003B161D" w:rsidRDefault="004B1BF5">
      <w:pPr>
        <w:pStyle w:val="ListParagraph1"/>
        <w:numPr>
          <w:ilvl w:val="6"/>
          <w:numId w:val="25"/>
        </w:numPr>
        <w:spacing w:line="480" w:lineRule="auto"/>
        <w:ind w:left="1843"/>
        <w:jc w:val="both"/>
        <w:rPr>
          <w:rFonts w:ascii="Arial" w:hAnsi="Arial" w:cs="Arial"/>
        </w:rPr>
      </w:pPr>
      <w:r>
        <w:rPr>
          <w:rFonts w:ascii="Arial" w:hAnsi="Arial" w:cs="Arial"/>
        </w:rPr>
        <w:lastRenderedPageBreak/>
        <w:t>Menurunkan kasus kesakitan dan jumlah  kematian pada ibu, bayi dan balita</w:t>
      </w:r>
    </w:p>
    <w:p w:rsidR="003B161D" w:rsidRDefault="004B1BF5">
      <w:pPr>
        <w:pStyle w:val="ListParagraph1"/>
        <w:numPr>
          <w:ilvl w:val="1"/>
          <w:numId w:val="25"/>
        </w:numPr>
        <w:spacing w:line="480" w:lineRule="auto"/>
        <w:ind w:left="1418"/>
        <w:jc w:val="both"/>
        <w:rPr>
          <w:rFonts w:ascii="Arial" w:hAnsi="Arial" w:cs="Arial"/>
          <w:b/>
        </w:rPr>
      </w:pPr>
      <w:r>
        <w:rPr>
          <w:rFonts w:ascii="Arial" w:hAnsi="Arial" w:cs="Arial"/>
          <w:b/>
        </w:rPr>
        <w:t>Sasaran</w:t>
      </w:r>
    </w:p>
    <w:p w:rsidR="003B161D" w:rsidRDefault="004B1BF5">
      <w:pPr>
        <w:numPr>
          <w:ilvl w:val="1"/>
          <w:numId w:val="45"/>
        </w:numPr>
        <w:spacing w:line="480" w:lineRule="auto"/>
        <w:ind w:left="1843"/>
        <w:jc w:val="both"/>
        <w:rPr>
          <w:rFonts w:ascii="Arial" w:hAnsi="Arial" w:cs="Arial"/>
        </w:rPr>
      </w:pPr>
      <w:r>
        <w:rPr>
          <w:rFonts w:ascii="Arial" w:hAnsi="Arial" w:cs="Arial"/>
        </w:rPr>
        <w:t>Penambahan Jumlah tenaga kesehatan dan tenaga penunjang sesuai kebutuhan</w:t>
      </w:r>
    </w:p>
    <w:p w:rsidR="003B161D" w:rsidRDefault="004B1BF5">
      <w:pPr>
        <w:numPr>
          <w:ilvl w:val="1"/>
          <w:numId w:val="45"/>
        </w:numPr>
        <w:spacing w:line="480" w:lineRule="auto"/>
        <w:ind w:left="1843"/>
        <w:jc w:val="both"/>
        <w:rPr>
          <w:rFonts w:ascii="Arial" w:hAnsi="Arial" w:cs="Arial"/>
        </w:rPr>
      </w:pPr>
      <w:r>
        <w:rPr>
          <w:rFonts w:ascii="Arial" w:hAnsi="Arial" w:cs="Arial"/>
        </w:rPr>
        <w:t>Peningkatan Profesionalisme, keterampilan serta kompetensi tenaga kesehatan dan tenaga penunjang</w:t>
      </w:r>
    </w:p>
    <w:p w:rsidR="003B161D" w:rsidRDefault="004B1BF5">
      <w:pPr>
        <w:numPr>
          <w:ilvl w:val="1"/>
          <w:numId w:val="45"/>
        </w:numPr>
        <w:spacing w:line="480" w:lineRule="auto"/>
        <w:ind w:left="1843"/>
        <w:jc w:val="both"/>
        <w:rPr>
          <w:rFonts w:ascii="Arial" w:hAnsi="Arial" w:cs="Arial"/>
        </w:rPr>
      </w:pPr>
      <w:r>
        <w:rPr>
          <w:rFonts w:ascii="Arial" w:hAnsi="Arial" w:cs="Arial"/>
        </w:rPr>
        <w:t>Penambahan dan peningkatan Status Puskesmas</w:t>
      </w:r>
    </w:p>
    <w:p w:rsidR="003B161D" w:rsidRDefault="004B1BF5">
      <w:pPr>
        <w:numPr>
          <w:ilvl w:val="1"/>
          <w:numId w:val="45"/>
        </w:numPr>
        <w:spacing w:line="480" w:lineRule="auto"/>
        <w:ind w:left="1843"/>
        <w:jc w:val="both"/>
        <w:rPr>
          <w:rFonts w:ascii="Arial" w:hAnsi="Arial" w:cs="Arial"/>
        </w:rPr>
      </w:pPr>
      <w:r>
        <w:rPr>
          <w:rFonts w:ascii="Arial" w:hAnsi="Arial" w:cs="Arial"/>
        </w:rPr>
        <w:t>Terpenuhinya Kuantitas dan kualitas Alat, perbekalan Kesehatan di yandas</w:t>
      </w:r>
    </w:p>
    <w:p w:rsidR="003B161D" w:rsidRDefault="004B1BF5">
      <w:pPr>
        <w:numPr>
          <w:ilvl w:val="1"/>
          <w:numId w:val="45"/>
        </w:numPr>
        <w:spacing w:line="480" w:lineRule="auto"/>
        <w:ind w:left="1843"/>
        <w:jc w:val="both"/>
        <w:rPr>
          <w:rFonts w:ascii="Arial" w:hAnsi="Arial" w:cs="Arial"/>
        </w:rPr>
      </w:pPr>
      <w:r>
        <w:rPr>
          <w:rFonts w:ascii="Arial" w:hAnsi="Arial" w:cs="Arial"/>
        </w:rPr>
        <w:t>Kepatuhan petugas terhadap SOP 100 %</w:t>
      </w:r>
    </w:p>
    <w:p w:rsidR="003B161D" w:rsidRDefault="004B1BF5">
      <w:pPr>
        <w:numPr>
          <w:ilvl w:val="1"/>
          <w:numId w:val="45"/>
        </w:numPr>
        <w:spacing w:line="480" w:lineRule="auto"/>
        <w:ind w:left="1843"/>
        <w:jc w:val="both"/>
        <w:rPr>
          <w:rFonts w:ascii="Arial" w:hAnsi="Arial" w:cs="Arial"/>
        </w:rPr>
      </w:pPr>
      <w:r>
        <w:rPr>
          <w:rFonts w:ascii="Arial" w:hAnsi="Arial" w:cs="Arial"/>
        </w:rPr>
        <w:t>Indeks Kepuasan Masyarakat</w:t>
      </w:r>
    </w:p>
    <w:p w:rsidR="003B161D" w:rsidRDefault="004B1BF5">
      <w:pPr>
        <w:numPr>
          <w:ilvl w:val="1"/>
          <w:numId w:val="45"/>
        </w:numPr>
        <w:spacing w:line="480" w:lineRule="auto"/>
        <w:ind w:left="1843"/>
        <w:jc w:val="both"/>
        <w:rPr>
          <w:rFonts w:ascii="Arial" w:hAnsi="Arial" w:cs="Arial"/>
        </w:rPr>
      </w:pPr>
      <w:r>
        <w:rPr>
          <w:rFonts w:ascii="Arial" w:hAnsi="Arial" w:cs="Arial"/>
        </w:rPr>
        <w:t>Mendapatkan gambaran tingkat pencapaian hasil cakupan dan mutu kegiatan serta manajemen Puskesmas pada akhir tahun kegiatan</w:t>
      </w:r>
    </w:p>
    <w:p w:rsidR="003B161D" w:rsidRDefault="004B1BF5">
      <w:pPr>
        <w:numPr>
          <w:ilvl w:val="1"/>
          <w:numId w:val="45"/>
        </w:numPr>
        <w:spacing w:line="480" w:lineRule="auto"/>
        <w:ind w:left="1843"/>
        <w:jc w:val="both"/>
        <w:rPr>
          <w:rFonts w:ascii="Arial" w:hAnsi="Arial" w:cs="Arial"/>
        </w:rPr>
      </w:pPr>
      <w:r>
        <w:rPr>
          <w:rFonts w:ascii="Arial" w:hAnsi="Arial" w:cs="Arial"/>
        </w:rPr>
        <w:t>Tatanan Rumah tangga, Pendidikan, tempat-tempat umum, tempat kerja , institusi kesehatan</w:t>
      </w:r>
    </w:p>
    <w:p w:rsidR="003B161D" w:rsidRDefault="004B1BF5">
      <w:pPr>
        <w:numPr>
          <w:ilvl w:val="1"/>
          <w:numId w:val="45"/>
        </w:numPr>
        <w:spacing w:line="480" w:lineRule="auto"/>
        <w:ind w:left="1843"/>
        <w:jc w:val="both"/>
        <w:rPr>
          <w:rFonts w:ascii="Arial" w:hAnsi="Arial" w:cs="Arial"/>
        </w:rPr>
      </w:pPr>
      <w:r>
        <w:rPr>
          <w:rFonts w:ascii="Arial" w:hAnsi="Arial" w:cs="Arial"/>
        </w:rPr>
        <w:t>Meningkatkan posyandu purnama dan mandiri</w:t>
      </w:r>
    </w:p>
    <w:p w:rsidR="003B161D" w:rsidRDefault="004B1BF5">
      <w:pPr>
        <w:numPr>
          <w:ilvl w:val="1"/>
          <w:numId w:val="45"/>
        </w:numPr>
        <w:spacing w:line="480" w:lineRule="auto"/>
        <w:ind w:left="1843"/>
        <w:jc w:val="both"/>
        <w:rPr>
          <w:rFonts w:ascii="Arial" w:hAnsi="Arial" w:cs="Arial"/>
        </w:rPr>
      </w:pPr>
      <w:r>
        <w:rPr>
          <w:rFonts w:ascii="Arial" w:hAnsi="Arial" w:cs="Arial"/>
        </w:rPr>
        <w:t>desa siaga aktif Purnama dan mandiri</w:t>
      </w:r>
    </w:p>
    <w:p w:rsidR="003B161D" w:rsidRDefault="004B1BF5">
      <w:pPr>
        <w:numPr>
          <w:ilvl w:val="1"/>
          <w:numId w:val="45"/>
        </w:numPr>
        <w:spacing w:line="480" w:lineRule="auto"/>
        <w:ind w:left="1843"/>
        <w:jc w:val="both"/>
        <w:rPr>
          <w:rFonts w:ascii="Arial" w:hAnsi="Arial" w:cs="Arial"/>
        </w:rPr>
      </w:pPr>
      <w:r>
        <w:rPr>
          <w:rFonts w:ascii="Arial" w:hAnsi="Arial" w:cs="Arial"/>
        </w:rPr>
        <w:t>kerjasama dengan institusi pendidikan kesehatan, dunia usaha dan media</w:t>
      </w:r>
    </w:p>
    <w:p w:rsidR="003B161D" w:rsidRDefault="004B1BF5">
      <w:pPr>
        <w:numPr>
          <w:ilvl w:val="1"/>
          <w:numId w:val="45"/>
        </w:numPr>
        <w:spacing w:line="480" w:lineRule="auto"/>
        <w:ind w:left="1843"/>
        <w:jc w:val="both"/>
        <w:rPr>
          <w:rFonts w:ascii="Arial" w:hAnsi="Arial" w:cs="Arial"/>
        </w:rPr>
      </w:pPr>
      <w:r>
        <w:rPr>
          <w:rFonts w:ascii="Arial" w:hAnsi="Arial" w:cs="Arial"/>
        </w:rPr>
        <w:t>Meningkatnya kelompok-kelompok masyarakat, institusi pemerintah/swasta yg berasuransi kesehatan</w:t>
      </w:r>
    </w:p>
    <w:p w:rsidR="003B161D" w:rsidRDefault="004B1BF5">
      <w:pPr>
        <w:numPr>
          <w:ilvl w:val="1"/>
          <w:numId w:val="45"/>
        </w:numPr>
        <w:spacing w:line="480" w:lineRule="auto"/>
        <w:ind w:left="1843"/>
        <w:jc w:val="both"/>
        <w:rPr>
          <w:rFonts w:ascii="Arial" w:hAnsi="Arial" w:cs="Arial"/>
        </w:rPr>
      </w:pPr>
      <w:r>
        <w:rPr>
          <w:rFonts w:ascii="Arial" w:hAnsi="Arial" w:cs="Arial"/>
        </w:rPr>
        <w:t>Terpenuhinya kebutuhan pembiayaan kesehatan sesuai undang-undang kesehatan</w:t>
      </w:r>
    </w:p>
    <w:p w:rsidR="003B161D" w:rsidRDefault="004B1BF5">
      <w:pPr>
        <w:numPr>
          <w:ilvl w:val="1"/>
          <w:numId w:val="45"/>
        </w:numPr>
        <w:spacing w:line="480" w:lineRule="auto"/>
        <w:ind w:left="1843"/>
        <w:jc w:val="both"/>
        <w:rPr>
          <w:rFonts w:ascii="Arial" w:hAnsi="Arial" w:cs="Arial"/>
        </w:rPr>
      </w:pPr>
      <w:r>
        <w:rPr>
          <w:rFonts w:ascii="Arial" w:hAnsi="Arial" w:cs="Arial"/>
        </w:rPr>
        <w:t>Optimalisasi manajemen kesehatan</w:t>
      </w:r>
    </w:p>
    <w:p w:rsidR="003B161D" w:rsidRDefault="004B1BF5">
      <w:pPr>
        <w:numPr>
          <w:ilvl w:val="1"/>
          <w:numId w:val="45"/>
        </w:numPr>
        <w:spacing w:line="480" w:lineRule="auto"/>
        <w:ind w:left="1843"/>
        <w:jc w:val="both"/>
        <w:rPr>
          <w:rFonts w:ascii="Arial" w:hAnsi="Arial" w:cs="Arial"/>
        </w:rPr>
      </w:pPr>
      <w:r>
        <w:rPr>
          <w:rFonts w:ascii="Arial" w:hAnsi="Arial" w:cs="Arial"/>
        </w:rPr>
        <w:lastRenderedPageBreak/>
        <w:t>Menurunnya kasus kesakitan dan jumlah  kematian pada ibu, bayi dan balita</w:t>
      </w:r>
    </w:p>
    <w:p w:rsidR="003B161D" w:rsidRDefault="003B161D">
      <w:pPr>
        <w:rPr>
          <w:rFonts w:ascii="Arial" w:hAnsi="Arial" w:cs="Arial"/>
          <w:b/>
        </w:rPr>
      </w:pPr>
    </w:p>
    <w:p w:rsidR="003B161D" w:rsidRDefault="004B1BF5">
      <w:pPr>
        <w:pStyle w:val="ListParagraph1"/>
        <w:numPr>
          <w:ilvl w:val="0"/>
          <w:numId w:val="42"/>
        </w:numPr>
        <w:spacing w:line="480" w:lineRule="auto"/>
        <w:rPr>
          <w:rFonts w:ascii="Arial" w:hAnsi="Arial" w:cs="Arial"/>
          <w:b/>
        </w:rPr>
      </w:pPr>
      <w:r>
        <w:rPr>
          <w:rFonts w:ascii="Arial" w:hAnsi="Arial" w:cs="Arial"/>
          <w:b/>
        </w:rPr>
        <w:t>Strategi dan Kebijakan</w:t>
      </w:r>
    </w:p>
    <w:p w:rsidR="003B161D" w:rsidRDefault="004B1BF5">
      <w:pPr>
        <w:pStyle w:val="ListParagraph1"/>
        <w:spacing w:line="480" w:lineRule="auto"/>
        <w:ind w:left="1134"/>
        <w:jc w:val="both"/>
        <w:rPr>
          <w:rFonts w:ascii="Arial" w:hAnsi="Arial" w:cs="Arial"/>
        </w:rPr>
      </w:pPr>
      <w:r>
        <w:rPr>
          <w:rFonts w:ascii="Arial" w:hAnsi="Arial" w:cs="Arial"/>
        </w:rPr>
        <w:t>Strategi dan kebijakan Dinas Kesehatan berdasarkan tujuan dan sasaran adalah sebagai berikut :</w:t>
      </w:r>
    </w:p>
    <w:p w:rsidR="003B161D" w:rsidRDefault="004B1BF5">
      <w:pPr>
        <w:pStyle w:val="ListParagraph1"/>
        <w:numPr>
          <w:ilvl w:val="4"/>
          <w:numId w:val="46"/>
        </w:numPr>
        <w:spacing w:line="480" w:lineRule="auto"/>
        <w:ind w:left="1843"/>
        <w:jc w:val="both"/>
        <w:rPr>
          <w:rFonts w:ascii="Arial" w:hAnsi="Arial" w:cs="Arial"/>
          <w:b/>
        </w:rPr>
      </w:pPr>
      <w:r>
        <w:rPr>
          <w:rFonts w:ascii="Arial" w:hAnsi="Arial" w:cs="Arial"/>
          <w:b/>
        </w:rPr>
        <w:t>Strategi</w:t>
      </w:r>
    </w:p>
    <w:p w:rsidR="003B161D" w:rsidRDefault="004B1BF5">
      <w:pPr>
        <w:pStyle w:val="ListParagraph1"/>
        <w:numPr>
          <w:ilvl w:val="6"/>
          <w:numId w:val="25"/>
        </w:numPr>
        <w:spacing w:line="480" w:lineRule="auto"/>
        <w:ind w:left="2268"/>
        <w:jc w:val="both"/>
        <w:rPr>
          <w:rFonts w:ascii="Arial" w:hAnsi="Arial" w:cs="Arial"/>
        </w:rPr>
      </w:pPr>
      <w:r>
        <w:rPr>
          <w:rFonts w:ascii="Arial" w:hAnsi="Arial" w:cs="Arial"/>
        </w:rPr>
        <w:t>Pemenuhan jumlah, kompetensi dan sebaran sdm kesehatan serta tenaga penunjang sesuai dengan kebutuhan.</w:t>
      </w:r>
    </w:p>
    <w:p w:rsidR="003B161D" w:rsidRDefault="004B1BF5">
      <w:pPr>
        <w:pStyle w:val="ListParagraph1"/>
        <w:numPr>
          <w:ilvl w:val="6"/>
          <w:numId w:val="25"/>
        </w:numPr>
        <w:spacing w:line="480" w:lineRule="auto"/>
        <w:ind w:left="2268"/>
        <w:jc w:val="both"/>
        <w:rPr>
          <w:rFonts w:ascii="Arial" w:hAnsi="Arial" w:cs="Arial"/>
        </w:rPr>
      </w:pPr>
      <w:r>
        <w:rPr>
          <w:rFonts w:ascii="Arial" w:hAnsi="Arial" w:cs="Arial"/>
        </w:rPr>
        <w:t>Meningkatkan pelayanan kesehatan yang merata, terjangkau,  berkualitas</w:t>
      </w:r>
    </w:p>
    <w:p w:rsidR="003B161D" w:rsidRDefault="004B1BF5">
      <w:pPr>
        <w:numPr>
          <w:ilvl w:val="1"/>
          <w:numId w:val="46"/>
        </w:numPr>
        <w:spacing w:line="480" w:lineRule="auto"/>
        <w:ind w:left="2268"/>
        <w:jc w:val="both"/>
        <w:rPr>
          <w:rFonts w:ascii="Arial" w:hAnsi="Arial" w:cs="Arial"/>
        </w:rPr>
      </w:pPr>
      <w:r>
        <w:rPr>
          <w:rFonts w:ascii="Arial" w:hAnsi="Arial" w:cs="Arial"/>
        </w:rPr>
        <w:t>Mewujudkan UKBM yang berkualitas</w:t>
      </w:r>
    </w:p>
    <w:p w:rsidR="003B161D" w:rsidRDefault="004B1BF5">
      <w:pPr>
        <w:numPr>
          <w:ilvl w:val="1"/>
          <w:numId w:val="46"/>
        </w:numPr>
        <w:spacing w:line="480" w:lineRule="auto"/>
        <w:ind w:left="2268"/>
        <w:jc w:val="both"/>
        <w:rPr>
          <w:rFonts w:ascii="Arial" w:hAnsi="Arial" w:cs="Arial"/>
        </w:rPr>
      </w:pPr>
      <w:r>
        <w:rPr>
          <w:rFonts w:ascii="Arial" w:hAnsi="Arial" w:cs="Arial"/>
        </w:rPr>
        <w:t>Penguatan Kemitraan &amp; kerjasama LS</w:t>
      </w:r>
    </w:p>
    <w:p w:rsidR="003B161D" w:rsidRDefault="004B1BF5">
      <w:pPr>
        <w:numPr>
          <w:ilvl w:val="1"/>
          <w:numId w:val="46"/>
        </w:numPr>
        <w:spacing w:line="480" w:lineRule="auto"/>
        <w:ind w:left="2268"/>
        <w:jc w:val="both"/>
        <w:rPr>
          <w:rFonts w:ascii="Arial" w:hAnsi="Arial" w:cs="Arial"/>
        </w:rPr>
      </w:pPr>
      <w:r>
        <w:rPr>
          <w:rFonts w:ascii="Arial" w:hAnsi="Arial" w:cs="Arial"/>
        </w:rPr>
        <w:t>Meningkatkan KIE (Komunikasi informasi Edukasi)</w:t>
      </w:r>
    </w:p>
    <w:p w:rsidR="003B161D" w:rsidRDefault="004B1BF5">
      <w:pPr>
        <w:numPr>
          <w:ilvl w:val="1"/>
          <w:numId w:val="46"/>
        </w:numPr>
        <w:spacing w:line="480" w:lineRule="auto"/>
        <w:ind w:left="2268"/>
        <w:jc w:val="both"/>
        <w:rPr>
          <w:rFonts w:ascii="Arial" w:hAnsi="Arial" w:cs="Arial"/>
        </w:rPr>
      </w:pPr>
      <w:r>
        <w:rPr>
          <w:rFonts w:ascii="Arial" w:hAnsi="Arial" w:cs="Arial"/>
        </w:rPr>
        <w:t xml:space="preserve">Advokasi </w:t>
      </w:r>
    </w:p>
    <w:p w:rsidR="003B161D" w:rsidRDefault="004B1BF5">
      <w:pPr>
        <w:numPr>
          <w:ilvl w:val="1"/>
          <w:numId w:val="46"/>
        </w:numPr>
        <w:spacing w:line="480" w:lineRule="auto"/>
        <w:ind w:left="2268"/>
        <w:jc w:val="both"/>
        <w:rPr>
          <w:rFonts w:ascii="Arial" w:hAnsi="Arial" w:cs="Arial"/>
        </w:rPr>
      </w:pPr>
      <w:r>
        <w:rPr>
          <w:rFonts w:ascii="Arial" w:hAnsi="Arial" w:cs="Arial"/>
        </w:rPr>
        <w:t>Pengoptimalan manajemen kesehatan</w:t>
      </w:r>
    </w:p>
    <w:p w:rsidR="003B161D" w:rsidRDefault="004B1BF5">
      <w:pPr>
        <w:numPr>
          <w:ilvl w:val="1"/>
          <w:numId w:val="46"/>
        </w:numPr>
        <w:spacing w:line="480" w:lineRule="auto"/>
        <w:ind w:left="2268"/>
        <w:jc w:val="both"/>
        <w:rPr>
          <w:rFonts w:ascii="Arial" w:hAnsi="Arial" w:cs="Arial"/>
        </w:rPr>
      </w:pPr>
      <w:r>
        <w:rPr>
          <w:rFonts w:ascii="Arial" w:hAnsi="Arial" w:cs="Arial"/>
        </w:rPr>
        <w:t>Optimalisasi pencegahan dan pengendalian Penyakit menular dan tidak menular</w:t>
      </w:r>
    </w:p>
    <w:p w:rsidR="003B161D" w:rsidRDefault="004B1BF5">
      <w:pPr>
        <w:numPr>
          <w:ilvl w:val="1"/>
          <w:numId w:val="46"/>
        </w:numPr>
        <w:spacing w:line="480" w:lineRule="auto"/>
        <w:ind w:left="2268"/>
        <w:jc w:val="both"/>
        <w:rPr>
          <w:rFonts w:ascii="Arial" w:hAnsi="Arial" w:cs="Arial"/>
        </w:rPr>
      </w:pPr>
      <w:r>
        <w:rPr>
          <w:rFonts w:ascii="Arial" w:hAnsi="Arial" w:cs="Arial"/>
        </w:rPr>
        <w:t xml:space="preserve">Mengoptimalkan pelayanan kesehatan ibu, bayi dan anak Balita </w:t>
      </w:r>
    </w:p>
    <w:p w:rsidR="003B161D" w:rsidRDefault="003B161D">
      <w:pPr>
        <w:pStyle w:val="ListParagraph1"/>
        <w:ind w:left="1843"/>
        <w:jc w:val="both"/>
        <w:rPr>
          <w:rFonts w:ascii="Arial" w:hAnsi="Arial" w:cs="Arial"/>
          <w:b/>
        </w:rPr>
      </w:pPr>
    </w:p>
    <w:p w:rsidR="003B161D" w:rsidRDefault="004B1BF5">
      <w:pPr>
        <w:pStyle w:val="ListParagraph1"/>
        <w:numPr>
          <w:ilvl w:val="0"/>
          <w:numId w:val="44"/>
        </w:numPr>
        <w:spacing w:line="480" w:lineRule="auto"/>
        <w:ind w:left="1418"/>
        <w:jc w:val="both"/>
        <w:rPr>
          <w:rFonts w:ascii="Arial" w:hAnsi="Arial" w:cs="Arial"/>
          <w:b/>
        </w:rPr>
      </w:pPr>
      <w:r>
        <w:rPr>
          <w:rFonts w:ascii="Arial" w:hAnsi="Arial" w:cs="Arial"/>
          <w:b/>
        </w:rPr>
        <w:t>Kebijakan</w:t>
      </w:r>
    </w:p>
    <w:p w:rsidR="003B161D" w:rsidRDefault="004B1BF5">
      <w:pPr>
        <w:spacing w:line="480" w:lineRule="auto"/>
        <w:ind w:left="1418"/>
        <w:jc w:val="both"/>
        <w:rPr>
          <w:rFonts w:ascii="Arial" w:hAnsi="Arial" w:cs="Arial"/>
        </w:rPr>
      </w:pPr>
      <w:r>
        <w:rPr>
          <w:rFonts w:ascii="Arial" w:hAnsi="Arial" w:cs="Arial"/>
        </w:rPr>
        <w:t xml:space="preserve">Kebijakan pembangunan kesehatan mengacu pada sasaran yang tertuang dalam rancangan RPJMD berdasarkan strategi diatas terdiri dari: </w:t>
      </w:r>
    </w:p>
    <w:p w:rsidR="003B161D" w:rsidRDefault="004B1BF5">
      <w:pPr>
        <w:numPr>
          <w:ilvl w:val="2"/>
          <w:numId w:val="26"/>
        </w:numPr>
        <w:tabs>
          <w:tab w:val="clear" w:pos="2340"/>
        </w:tabs>
        <w:spacing w:line="480" w:lineRule="auto"/>
        <w:ind w:left="1843"/>
        <w:jc w:val="both"/>
        <w:rPr>
          <w:rFonts w:ascii="Arial" w:hAnsi="Arial" w:cs="Arial"/>
        </w:rPr>
      </w:pPr>
      <w:r>
        <w:rPr>
          <w:rFonts w:ascii="Arial" w:hAnsi="Arial" w:cs="Arial"/>
        </w:rPr>
        <w:t xml:space="preserve">Rekruitmen dan pendistribusian SDM Kesehatan sesuai kebutuhan </w:t>
      </w:r>
    </w:p>
    <w:p w:rsidR="003B161D" w:rsidRDefault="004B1BF5">
      <w:pPr>
        <w:numPr>
          <w:ilvl w:val="2"/>
          <w:numId w:val="26"/>
        </w:numPr>
        <w:tabs>
          <w:tab w:val="clear" w:pos="2340"/>
        </w:tabs>
        <w:spacing w:line="480" w:lineRule="auto"/>
        <w:ind w:left="1843"/>
        <w:jc w:val="both"/>
        <w:rPr>
          <w:rFonts w:ascii="Arial" w:hAnsi="Arial" w:cs="Arial"/>
        </w:rPr>
      </w:pPr>
      <w:r>
        <w:rPr>
          <w:rFonts w:ascii="Arial" w:hAnsi="Arial" w:cs="Arial"/>
        </w:rPr>
        <w:t>Peningkatan kompetensi SDM kesehatan</w:t>
      </w:r>
    </w:p>
    <w:p w:rsidR="003B161D" w:rsidRDefault="004B1BF5">
      <w:pPr>
        <w:numPr>
          <w:ilvl w:val="2"/>
          <w:numId w:val="26"/>
        </w:numPr>
        <w:tabs>
          <w:tab w:val="clear" w:pos="2340"/>
        </w:tabs>
        <w:spacing w:line="480" w:lineRule="auto"/>
        <w:ind w:left="1843"/>
        <w:jc w:val="both"/>
        <w:rPr>
          <w:rFonts w:ascii="Arial" w:hAnsi="Arial" w:cs="Arial"/>
        </w:rPr>
      </w:pPr>
      <w:r>
        <w:rPr>
          <w:rFonts w:ascii="Arial" w:hAnsi="Arial" w:cs="Arial"/>
        </w:rPr>
        <w:t>Pemenuhan fasilitas pelayanan kesehatan Puskesmas dan jaringannya.</w:t>
      </w:r>
    </w:p>
    <w:p w:rsidR="003B161D" w:rsidRDefault="004B1BF5">
      <w:pPr>
        <w:numPr>
          <w:ilvl w:val="2"/>
          <w:numId w:val="26"/>
        </w:numPr>
        <w:tabs>
          <w:tab w:val="clear" w:pos="2340"/>
        </w:tabs>
        <w:spacing w:line="480" w:lineRule="auto"/>
        <w:ind w:left="1843"/>
        <w:jc w:val="both"/>
        <w:rPr>
          <w:rFonts w:ascii="Arial" w:hAnsi="Arial" w:cs="Arial"/>
        </w:rPr>
      </w:pPr>
      <w:r>
        <w:rPr>
          <w:rFonts w:ascii="Arial" w:hAnsi="Arial" w:cs="Arial"/>
        </w:rPr>
        <w:lastRenderedPageBreak/>
        <w:t>Pemenuhan sarana dan prasarana termasuk alat kesehatan di semua unit pelayanan baik dipelayanan dasar maupun rujukan</w:t>
      </w:r>
    </w:p>
    <w:p w:rsidR="003B161D" w:rsidRDefault="004B1BF5">
      <w:pPr>
        <w:numPr>
          <w:ilvl w:val="2"/>
          <w:numId w:val="26"/>
        </w:numPr>
        <w:tabs>
          <w:tab w:val="clear" w:pos="2340"/>
        </w:tabs>
        <w:spacing w:line="480" w:lineRule="auto"/>
        <w:ind w:left="1843"/>
        <w:jc w:val="both"/>
        <w:rPr>
          <w:rFonts w:ascii="Arial" w:hAnsi="Arial" w:cs="Arial"/>
        </w:rPr>
      </w:pPr>
      <w:r>
        <w:rPr>
          <w:rFonts w:ascii="Arial" w:hAnsi="Arial" w:cs="Arial"/>
        </w:rPr>
        <w:t>Peningkatan upaya kesehatan masyarakat dan perorangan</w:t>
      </w:r>
    </w:p>
    <w:p w:rsidR="003B161D" w:rsidRDefault="004B1BF5">
      <w:pPr>
        <w:numPr>
          <w:ilvl w:val="2"/>
          <w:numId w:val="26"/>
        </w:numPr>
        <w:tabs>
          <w:tab w:val="clear" w:pos="2340"/>
        </w:tabs>
        <w:spacing w:line="480" w:lineRule="auto"/>
        <w:ind w:left="1843"/>
        <w:jc w:val="both"/>
        <w:rPr>
          <w:rFonts w:ascii="Arial" w:hAnsi="Arial" w:cs="Arial"/>
        </w:rPr>
      </w:pPr>
      <w:r>
        <w:rPr>
          <w:rFonts w:ascii="Arial" w:hAnsi="Arial" w:cs="Arial"/>
        </w:rPr>
        <w:t>Peningkatan perilaku hidup sehat mandiri di seluruh tatanan (Rumah tangga, institusi kesehatan, pendidikan, tempat kerja, tempat umum)</w:t>
      </w:r>
    </w:p>
    <w:p w:rsidR="003B161D" w:rsidRDefault="004B1BF5">
      <w:pPr>
        <w:numPr>
          <w:ilvl w:val="2"/>
          <w:numId w:val="26"/>
        </w:numPr>
        <w:tabs>
          <w:tab w:val="clear" w:pos="2340"/>
        </w:tabs>
        <w:spacing w:line="480" w:lineRule="auto"/>
        <w:ind w:left="1843"/>
        <w:jc w:val="both"/>
        <w:rPr>
          <w:rFonts w:ascii="Arial" w:hAnsi="Arial" w:cs="Arial"/>
        </w:rPr>
      </w:pPr>
      <w:r>
        <w:rPr>
          <w:rFonts w:ascii="Arial" w:hAnsi="Arial" w:cs="Arial"/>
        </w:rPr>
        <w:t>Penguatan kelembagaan dan peran serta masyarakat serta fasilitasi implementasi penguatan STBM menuju lingkungan sehat di seluruh tatanan</w:t>
      </w:r>
    </w:p>
    <w:p w:rsidR="003B161D" w:rsidRDefault="004B1BF5">
      <w:pPr>
        <w:numPr>
          <w:ilvl w:val="2"/>
          <w:numId w:val="26"/>
        </w:numPr>
        <w:tabs>
          <w:tab w:val="clear" w:pos="2340"/>
        </w:tabs>
        <w:spacing w:line="480" w:lineRule="auto"/>
        <w:ind w:left="1843"/>
        <w:jc w:val="both"/>
        <w:rPr>
          <w:rFonts w:ascii="Arial" w:hAnsi="Arial" w:cs="Arial"/>
        </w:rPr>
      </w:pPr>
      <w:r>
        <w:rPr>
          <w:rFonts w:ascii="Arial" w:hAnsi="Arial" w:cs="Arial"/>
        </w:rPr>
        <w:t>Pemberdayaan Masyarakat dalam bidang kesehatan menuju terwujudnya Kabupaten Sehat</w:t>
      </w:r>
    </w:p>
    <w:p w:rsidR="003B161D" w:rsidRDefault="004B1BF5">
      <w:pPr>
        <w:numPr>
          <w:ilvl w:val="2"/>
          <w:numId w:val="26"/>
        </w:numPr>
        <w:tabs>
          <w:tab w:val="clear" w:pos="2340"/>
        </w:tabs>
        <w:spacing w:line="480" w:lineRule="auto"/>
        <w:ind w:left="1843"/>
        <w:jc w:val="both"/>
        <w:rPr>
          <w:rFonts w:ascii="Arial" w:hAnsi="Arial" w:cs="Arial"/>
        </w:rPr>
      </w:pPr>
      <w:r>
        <w:rPr>
          <w:rFonts w:ascii="Arial" w:hAnsi="Arial" w:cs="Arial"/>
        </w:rPr>
        <w:t>Mendorong peningkatan partisipasi pihak swasta dan masyarakat</w:t>
      </w:r>
    </w:p>
    <w:p w:rsidR="003B161D" w:rsidRDefault="004B1BF5">
      <w:pPr>
        <w:numPr>
          <w:ilvl w:val="2"/>
          <w:numId w:val="26"/>
        </w:numPr>
        <w:tabs>
          <w:tab w:val="clear" w:pos="2340"/>
        </w:tabs>
        <w:spacing w:line="480" w:lineRule="auto"/>
        <w:ind w:left="1843"/>
        <w:jc w:val="both"/>
        <w:rPr>
          <w:rFonts w:ascii="Arial" w:hAnsi="Arial" w:cs="Arial"/>
        </w:rPr>
      </w:pPr>
      <w:r>
        <w:rPr>
          <w:rFonts w:ascii="Arial" w:hAnsi="Arial" w:cs="Arial"/>
        </w:rPr>
        <w:t>Penerapan Sistem Informasi Kesehatan</w:t>
      </w:r>
    </w:p>
    <w:p w:rsidR="003B161D" w:rsidRDefault="004B1BF5">
      <w:pPr>
        <w:numPr>
          <w:ilvl w:val="2"/>
          <w:numId w:val="26"/>
        </w:numPr>
        <w:tabs>
          <w:tab w:val="clear" w:pos="2340"/>
        </w:tabs>
        <w:spacing w:line="480" w:lineRule="auto"/>
        <w:ind w:left="1843"/>
        <w:jc w:val="both"/>
        <w:rPr>
          <w:rFonts w:ascii="Arial" w:hAnsi="Arial" w:cs="Arial"/>
        </w:rPr>
      </w:pPr>
      <w:r>
        <w:rPr>
          <w:rFonts w:ascii="Arial" w:hAnsi="Arial" w:cs="Arial"/>
        </w:rPr>
        <w:t>Peningkatan program pencegahan dan pengendalian Penyakit</w:t>
      </w:r>
    </w:p>
    <w:p w:rsidR="003B161D" w:rsidRDefault="004B1BF5">
      <w:pPr>
        <w:numPr>
          <w:ilvl w:val="2"/>
          <w:numId w:val="26"/>
        </w:numPr>
        <w:tabs>
          <w:tab w:val="clear" w:pos="2340"/>
        </w:tabs>
        <w:spacing w:line="480" w:lineRule="auto"/>
        <w:ind w:left="1843"/>
        <w:jc w:val="both"/>
        <w:rPr>
          <w:rFonts w:ascii="Arial" w:hAnsi="Arial" w:cs="Arial"/>
        </w:rPr>
      </w:pPr>
      <w:r>
        <w:rPr>
          <w:rFonts w:ascii="Arial" w:hAnsi="Arial" w:cs="Arial"/>
        </w:rPr>
        <w:t>Peningkatan program kesehatan ibu, bayi dan balita</w:t>
      </w:r>
    </w:p>
    <w:p w:rsidR="003B161D" w:rsidRDefault="004B1BF5">
      <w:pPr>
        <w:numPr>
          <w:ilvl w:val="2"/>
          <w:numId w:val="26"/>
        </w:numPr>
        <w:tabs>
          <w:tab w:val="clear" w:pos="2340"/>
        </w:tabs>
        <w:spacing w:line="480" w:lineRule="auto"/>
        <w:ind w:left="1843"/>
        <w:jc w:val="both"/>
        <w:rPr>
          <w:rFonts w:ascii="Arial" w:hAnsi="Arial" w:cs="Arial"/>
        </w:rPr>
      </w:pPr>
      <w:r>
        <w:rPr>
          <w:rFonts w:ascii="Arial" w:hAnsi="Arial" w:cs="Arial"/>
        </w:rPr>
        <w:t>Peningkatan status gizi masyarakat</w:t>
      </w:r>
    </w:p>
    <w:p w:rsidR="003B161D" w:rsidRDefault="004B1BF5">
      <w:pPr>
        <w:numPr>
          <w:ilvl w:val="2"/>
          <w:numId w:val="26"/>
        </w:numPr>
        <w:tabs>
          <w:tab w:val="clear" w:pos="2340"/>
        </w:tabs>
        <w:spacing w:line="480" w:lineRule="auto"/>
        <w:ind w:left="1843"/>
        <w:jc w:val="both"/>
        <w:rPr>
          <w:rFonts w:ascii="Arial" w:hAnsi="Arial" w:cs="Arial"/>
        </w:rPr>
      </w:pPr>
      <w:r>
        <w:rPr>
          <w:rFonts w:ascii="Arial" w:hAnsi="Arial" w:cs="Arial"/>
        </w:rPr>
        <w:t>Peningkatan kesehatan remaja dan lansia</w:t>
      </w:r>
    </w:p>
    <w:p w:rsidR="003B161D" w:rsidRDefault="004B1BF5">
      <w:pPr>
        <w:pStyle w:val="ListParagraph1"/>
        <w:spacing w:line="480" w:lineRule="auto"/>
        <w:ind w:left="0" w:firstLine="720"/>
        <w:jc w:val="center"/>
        <w:rPr>
          <w:rFonts w:ascii="Arial" w:hAnsi="Arial" w:cs="Arial"/>
          <w:b/>
        </w:rPr>
      </w:pPr>
      <w:r>
        <w:rPr>
          <w:rFonts w:ascii="Arial" w:hAnsi="Arial" w:cs="Arial"/>
          <w:b/>
        </w:rPr>
        <w:t>BAB V</w:t>
      </w:r>
    </w:p>
    <w:p w:rsidR="003B161D" w:rsidRDefault="004B1BF5">
      <w:pPr>
        <w:spacing w:line="480" w:lineRule="auto"/>
        <w:ind w:firstLine="720"/>
        <w:jc w:val="center"/>
        <w:rPr>
          <w:rFonts w:ascii="Arial" w:hAnsi="Arial" w:cs="Arial"/>
          <w:b/>
        </w:rPr>
      </w:pPr>
      <w:r>
        <w:rPr>
          <w:rFonts w:ascii="Arial" w:hAnsi="Arial" w:cs="Arial"/>
          <w:b/>
        </w:rPr>
        <w:t>RENCANA PROGRAM PROGRAM DAN KEGIATAN, INDIKATOR KINERJA,</w:t>
      </w:r>
    </w:p>
    <w:p w:rsidR="003B161D" w:rsidRDefault="004B1BF5">
      <w:pPr>
        <w:spacing w:line="480" w:lineRule="auto"/>
        <w:ind w:firstLine="360"/>
        <w:jc w:val="center"/>
        <w:rPr>
          <w:rFonts w:ascii="Arial" w:hAnsi="Arial" w:cs="Arial"/>
          <w:b/>
        </w:rPr>
      </w:pPr>
      <w:r>
        <w:rPr>
          <w:rFonts w:ascii="Arial" w:hAnsi="Arial" w:cs="Arial"/>
          <w:b/>
        </w:rPr>
        <w:t>KELOMPOK SASARAN DAN PENDANAAN INDIKATIF</w:t>
      </w:r>
    </w:p>
    <w:p w:rsidR="003B161D" w:rsidRDefault="003B161D">
      <w:pPr>
        <w:spacing w:line="480" w:lineRule="auto"/>
        <w:rPr>
          <w:rFonts w:ascii="Arial" w:hAnsi="Arial" w:cs="Arial"/>
          <w:b/>
        </w:rPr>
      </w:pPr>
    </w:p>
    <w:p w:rsidR="003B161D" w:rsidRDefault="004B1BF5">
      <w:pPr>
        <w:numPr>
          <w:ilvl w:val="0"/>
          <w:numId w:val="47"/>
        </w:numPr>
        <w:spacing w:line="480" w:lineRule="auto"/>
        <w:rPr>
          <w:b/>
        </w:rPr>
      </w:pPr>
      <w:r>
        <w:rPr>
          <w:b/>
        </w:rPr>
        <w:t>Program dan Kegiatan Lokalitas Kewenangan Dinas Kesehatan</w:t>
      </w:r>
    </w:p>
    <w:p w:rsidR="003B161D" w:rsidRDefault="004B1BF5">
      <w:pPr>
        <w:spacing w:line="480" w:lineRule="auto"/>
        <w:ind w:left="1080"/>
        <w:jc w:val="both"/>
        <w:rPr>
          <w:rFonts w:ascii="Arial" w:hAnsi="Arial" w:cs="Arial"/>
        </w:rPr>
      </w:pPr>
      <w:r>
        <w:rPr>
          <w:rFonts w:ascii="Arial" w:hAnsi="Arial" w:cs="Arial"/>
        </w:rPr>
        <w:t xml:space="preserve">Program dan Kegiatan Lokalitas Kewenangan Dinas Kesehatan tahun 2014-2018 meliputi : </w:t>
      </w:r>
    </w:p>
    <w:p w:rsidR="003B161D" w:rsidRDefault="004B1BF5">
      <w:pPr>
        <w:numPr>
          <w:ilvl w:val="0"/>
          <w:numId w:val="48"/>
        </w:numPr>
        <w:tabs>
          <w:tab w:val="clear" w:pos="1462"/>
        </w:tabs>
        <w:spacing w:line="480" w:lineRule="auto"/>
        <w:ind w:left="1701"/>
        <w:jc w:val="both"/>
        <w:rPr>
          <w:rFonts w:ascii="Arial" w:hAnsi="Arial" w:cs="Arial"/>
        </w:rPr>
      </w:pPr>
      <w:r>
        <w:rPr>
          <w:rFonts w:ascii="Arial" w:hAnsi="Arial" w:cs="Arial"/>
        </w:rPr>
        <w:t>Program Sumber Daya Kesehatan</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 xml:space="preserve"> Pelaksanaan akreditasi sarana dan tenaga kesehatan di Puskesmas</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lastRenderedPageBreak/>
        <w:t>Evaluasi dan pengembangan standar pelayanan kesehatan dalam rangka pengambangan, profesionalisme dan karier tenaga kesehatan</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Seleksi tenaga kesehatan teladan tingkat Kabupaten</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Kerjasama dengan jejaring institusi pendidikan dalam kerjasama di bidang Pendidikan Kesehatan dan Penelitian</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Tugas Belajar untuk tenaga kesehatan</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Pengembangan dan Pemutakhiran data dasar dalam pendayagunaan dan pemerataan tenaga kesehatan</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Capacity Building Bidang Kesehatan</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Pelatihan PPGD</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Pelatihan Jabatan Fungsional Administrasi Kesehatan</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Pelatihan Jabatan Fungsional Epidemiologi</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Pelatihan Jabatan Fungsional Sanitarian</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Pelatihan Jabatan Fungsional Nutrisionis</w:t>
      </w:r>
    </w:p>
    <w:p w:rsidR="003B161D" w:rsidRDefault="004B1BF5">
      <w:pPr>
        <w:numPr>
          <w:ilvl w:val="0"/>
          <w:numId w:val="48"/>
        </w:numPr>
        <w:tabs>
          <w:tab w:val="clear" w:pos="1462"/>
        </w:tabs>
        <w:spacing w:line="480" w:lineRule="auto"/>
        <w:ind w:left="1701"/>
        <w:jc w:val="both"/>
        <w:rPr>
          <w:rFonts w:ascii="Arial" w:hAnsi="Arial" w:cs="Arial"/>
        </w:rPr>
      </w:pPr>
      <w:r>
        <w:rPr>
          <w:rFonts w:ascii="Arial" w:hAnsi="Arial" w:cs="Arial"/>
        </w:rPr>
        <w:t>Program Pengadaan, Peningkatan dan Perbaikan sarana dan prasarana Puskesmas/Puskesmas Pembantu dan jaringannya</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Pembangunan, rehab puskesmas</w:t>
      </w:r>
    </w:p>
    <w:p w:rsidR="003B161D" w:rsidRDefault="004B1BF5">
      <w:pPr>
        <w:numPr>
          <w:ilvl w:val="0"/>
          <w:numId w:val="48"/>
        </w:numPr>
        <w:tabs>
          <w:tab w:val="clear" w:pos="1462"/>
        </w:tabs>
        <w:spacing w:line="480" w:lineRule="auto"/>
        <w:ind w:left="1701"/>
        <w:jc w:val="both"/>
        <w:rPr>
          <w:rFonts w:ascii="Arial" w:hAnsi="Arial" w:cs="Arial"/>
        </w:rPr>
      </w:pPr>
      <w:r>
        <w:rPr>
          <w:rFonts w:ascii="Arial" w:hAnsi="Arial" w:cs="Arial"/>
        </w:rPr>
        <w:t>Program Obat dan Perbekalan Kesehatan</w:t>
      </w:r>
    </w:p>
    <w:p w:rsidR="003B161D" w:rsidRDefault="004B1BF5">
      <w:pPr>
        <w:pStyle w:val="ListParagraph1"/>
        <w:numPr>
          <w:ilvl w:val="1"/>
          <w:numId w:val="45"/>
        </w:numPr>
        <w:spacing w:line="480" w:lineRule="auto"/>
        <w:ind w:left="1701"/>
        <w:jc w:val="both"/>
        <w:rPr>
          <w:rFonts w:ascii="Arial" w:hAnsi="Arial" w:cs="Arial"/>
        </w:rPr>
      </w:pPr>
      <w:r>
        <w:rPr>
          <w:rFonts w:ascii="Arial" w:hAnsi="Arial" w:cs="Arial"/>
        </w:rPr>
        <w:t>Pengadaan Obat dan Perbekalan Kesehatan</w:t>
      </w:r>
    </w:p>
    <w:p w:rsidR="003B161D" w:rsidRDefault="004B1BF5">
      <w:pPr>
        <w:pStyle w:val="ListParagraph1"/>
        <w:numPr>
          <w:ilvl w:val="1"/>
          <w:numId w:val="45"/>
        </w:numPr>
        <w:spacing w:line="480" w:lineRule="auto"/>
        <w:ind w:left="1701"/>
        <w:jc w:val="both"/>
        <w:rPr>
          <w:rFonts w:ascii="Arial" w:hAnsi="Arial" w:cs="Arial"/>
        </w:rPr>
      </w:pPr>
      <w:r>
        <w:rPr>
          <w:rFonts w:ascii="Arial" w:hAnsi="Arial" w:cs="Arial"/>
        </w:rPr>
        <w:t>Peningkatan mutu perbekalan obat dan kesehatan</w:t>
      </w:r>
    </w:p>
    <w:p w:rsidR="003B161D" w:rsidRDefault="004B1BF5">
      <w:pPr>
        <w:pStyle w:val="ListParagraph1"/>
        <w:numPr>
          <w:ilvl w:val="1"/>
          <w:numId w:val="45"/>
        </w:numPr>
        <w:spacing w:line="480" w:lineRule="auto"/>
        <w:ind w:left="1701"/>
        <w:jc w:val="both"/>
        <w:rPr>
          <w:rFonts w:ascii="Arial" w:hAnsi="Arial" w:cs="Arial"/>
        </w:rPr>
      </w:pPr>
      <w:r>
        <w:rPr>
          <w:rFonts w:ascii="Arial" w:hAnsi="Arial" w:cs="Arial"/>
        </w:rPr>
        <w:t>MONEV dan pelaporan</w:t>
      </w:r>
    </w:p>
    <w:p w:rsidR="003B161D" w:rsidRDefault="004B1BF5">
      <w:pPr>
        <w:numPr>
          <w:ilvl w:val="0"/>
          <w:numId w:val="48"/>
        </w:numPr>
        <w:tabs>
          <w:tab w:val="clear" w:pos="1462"/>
        </w:tabs>
        <w:spacing w:line="480" w:lineRule="auto"/>
        <w:ind w:left="1418"/>
        <w:jc w:val="both"/>
        <w:rPr>
          <w:rFonts w:ascii="Arial" w:hAnsi="Arial" w:cs="Arial"/>
        </w:rPr>
      </w:pPr>
      <w:r>
        <w:rPr>
          <w:rFonts w:ascii="Arial" w:hAnsi="Arial" w:cs="Arial"/>
        </w:rPr>
        <w:t>Program Upaya Kesehatan masyarakat</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Survey Indeks Kepuasan Masyarakat</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Penilaian Kinerja Puskesmas (PKP)</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Penunjang kegiatan puskesmas, JPKD, Gudang Farmasi dan Labkesda</w:t>
      </w:r>
    </w:p>
    <w:p w:rsidR="003B161D" w:rsidRDefault="004B1BF5">
      <w:pPr>
        <w:numPr>
          <w:ilvl w:val="0"/>
          <w:numId w:val="48"/>
        </w:numPr>
        <w:spacing w:line="480" w:lineRule="auto"/>
        <w:jc w:val="both"/>
        <w:rPr>
          <w:rFonts w:ascii="Arial" w:hAnsi="Arial" w:cs="Arial"/>
        </w:rPr>
      </w:pPr>
      <w:r>
        <w:rPr>
          <w:rFonts w:ascii="Arial" w:hAnsi="Arial" w:cs="Arial"/>
        </w:rPr>
        <w:lastRenderedPageBreak/>
        <w:t>Program Promosi Kesehatan dan Pemberdayaan Masyarakat</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Pengkajian dan implementasi PHBS di tatanan Rumah Tangga</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Pengkajian dan implementasi PHBS di tatanan Institusi Pendidikan</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Pengkajian dan implementasi PHBS di tatanan Institusi Tempat Kerja/perkantoran</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Pengkajian dan implementasi PHBS di tatanan Tempat Tempat Umum (TTU)</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Pengkajian dan implementasi PHBS di tatanan Institusi Kesehatan</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Pengembangan kawasan tanpa rokok</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Peningkatan kapasitas Posyandu dalam rangka meningkatkan Posyandu Purnama dan Mandiri</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Peningkatan kapasitas Desa Siaga dalam rangka meningkatkan Strata Desa Siaga</w:t>
      </w:r>
    </w:p>
    <w:p w:rsidR="003B161D" w:rsidRDefault="004B1BF5">
      <w:pPr>
        <w:numPr>
          <w:ilvl w:val="0"/>
          <w:numId w:val="48"/>
        </w:numPr>
        <w:spacing w:line="480" w:lineRule="auto"/>
        <w:jc w:val="both"/>
        <w:rPr>
          <w:rFonts w:ascii="Arial" w:hAnsi="Arial" w:cs="Arial"/>
        </w:rPr>
      </w:pPr>
      <w:r>
        <w:rPr>
          <w:rFonts w:ascii="Arial" w:hAnsi="Arial" w:cs="Arial"/>
        </w:rPr>
        <w:t>Upaya Kesehatan masyarakat</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Penyelenggaraan penyehatan lingkungan</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Penunjang PAMSIMAS</w:t>
      </w:r>
    </w:p>
    <w:p w:rsidR="003B161D" w:rsidRDefault="004B1BF5">
      <w:pPr>
        <w:numPr>
          <w:ilvl w:val="0"/>
          <w:numId w:val="48"/>
        </w:numPr>
        <w:spacing w:line="480" w:lineRule="auto"/>
        <w:jc w:val="both"/>
        <w:rPr>
          <w:rFonts w:ascii="Arial" w:hAnsi="Arial" w:cs="Arial"/>
        </w:rPr>
      </w:pPr>
      <w:r>
        <w:rPr>
          <w:rFonts w:ascii="Arial" w:hAnsi="Arial" w:cs="Arial"/>
        </w:rPr>
        <w:t>Program Pengembangan Lingkungan Sehat</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Penguatan STBM dan Pasar sanitasi</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Penyelenggaraan lingkungan sehat kegiatan PPSP</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Percepatan dan penguatan STBM</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Penyelenggaraan lingkungan sehat (di tempat-tempat umum)</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Percepatan strategi adaptasi dampak kesehatan akibat perubahan iklim</w:t>
      </w:r>
    </w:p>
    <w:p w:rsidR="003B161D" w:rsidRDefault="004B1BF5">
      <w:pPr>
        <w:numPr>
          <w:ilvl w:val="0"/>
          <w:numId w:val="48"/>
        </w:numPr>
        <w:spacing w:line="480" w:lineRule="auto"/>
        <w:jc w:val="both"/>
        <w:rPr>
          <w:rFonts w:ascii="Arial" w:hAnsi="Arial" w:cs="Arial"/>
        </w:rPr>
      </w:pPr>
      <w:r>
        <w:rPr>
          <w:rFonts w:ascii="Arial" w:hAnsi="Arial" w:cs="Arial"/>
        </w:rPr>
        <w:t>Program pengawasan dan pengendalian kesehatan makanan</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Peningkatan Pengawasan keamanan makanan dan bahan berbahaya</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Penyehatan lingkungan sehat (Kabupaten Sehat)</w:t>
      </w:r>
    </w:p>
    <w:p w:rsidR="003B161D" w:rsidRDefault="004B1BF5">
      <w:pPr>
        <w:numPr>
          <w:ilvl w:val="0"/>
          <w:numId w:val="48"/>
        </w:numPr>
        <w:spacing w:line="480" w:lineRule="auto"/>
        <w:jc w:val="both"/>
        <w:rPr>
          <w:rFonts w:ascii="Arial" w:hAnsi="Arial" w:cs="Arial"/>
        </w:rPr>
      </w:pPr>
      <w:r>
        <w:rPr>
          <w:rFonts w:ascii="Arial" w:hAnsi="Arial" w:cs="Arial"/>
        </w:rPr>
        <w:lastRenderedPageBreak/>
        <w:t>Program Kemitraan Peningkatan Pelayanan Kesehatan</w:t>
      </w:r>
    </w:p>
    <w:p w:rsidR="003B161D" w:rsidRDefault="004B1BF5">
      <w:pPr>
        <w:pStyle w:val="ListParagraph1"/>
        <w:numPr>
          <w:ilvl w:val="1"/>
          <w:numId w:val="45"/>
        </w:numPr>
        <w:spacing w:line="480" w:lineRule="auto"/>
        <w:ind w:left="1843"/>
        <w:rPr>
          <w:rFonts w:ascii="Arial" w:hAnsi="Arial" w:cs="Arial"/>
        </w:rPr>
      </w:pPr>
      <w:r>
        <w:rPr>
          <w:rFonts w:ascii="Arial" w:hAnsi="Arial" w:cs="Arial"/>
        </w:rPr>
        <w:t>Peningkatan pemanfaatan sarana kesehatan</w:t>
      </w:r>
    </w:p>
    <w:p w:rsidR="003B161D" w:rsidRDefault="004B1BF5">
      <w:pPr>
        <w:pStyle w:val="ListParagraph1"/>
        <w:numPr>
          <w:ilvl w:val="1"/>
          <w:numId w:val="45"/>
        </w:numPr>
        <w:spacing w:line="480" w:lineRule="auto"/>
        <w:ind w:left="1843"/>
        <w:rPr>
          <w:rFonts w:ascii="Arial" w:hAnsi="Arial" w:cs="Arial"/>
        </w:rPr>
      </w:pPr>
      <w:r>
        <w:rPr>
          <w:rFonts w:ascii="Arial" w:hAnsi="Arial" w:cs="Arial"/>
        </w:rPr>
        <w:t>Pengembangan media promosi dan informasi sadar hidup sehat</w:t>
      </w:r>
    </w:p>
    <w:p w:rsidR="003B161D" w:rsidRDefault="004B1BF5">
      <w:pPr>
        <w:pStyle w:val="ListParagraph1"/>
        <w:numPr>
          <w:ilvl w:val="1"/>
          <w:numId w:val="45"/>
        </w:numPr>
        <w:spacing w:line="480" w:lineRule="auto"/>
        <w:ind w:left="1843"/>
        <w:rPr>
          <w:rFonts w:ascii="Arial" w:hAnsi="Arial" w:cs="Arial"/>
        </w:rPr>
      </w:pPr>
      <w:r>
        <w:rPr>
          <w:rFonts w:ascii="Arial" w:hAnsi="Arial" w:cs="Arial"/>
        </w:rPr>
        <w:t>Kemitraan dalam rangka penyebarluasan informasi kesehatan</w:t>
      </w:r>
    </w:p>
    <w:p w:rsidR="003B161D" w:rsidRDefault="004B1BF5">
      <w:pPr>
        <w:pStyle w:val="ListParagraph1"/>
        <w:numPr>
          <w:ilvl w:val="1"/>
          <w:numId w:val="45"/>
        </w:numPr>
        <w:spacing w:line="480" w:lineRule="auto"/>
        <w:ind w:left="1843"/>
        <w:rPr>
          <w:rFonts w:ascii="Arial" w:hAnsi="Arial" w:cs="Arial"/>
        </w:rPr>
      </w:pPr>
      <w:r>
        <w:rPr>
          <w:rFonts w:ascii="Arial" w:hAnsi="Arial" w:cs="Arial"/>
        </w:rPr>
        <w:t>Pengembangan media promosi dan informasi sadar hidup sehat</w:t>
      </w:r>
    </w:p>
    <w:p w:rsidR="003B161D" w:rsidRDefault="004B1BF5">
      <w:pPr>
        <w:numPr>
          <w:ilvl w:val="0"/>
          <w:numId w:val="48"/>
        </w:numPr>
        <w:spacing w:line="480" w:lineRule="auto"/>
        <w:jc w:val="both"/>
        <w:rPr>
          <w:rFonts w:ascii="Arial" w:hAnsi="Arial" w:cs="Arial"/>
        </w:rPr>
      </w:pPr>
      <w:r>
        <w:rPr>
          <w:rFonts w:ascii="Arial" w:hAnsi="Arial" w:cs="Arial"/>
        </w:rPr>
        <w:t>Program Pelayanan Kesehatan Penduduk Miskin</w:t>
      </w:r>
    </w:p>
    <w:p w:rsidR="003B161D" w:rsidRDefault="004B1BF5">
      <w:pPr>
        <w:numPr>
          <w:ilvl w:val="0"/>
          <w:numId w:val="48"/>
        </w:numPr>
        <w:spacing w:line="480" w:lineRule="auto"/>
        <w:jc w:val="both"/>
        <w:rPr>
          <w:rFonts w:ascii="Arial" w:hAnsi="Arial" w:cs="Arial"/>
        </w:rPr>
      </w:pPr>
      <w:r>
        <w:rPr>
          <w:rFonts w:ascii="Arial" w:hAnsi="Arial" w:cs="Arial"/>
        </w:rPr>
        <w:t>Program Pengembangan Sistem Informasi Kesehatan (SIK)</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Peningkatan sistem informasi kesehatan</w:t>
      </w:r>
    </w:p>
    <w:p w:rsidR="003B161D" w:rsidRDefault="004B1BF5">
      <w:pPr>
        <w:numPr>
          <w:ilvl w:val="0"/>
          <w:numId w:val="48"/>
        </w:numPr>
        <w:spacing w:line="480" w:lineRule="auto"/>
        <w:jc w:val="both"/>
        <w:rPr>
          <w:rFonts w:ascii="Arial" w:hAnsi="Arial" w:cs="Arial"/>
        </w:rPr>
      </w:pPr>
      <w:r>
        <w:rPr>
          <w:rFonts w:ascii="Arial" w:hAnsi="Arial" w:cs="Arial"/>
        </w:rPr>
        <w:t>Program Peningkatan perencanaan dan penganggaran SKPD</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Penyusunan RENJA SKPD, RKA dan DPA SKPD</w:t>
      </w:r>
    </w:p>
    <w:p w:rsidR="003B161D" w:rsidRDefault="004B1BF5">
      <w:pPr>
        <w:numPr>
          <w:ilvl w:val="0"/>
          <w:numId w:val="48"/>
        </w:numPr>
        <w:spacing w:line="480" w:lineRule="auto"/>
        <w:jc w:val="both"/>
        <w:rPr>
          <w:rFonts w:ascii="Arial" w:hAnsi="Arial" w:cs="Arial"/>
        </w:rPr>
      </w:pPr>
      <w:r>
        <w:rPr>
          <w:rFonts w:ascii="Arial" w:hAnsi="Arial" w:cs="Arial"/>
        </w:rPr>
        <w:t>Program Peningkatan pengembangan sistem pelaporan capaian kinerja dan keuangan</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Penyusunan LKPJ, LPPD, LAKIP</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Penyusunan MONEV</w:t>
      </w:r>
    </w:p>
    <w:p w:rsidR="003B161D" w:rsidRDefault="004B1BF5">
      <w:pPr>
        <w:numPr>
          <w:ilvl w:val="0"/>
          <w:numId w:val="48"/>
        </w:numPr>
        <w:spacing w:line="480" w:lineRule="auto"/>
        <w:jc w:val="both"/>
        <w:rPr>
          <w:rFonts w:ascii="Arial" w:hAnsi="Arial" w:cs="Arial"/>
        </w:rPr>
      </w:pPr>
      <w:r>
        <w:rPr>
          <w:rFonts w:ascii="Arial" w:hAnsi="Arial" w:cs="Arial"/>
        </w:rPr>
        <w:t>Program manajemen bidang kesehatan</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Workshop Sistem informasi manajemen kepegawaian</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Manajemen Aset</w:t>
      </w:r>
    </w:p>
    <w:p w:rsidR="003B161D" w:rsidRDefault="004B1BF5">
      <w:pPr>
        <w:numPr>
          <w:ilvl w:val="0"/>
          <w:numId w:val="48"/>
        </w:numPr>
        <w:spacing w:line="480" w:lineRule="auto"/>
        <w:jc w:val="both"/>
        <w:rPr>
          <w:rFonts w:ascii="Arial" w:hAnsi="Arial" w:cs="Arial"/>
        </w:rPr>
      </w:pPr>
      <w:r>
        <w:rPr>
          <w:rFonts w:ascii="Arial" w:hAnsi="Arial" w:cs="Arial"/>
        </w:rPr>
        <w:t>Program Pencegahan Penanggulangan Penyakit Menular</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pelayanan pencegahan dan penanggulangan penyakit menular</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pencegahan penularan penyakit endemik/epidemik</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Penyemprotan/fogging sarang nyamuk</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Pengadaan alat fogging dan bahan-bahan foging</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Peningkatan imunisasi</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Peningkatan Surveilans epidemiologi &amp; penanggulangan wabah</w:t>
      </w:r>
    </w:p>
    <w:p w:rsidR="003B161D" w:rsidRDefault="004B1BF5">
      <w:pPr>
        <w:numPr>
          <w:ilvl w:val="0"/>
          <w:numId w:val="48"/>
        </w:numPr>
        <w:spacing w:line="480" w:lineRule="auto"/>
        <w:jc w:val="both"/>
        <w:rPr>
          <w:rFonts w:ascii="Arial" w:hAnsi="Arial" w:cs="Arial"/>
        </w:rPr>
      </w:pPr>
      <w:r>
        <w:rPr>
          <w:rFonts w:ascii="Arial" w:hAnsi="Arial" w:cs="Arial"/>
        </w:rPr>
        <w:t>Program Upaya Kesehatan Masyarakat</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Pencegahan &amp; pengendalian penyakit tidak menular</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lastRenderedPageBreak/>
        <w:t>Pencegahan &amp; pengendalian penyakit tidak menular</w:t>
      </w:r>
    </w:p>
    <w:p w:rsidR="003B161D" w:rsidRDefault="004B1BF5">
      <w:pPr>
        <w:numPr>
          <w:ilvl w:val="0"/>
          <w:numId w:val="48"/>
        </w:numPr>
        <w:spacing w:line="480" w:lineRule="auto"/>
        <w:jc w:val="both"/>
        <w:rPr>
          <w:rFonts w:ascii="Arial" w:hAnsi="Arial" w:cs="Arial"/>
        </w:rPr>
      </w:pPr>
      <w:r>
        <w:rPr>
          <w:rFonts w:ascii="Arial" w:hAnsi="Arial" w:cs="Arial"/>
        </w:rPr>
        <w:t>Program Peningkatan Keselamatan Ibu Melahirkan dan Anak</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Pendampingan Kelas Ibu Hamil</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Pelatihan Kader Pemerhati KIA</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Pelatihan SDIDTK untuk kader dan petugas</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Peningkatan Kompetensi tenaga KIBBLA</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Peningkatan pelayanan ibu dan anak</w:t>
      </w:r>
    </w:p>
    <w:p w:rsidR="003B161D" w:rsidRDefault="004B1BF5">
      <w:pPr>
        <w:numPr>
          <w:ilvl w:val="0"/>
          <w:numId w:val="48"/>
        </w:numPr>
        <w:spacing w:line="480" w:lineRule="auto"/>
        <w:jc w:val="both"/>
        <w:rPr>
          <w:rFonts w:ascii="Arial" w:hAnsi="Arial" w:cs="Arial"/>
        </w:rPr>
      </w:pPr>
      <w:r>
        <w:rPr>
          <w:rFonts w:ascii="Arial" w:hAnsi="Arial" w:cs="Arial"/>
        </w:rPr>
        <w:t>Program Jaminan Persalinan</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Pelayanan kesehatan ibu dan bayi baru lahir</w:t>
      </w:r>
    </w:p>
    <w:p w:rsidR="003B161D" w:rsidRDefault="004B1BF5">
      <w:pPr>
        <w:numPr>
          <w:ilvl w:val="0"/>
          <w:numId w:val="48"/>
        </w:numPr>
        <w:spacing w:line="480" w:lineRule="auto"/>
        <w:jc w:val="both"/>
        <w:rPr>
          <w:rFonts w:ascii="Arial" w:hAnsi="Arial" w:cs="Arial"/>
        </w:rPr>
      </w:pPr>
      <w:r>
        <w:rPr>
          <w:rFonts w:ascii="Arial" w:hAnsi="Arial" w:cs="Arial"/>
        </w:rPr>
        <w:t>Program Upaya Kesehatan masyarakat</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Peningkatan kapasitas guru UKS</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Peningkatan Kesehatan Masyarakat</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Pemeliharaan dan pemulihan kesehatan</w:t>
      </w:r>
    </w:p>
    <w:p w:rsidR="003B161D" w:rsidRDefault="004B1BF5">
      <w:pPr>
        <w:numPr>
          <w:ilvl w:val="0"/>
          <w:numId w:val="48"/>
        </w:numPr>
        <w:spacing w:line="480" w:lineRule="auto"/>
        <w:jc w:val="both"/>
        <w:rPr>
          <w:rFonts w:ascii="Arial" w:hAnsi="Arial" w:cs="Arial"/>
        </w:rPr>
      </w:pPr>
      <w:r>
        <w:rPr>
          <w:rFonts w:ascii="Arial" w:hAnsi="Arial" w:cs="Arial"/>
        </w:rPr>
        <w:t>Program Perbaikan Gizi Masyarakat</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Pemberdayaan masyarakat untuk menuju keluarga sadar gizi</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Penyusunan peta informasi masyarakat kurang gizi</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Pencegahan dan penanggulangan gizi kurang dan buruk</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Pencegahan dan penanggulangan gizi kurang dan buruk</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Penyusunan peta informasi masyarakat kurang gizi</w:t>
      </w:r>
    </w:p>
    <w:p w:rsidR="003B161D" w:rsidRDefault="004B1BF5">
      <w:pPr>
        <w:numPr>
          <w:ilvl w:val="0"/>
          <w:numId w:val="48"/>
        </w:numPr>
        <w:spacing w:line="480" w:lineRule="auto"/>
        <w:jc w:val="both"/>
        <w:rPr>
          <w:rFonts w:ascii="Arial" w:hAnsi="Arial" w:cs="Arial"/>
        </w:rPr>
      </w:pPr>
      <w:r>
        <w:rPr>
          <w:rFonts w:ascii="Arial" w:hAnsi="Arial" w:cs="Arial"/>
        </w:rPr>
        <w:t>Program Peningkatan Pelayanan Kesehatan Lansia  &amp; remaja</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Pelatihan petugas kesehatan remaja di puskesmas</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Pelayanan pemeliharaan kesehatan dan pelaporan lansia</w:t>
      </w:r>
    </w:p>
    <w:p w:rsidR="003B161D" w:rsidRDefault="004B1BF5">
      <w:pPr>
        <w:pStyle w:val="ListParagraph1"/>
        <w:numPr>
          <w:ilvl w:val="1"/>
          <w:numId w:val="45"/>
        </w:numPr>
        <w:spacing w:line="480" w:lineRule="auto"/>
        <w:ind w:left="1843"/>
        <w:jc w:val="both"/>
        <w:rPr>
          <w:rFonts w:ascii="Arial" w:hAnsi="Arial" w:cs="Arial"/>
        </w:rPr>
      </w:pPr>
      <w:r>
        <w:rPr>
          <w:rFonts w:ascii="Arial" w:hAnsi="Arial" w:cs="Arial"/>
        </w:rPr>
        <w:t>Pelayanan pemeliharaan kesehatan dan pelaporan lansia</w:t>
      </w:r>
    </w:p>
    <w:p w:rsidR="003B161D" w:rsidRDefault="003B161D">
      <w:pPr>
        <w:pStyle w:val="ListParagraph1"/>
        <w:spacing w:line="480" w:lineRule="auto"/>
        <w:ind w:left="360"/>
        <w:jc w:val="both"/>
        <w:rPr>
          <w:rFonts w:ascii="Arial" w:hAnsi="Arial" w:cs="Arial"/>
          <w:b/>
        </w:rPr>
      </w:pPr>
    </w:p>
    <w:p w:rsidR="003B161D" w:rsidRDefault="003B161D">
      <w:pPr>
        <w:pStyle w:val="ListParagraph1"/>
        <w:spacing w:line="480" w:lineRule="auto"/>
        <w:ind w:left="1080"/>
        <w:rPr>
          <w:rFonts w:ascii="Arial" w:hAnsi="Arial" w:cs="Arial"/>
          <w:b/>
        </w:rPr>
      </w:pPr>
    </w:p>
    <w:p w:rsidR="003B161D" w:rsidRDefault="003B161D">
      <w:pPr>
        <w:pStyle w:val="ListParagraph1"/>
        <w:spacing w:line="480" w:lineRule="auto"/>
        <w:ind w:left="1080"/>
        <w:rPr>
          <w:rFonts w:ascii="Arial" w:hAnsi="Arial" w:cs="Arial"/>
          <w:b/>
        </w:rPr>
      </w:pPr>
    </w:p>
    <w:p w:rsidR="003B161D" w:rsidRDefault="004B1BF5">
      <w:pPr>
        <w:spacing w:after="200" w:line="276" w:lineRule="auto"/>
        <w:rPr>
          <w:rFonts w:ascii="Franklin Gothic Book" w:eastAsia="Calibri" w:hAnsi="Franklin Gothic Book"/>
          <w:b/>
        </w:rPr>
      </w:pPr>
      <w:r>
        <w:rPr>
          <w:rFonts w:ascii="Franklin Gothic Book" w:eastAsia="Calibri" w:hAnsi="Franklin Gothic Book"/>
          <w:b/>
        </w:rPr>
        <w:lastRenderedPageBreak/>
        <w:t>PROGRAM DAN KEGIATAN TAHUN 2014</w:t>
      </w:r>
    </w:p>
    <w:p w:rsidR="003B161D" w:rsidRDefault="004B1BF5">
      <w:pPr>
        <w:pStyle w:val="ListParagraph1"/>
        <w:numPr>
          <w:ilvl w:val="3"/>
          <w:numId w:val="47"/>
        </w:numPr>
        <w:tabs>
          <w:tab w:val="clear" w:pos="3240"/>
        </w:tabs>
        <w:spacing w:after="200" w:line="276" w:lineRule="auto"/>
        <w:ind w:left="426"/>
        <w:rPr>
          <w:rFonts w:ascii="Franklin Gothic Book" w:eastAsia="Calibri" w:hAnsi="Franklin Gothic Book"/>
          <w:b/>
        </w:rPr>
      </w:pPr>
      <w:r>
        <w:rPr>
          <w:rFonts w:ascii="Franklin Gothic Book" w:eastAsia="Calibri" w:hAnsi="Franklin Gothic Book"/>
          <w:b/>
        </w:rPr>
        <w:t>Program Obat dan Perbekalan Kesehatan</w:t>
      </w:r>
      <w:r>
        <w:rPr>
          <w:rFonts w:ascii="Franklin Gothic Book" w:eastAsia="Calibri" w:hAnsi="Franklin Gothic Book"/>
          <w:b/>
        </w:rPr>
        <w:tab/>
      </w:r>
    </w:p>
    <w:p w:rsidR="003B161D" w:rsidRDefault="004B1BF5">
      <w:pPr>
        <w:pStyle w:val="ListParagraph1"/>
        <w:numPr>
          <w:ilvl w:val="0"/>
          <w:numId w:val="49"/>
        </w:numPr>
        <w:spacing w:after="200" w:line="276" w:lineRule="auto"/>
        <w:rPr>
          <w:rFonts w:ascii="Franklin Gothic Book" w:eastAsia="Calibri" w:hAnsi="Franklin Gothic Book"/>
        </w:rPr>
      </w:pPr>
      <w:r>
        <w:rPr>
          <w:rFonts w:ascii="Franklin Gothic Book" w:eastAsia="Calibri" w:hAnsi="Franklin Gothic Book"/>
        </w:rPr>
        <w:t>Pengadaan Obat dan Perbekalan kesehatan</w:t>
      </w:r>
    </w:p>
    <w:p w:rsidR="003B161D" w:rsidRDefault="004B1BF5">
      <w:pPr>
        <w:pStyle w:val="ListParagraph1"/>
        <w:numPr>
          <w:ilvl w:val="0"/>
          <w:numId w:val="49"/>
        </w:numPr>
        <w:spacing w:after="200" w:line="276" w:lineRule="auto"/>
        <w:rPr>
          <w:rFonts w:ascii="Franklin Gothic Book" w:eastAsia="Calibri" w:hAnsi="Franklin Gothic Book"/>
        </w:rPr>
      </w:pPr>
      <w:r>
        <w:rPr>
          <w:rFonts w:ascii="Franklin Gothic Book" w:eastAsia="Calibri" w:hAnsi="Franklin Gothic Book"/>
        </w:rPr>
        <w:t>Pengadaan Embalase</w:t>
      </w:r>
    </w:p>
    <w:p w:rsidR="003B161D" w:rsidRDefault="004B1BF5">
      <w:pPr>
        <w:pStyle w:val="ListParagraph1"/>
        <w:numPr>
          <w:ilvl w:val="0"/>
          <w:numId w:val="49"/>
        </w:numPr>
        <w:spacing w:after="200" w:line="276" w:lineRule="auto"/>
        <w:rPr>
          <w:rFonts w:ascii="Franklin Gothic Book" w:eastAsia="Calibri" w:hAnsi="Franklin Gothic Book"/>
        </w:rPr>
      </w:pPr>
      <w:r>
        <w:rPr>
          <w:rFonts w:ascii="Franklin Gothic Book" w:eastAsia="Calibri" w:hAnsi="Franklin Gothic Book"/>
        </w:rPr>
        <w:t>Pembinaan pengelola obat di puskesmas dan pustu</w:t>
      </w:r>
    </w:p>
    <w:p w:rsidR="003B161D" w:rsidRDefault="003B161D">
      <w:pPr>
        <w:pStyle w:val="ListParagraph1"/>
        <w:spacing w:after="200" w:line="276" w:lineRule="auto"/>
        <w:ind w:left="1146"/>
        <w:rPr>
          <w:rFonts w:ascii="Franklin Gothic Book" w:eastAsia="Calibri" w:hAnsi="Franklin Gothic Book"/>
        </w:rPr>
      </w:pPr>
    </w:p>
    <w:p w:rsidR="003B161D" w:rsidRDefault="004B1BF5">
      <w:pPr>
        <w:pStyle w:val="ListParagraph1"/>
        <w:numPr>
          <w:ilvl w:val="3"/>
          <w:numId w:val="47"/>
        </w:numPr>
        <w:tabs>
          <w:tab w:val="clear" w:pos="3240"/>
        </w:tabs>
        <w:spacing w:after="200" w:line="276" w:lineRule="auto"/>
        <w:ind w:left="426"/>
        <w:rPr>
          <w:rFonts w:ascii="Franklin Gothic Book" w:eastAsia="Calibri" w:hAnsi="Franklin Gothic Book"/>
          <w:b/>
        </w:rPr>
      </w:pPr>
      <w:r>
        <w:rPr>
          <w:rFonts w:ascii="Franklin Gothic Book" w:eastAsia="Calibri" w:hAnsi="Franklin Gothic Book"/>
          <w:b/>
        </w:rPr>
        <w:t>Program Upaya Kesehatan Masyarakat</w:t>
      </w:r>
      <w:r>
        <w:rPr>
          <w:rFonts w:ascii="Franklin Gothic Book" w:eastAsia="Calibri" w:hAnsi="Franklin Gothic Book"/>
          <w:b/>
        </w:rPr>
        <w:tab/>
        <w:t>Peningkatan Pelayanan Kesehatan Dasar yang Aman dan Bermut</w:t>
      </w:r>
    </w:p>
    <w:p w:rsidR="003B161D" w:rsidRDefault="004B1BF5">
      <w:pPr>
        <w:pStyle w:val="ListParagraph1"/>
        <w:numPr>
          <w:ilvl w:val="0"/>
          <w:numId w:val="50"/>
        </w:numPr>
        <w:spacing w:after="200" w:line="360" w:lineRule="auto"/>
        <w:rPr>
          <w:rFonts w:ascii="Franklin Gothic Book" w:eastAsia="Calibri" w:hAnsi="Franklin Gothic Book"/>
        </w:rPr>
      </w:pPr>
      <w:r>
        <w:rPr>
          <w:rFonts w:ascii="Franklin Gothic Book" w:eastAsia="Calibri" w:hAnsi="Franklin Gothic Book"/>
        </w:rPr>
        <w:t>Pengembangan Pelayanan Berbasis Masyarakat</w:t>
      </w:r>
    </w:p>
    <w:p w:rsidR="003B161D" w:rsidRDefault="004B1BF5">
      <w:pPr>
        <w:pStyle w:val="ListParagraph1"/>
        <w:numPr>
          <w:ilvl w:val="0"/>
          <w:numId w:val="50"/>
        </w:numPr>
        <w:spacing w:after="200" w:line="360" w:lineRule="auto"/>
        <w:rPr>
          <w:rFonts w:ascii="Franklin Gothic Book" w:eastAsia="Calibri" w:hAnsi="Franklin Gothic Book"/>
        </w:rPr>
      </w:pPr>
      <w:r>
        <w:rPr>
          <w:rFonts w:ascii="Franklin Gothic Book" w:eastAsia="Calibri" w:hAnsi="Franklin Gothic Book"/>
        </w:rPr>
        <w:t>Fasilitasi Kegiatan Puskesmas,JPKD,GF dan Labkesda</w:t>
      </w:r>
    </w:p>
    <w:p w:rsidR="003B161D" w:rsidRDefault="004B1BF5">
      <w:pPr>
        <w:pStyle w:val="ListParagraph1"/>
        <w:numPr>
          <w:ilvl w:val="0"/>
          <w:numId w:val="50"/>
        </w:numPr>
        <w:spacing w:after="200" w:line="360" w:lineRule="auto"/>
        <w:rPr>
          <w:rFonts w:ascii="Franklin Gothic Book" w:eastAsia="Calibri" w:hAnsi="Franklin Gothic Book"/>
        </w:rPr>
      </w:pPr>
      <w:r>
        <w:rPr>
          <w:rFonts w:ascii="Franklin Gothic Book" w:eastAsia="Calibri" w:hAnsi="Franklin Gothic Book"/>
        </w:rPr>
        <w:t>Peningkatan Pelayanan Masyarakat (BPJS)</w:t>
      </w:r>
    </w:p>
    <w:p w:rsidR="003B161D" w:rsidRDefault="004B1BF5">
      <w:pPr>
        <w:pStyle w:val="ListParagraph1"/>
        <w:numPr>
          <w:ilvl w:val="0"/>
          <w:numId w:val="50"/>
        </w:numPr>
        <w:spacing w:after="200" w:line="360" w:lineRule="auto"/>
        <w:rPr>
          <w:rFonts w:ascii="Franklin Gothic Book" w:eastAsia="Calibri" w:hAnsi="Franklin Gothic Book"/>
        </w:rPr>
      </w:pPr>
      <w:r>
        <w:rPr>
          <w:rFonts w:ascii="Franklin Gothic Book" w:eastAsia="Calibri" w:hAnsi="Franklin Gothic Book"/>
        </w:rPr>
        <w:t>Pengadaan Perbekalan Kesehatan dan Alkes Serta Kendaraan Operasional Dalam Rangka JKN</w:t>
      </w:r>
    </w:p>
    <w:p w:rsidR="003B161D" w:rsidRDefault="004B1BF5">
      <w:pPr>
        <w:pStyle w:val="ListParagraph1"/>
        <w:numPr>
          <w:ilvl w:val="0"/>
          <w:numId w:val="50"/>
        </w:numPr>
        <w:spacing w:after="200" w:line="360" w:lineRule="auto"/>
        <w:rPr>
          <w:rFonts w:ascii="Franklin Gothic Book" w:eastAsia="Calibri" w:hAnsi="Franklin Gothic Book"/>
        </w:rPr>
      </w:pPr>
      <w:r>
        <w:rPr>
          <w:rFonts w:ascii="Franklin Gothic Book" w:eastAsia="Calibri" w:hAnsi="Franklin Gothic Book"/>
        </w:rPr>
        <w:t>Peningkatan Kompetensi Tenaga Penyuluh Kesehatan Masyarakat Puskesmas</w:t>
      </w:r>
    </w:p>
    <w:p w:rsidR="003B161D" w:rsidRDefault="004B1BF5">
      <w:pPr>
        <w:pStyle w:val="ListParagraph1"/>
        <w:numPr>
          <w:ilvl w:val="0"/>
          <w:numId w:val="50"/>
        </w:numPr>
        <w:spacing w:after="200" w:line="360" w:lineRule="auto"/>
        <w:rPr>
          <w:rFonts w:ascii="Franklin Gothic Book" w:eastAsia="Calibri" w:hAnsi="Franklin Gothic Book"/>
        </w:rPr>
      </w:pPr>
      <w:r>
        <w:rPr>
          <w:rFonts w:ascii="Franklin Gothic Book" w:eastAsia="Calibri" w:hAnsi="Franklin Gothic Book"/>
        </w:rPr>
        <w:t>Peningkatan Sistem Informasi Kesehatan</w:t>
      </w:r>
    </w:p>
    <w:p w:rsidR="003B161D" w:rsidRDefault="004B1BF5">
      <w:pPr>
        <w:pStyle w:val="ListParagraph1"/>
        <w:numPr>
          <w:ilvl w:val="0"/>
          <w:numId w:val="50"/>
        </w:numPr>
        <w:spacing w:after="200" w:line="360" w:lineRule="auto"/>
        <w:rPr>
          <w:rFonts w:ascii="Franklin Gothic Book" w:eastAsia="Calibri" w:hAnsi="Franklin Gothic Book"/>
        </w:rPr>
      </w:pPr>
      <w:r>
        <w:rPr>
          <w:rFonts w:ascii="Franklin Gothic Book" w:eastAsia="Calibri" w:hAnsi="Franklin Gothic Book"/>
        </w:rPr>
        <w:t>Pelaksanaan Tokoh Masyarakat, Kader dan Aparat Desa Kesehatan Jiwa</w:t>
      </w:r>
    </w:p>
    <w:p w:rsidR="003B161D" w:rsidRDefault="004B1BF5">
      <w:pPr>
        <w:pStyle w:val="ListParagraph1"/>
        <w:numPr>
          <w:ilvl w:val="0"/>
          <w:numId w:val="50"/>
        </w:numPr>
        <w:spacing w:after="200" w:line="360" w:lineRule="auto"/>
        <w:rPr>
          <w:rFonts w:ascii="Franklin Gothic Book" w:eastAsia="Calibri" w:hAnsi="Franklin Gothic Book"/>
        </w:rPr>
      </w:pPr>
      <w:r>
        <w:rPr>
          <w:rFonts w:ascii="Franklin Gothic Book" w:eastAsia="Calibri" w:hAnsi="Franklin Gothic Book"/>
        </w:rPr>
        <w:t>Peningkatan Kompetensi Tenaga Kesehatan Dalam Penanganan Penderita Gawat Darurat di Puskesmas</w:t>
      </w:r>
    </w:p>
    <w:p w:rsidR="003B161D" w:rsidRDefault="003B161D">
      <w:pPr>
        <w:pStyle w:val="ListParagraph1"/>
        <w:spacing w:after="200" w:line="360" w:lineRule="auto"/>
        <w:ind w:left="1146"/>
        <w:rPr>
          <w:rFonts w:ascii="Franklin Gothic Book" w:eastAsia="Calibri" w:hAnsi="Franklin Gothic Book"/>
        </w:rPr>
      </w:pPr>
    </w:p>
    <w:p w:rsidR="003B161D" w:rsidRDefault="004B1BF5">
      <w:pPr>
        <w:pStyle w:val="ListParagraph1"/>
        <w:numPr>
          <w:ilvl w:val="3"/>
          <w:numId w:val="47"/>
        </w:numPr>
        <w:tabs>
          <w:tab w:val="clear" w:pos="3240"/>
        </w:tabs>
        <w:spacing w:after="200" w:line="276" w:lineRule="auto"/>
        <w:ind w:left="426"/>
        <w:rPr>
          <w:rFonts w:ascii="Franklin Gothic Book" w:eastAsia="Calibri" w:hAnsi="Franklin Gothic Book"/>
          <w:b/>
        </w:rPr>
      </w:pPr>
      <w:r>
        <w:rPr>
          <w:rFonts w:ascii="Franklin Gothic Book" w:eastAsia="Calibri" w:hAnsi="Franklin Gothic Book"/>
          <w:b/>
        </w:rPr>
        <w:t>Program Promosi dan Pemberdayaan Masyarakat</w:t>
      </w:r>
      <w:r>
        <w:rPr>
          <w:rFonts w:ascii="Franklin Gothic Book" w:eastAsia="Calibri" w:hAnsi="Franklin Gothic Book"/>
          <w:b/>
        </w:rPr>
        <w:tab/>
      </w:r>
    </w:p>
    <w:p w:rsidR="003B161D" w:rsidRDefault="004B1BF5">
      <w:pPr>
        <w:pStyle w:val="ListParagraph1"/>
        <w:numPr>
          <w:ilvl w:val="0"/>
          <w:numId w:val="51"/>
        </w:numPr>
        <w:spacing w:after="200" w:line="360" w:lineRule="auto"/>
        <w:rPr>
          <w:rFonts w:ascii="Franklin Gothic Book" w:eastAsia="Calibri" w:hAnsi="Franklin Gothic Book"/>
        </w:rPr>
      </w:pPr>
      <w:r>
        <w:rPr>
          <w:rFonts w:ascii="Franklin Gothic Book" w:eastAsia="Calibri" w:hAnsi="Franklin Gothic Book"/>
        </w:rPr>
        <w:t>Rakontek Program Promkes Tahun 2014</w:t>
      </w:r>
    </w:p>
    <w:p w:rsidR="003B161D" w:rsidRDefault="004B1BF5">
      <w:pPr>
        <w:pStyle w:val="ListParagraph1"/>
        <w:numPr>
          <w:ilvl w:val="0"/>
          <w:numId w:val="51"/>
        </w:numPr>
        <w:spacing w:after="200" w:line="360" w:lineRule="auto"/>
        <w:rPr>
          <w:rFonts w:ascii="Franklin Gothic Book" w:eastAsia="Calibri" w:hAnsi="Franklin Gothic Book"/>
        </w:rPr>
      </w:pPr>
      <w:r>
        <w:rPr>
          <w:rFonts w:ascii="Franklin Gothic Book" w:eastAsia="Calibri" w:hAnsi="Franklin Gothic Book"/>
        </w:rPr>
        <w:t>Pengembanngan Media Promosi Kesehatan dalam Pencegahan dan Penanggulangan HIV/AIDS, NAPZA  dan Kesehatan Lainnya</w:t>
      </w:r>
    </w:p>
    <w:p w:rsidR="003B161D" w:rsidRDefault="004B1BF5">
      <w:pPr>
        <w:pStyle w:val="ListParagraph1"/>
        <w:numPr>
          <w:ilvl w:val="0"/>
          <w:numId w:val="51"/>
        </w:numPr>
        <w:spacing w:after="200" w:line="360" w:lineRule="auto"/>
        <w:rPr>
          <w:rFonts w:ascii="Franklin Gothic Book" w:eastAsia="Calibri" w:hAnsi="Franklin Gothic Book"/>
        </w:rPr>
      </w:pPr>
      <w:r>
        <w:rPr>
          <w:rFonts w:ascii="Franklin Gothic Book" w:eastAsia="Calibri" w:hAnsi="Franklin Gothic Book"/>
        </w:rPr>
        <w:t>Peningkatan Pendidikan Tenaga Penyuluh Kesehatan Melalui Pelatihan Kader Posyandu (PIK)</w:t>
      </w:r>
    </w:p>
    <w:p w:rsidR="003B161D" w:rsidRDefault="004B1BF5">
      <w:pPr>
        <w:pStyle w:val="ListParagraph1"/>
        <w:numPr>
          <w:ilvl w:val="0"/>
          <w:numId w:val="51"/>
        </w:numPr>
        <w:spacing w:after="200" w:line="360" w:lineRule="auto"/>
        <w:rPr>
          <w:rFonts w:ascii="Franklin Gothic Book" w:eastAsia="Calibri" w:hAnsi="Franklin Gothic Book"/>
        </w:rPr>
      </w:pPr>
      <w:r>
        <w:rPr>
          <w:rFonts w:ascii="Franklin Gothic Book" w:eastAsia="Calibri" w:hAnsi="Franklin Gothic Book"/>
        </w:rPr>
        <w:t>Fasilitasi Pemberian Rekomendasi Hibah dan Bantuan Sosial</w:t>
      </w:r>
    </w:p>
    <w:p w:rsidR="003B161D" w:rsidRDefault="004B1BF5">
      <w:pPr>
        <w:pStyle w:val="ListParagraph1"/>
        <w:numPr>
          <w:ilvl w:val="0"/>
          <w:numId w:val="51"/>
        </w:numPr>
        <w:spacing w:after="200" w:line="360" w:lineRule="auto"/>
        <w:rPr>
          <w:rFonts w:ascii="Franklin Gothic Book" w:eastAsia="Calibri" w:hAnsi="Franklin Gothic Book"/>
        </w:rPr>
      </w:pPr>
      <w:r>
        <w:rPr>
          <w:rFonts w:ascii="Franklin Gothic Book" w:eastAsia="Calibri" w:hAnsi="Franklin Gothic Book"/>
        </w:rPr>
        <w:t>Implementasi Perilaku Hidup Bersih dan Sehat ( PHBS) di Desa Siaga Aktif menuju masyarakat sehat mandiri dalam rangka terwujudnya Kabupaten Sehat</w:t>
      </w:r>
    </w:p>
    <w:p w:rsidR="003B161D" w:rsidRDefault="004B1BF5">
      <w:pPr>
        <w:pStyle w:val="ListParagraph1"/>
        <w:numPr>
          <w:ilvl w:val="0"/>
          <w:numId w:val="51"/>
        </w:numPr>
        <w:spacing w:after="200" w:line="360" w:lineRule="auto"/>
        <w:rPr>
          <w:rFonts w:ascii="Franklin Gothic Book" w:eastAsia="Calibri" w:hAnsi="Franklin Gothic Book"/>
        </w:rPr>
      </w:pPr>
      <w:r>
        <w:rPr>
          <w:rFonts w:ascii="Franklin Gothic Book" w:eastAsia="Calibri" w:hAnsi="Franklin Gothic Book"/>
        </w:rPr>
        <w:t>Penguatan Desa Siaga</w:t>
      </w:r>
    </w:p>
    <w:p w:rsidR="003B161D" w:rsidRDefault="003B161D">
      <w:pPr>
        <w:pStyle w:val="ListParagraph1"/>
        <w:spacing w:after="200" w:line="360" w:lineRule="auto"/>
        <w:ind w:left="1146"/>
        <w:rPr>
          <w:rFonts w:ascii="Franklin Gothic Book" w:eastAsia="Calibri" w:hAnsi="Franklin Gothic Book"/>
        </w:rPr>
      </w:pPr>
    </w:p>
    <w:p w:rsidR="003B161D" w:rsidRDefault="004B1BF5">
      <w:pPr>
        <w:pStyle w:val="ListParagraph1"/>
        <w:numPr>
          <w:ilvl w:val="3"/>
          <w:numId w:val="47"/>
        </w:numPr>
        <w:tabs>
          <w:tab w:val="clear" w:pos="3240"/>
        </w:tabs>
        <w:spacing w:after="200" w:line="276" w:lineRule="auto"/>
        <w:ind w:left="426"/>
        <w:rPr>
          <w:rFonts w:ascii="Franklin Gothic Book" w:eastAsia="Calibri" w:hAnsi="Franklin Gothic Book"/>
          <w:b/>
        </w:rPr>
      </w:pPr>
      <w:r>
        <w:rPr>
          <w:rFonts w:ascii="Franklin Gothic Book" w:eastAsia="Calibri" w:hAnsi="Franklin Gothic Book"/>
          <w:b/>
        </w:rPr>
        <w:t>Program Perbaikan Gizi Masyarakat</w:t>
      </w:r>
      <w:r>
        <w:rPr>
          <w:rFonts w:ascii="Franklin Gothic Book" w:eastAsia="Calibri" w:hAnsi="Franklin Gothic Book"/>
          <w:b/>
        </w:rPr>
        <w:tab/>
      </w:r>
    </w:p>
    <w:p w:rsidR="003B161D" w:rsidRDefault="004B1BF5">
      <w:pPr>
        <w:pStyle w:val="ListParagraph1"/>
        <w:numPr>
          <w:ilvl w:val="0"/>
          <w:numId w:val="52"/>
        </w:numPr>
        <w:spacing w:after="200" w:line="360" w:lineRule="auto"/>
        <w:rPr>
          <w:rFonts w:ascii="Franklin Gothic Book" w:eastAsia="Calibri" w:hAnsi="Franklin Gothic Book"/>
        </w:rPr>
      </w:pPr>
      <w:r>
        <w:rPr>
          <w:rFonts w:ascii="Franklin Gothic Book" w:eastAsia="Calibri" w:hAnsi="Franklin Gothic Book"/>
        </w:rPr>
        <w:t>PMT-PEMULIHAN Pembelian Bahan Makanan</w:t>
      </w:r>
    </w:p>
    <w:p w:rsidR="003B161D" w:rsidRDefault="004B1BF5">
      <w:pPr>
        <w:pStyle w:val="ListParagraph1"/>
        <w:numPr>
          <w:ilvl w:val="0"/>
          <w:numId w:val="52"/>
        </w:numPr>
        <w:spacing w:after="200" w:line="360" w:lineRule="auto"/>
        <w:rPr>
          <w:rFonts w:ascii="Franklin Gothic Book" w:eastAsia="Calibri" w:hAnsi="Franklin Gothic Book"/>
        </w:rPr>
      </w:pPr>
      <w:r>
        <w:rPr>
          <w:rFonts w:ascii="Franklin Gothic Book" w:eastAsia="Calibri" w:hAnsi="Franklin Gothic Book"/>
        </w:rPr>
        <w:t>Pemberdayaan Masyarakat Untuk Menuju Keluarga Sadar Gizi</w:t>
      </w:r>
    </w:p>
    <w:p w:rsidR="003B161D" w:rsidRDefault="004B1BF5">
      <w:pPr>
        <w:pStyle w:val="ListParagraph1"/>
        <w:numPr>
          <w:ilvl w:val="0"/>
          <w:numId w:val="52"/>
        </w:numPr>
        <w:spacing w:after="200" w:line="360" w:lineRule="auto"/>
        <w:rPr>
          <w:rFonts w:ascii="Franklin Gothic Book" w:eastAsia="Calibri" w:hAnsi="Franklin Gothic Book"/>
        </w:rPr>
      </w:pPr>
      <w:r>
        <w:rPr>
          <w:rFonts w:ascii="Franklin Gothic Book" w:eastAsia="Calibri" w:hAnsi="Franklin Gothic Book"/>
        </w:rPr>
        <w:t>Pencegahan dan Penanggulangan Gizi Kurang dan Gizi Buruk</w:t>
      </w:r>
    </w:p>
    <w:p w:rsidR="003B161D" w:rsidRDefault="004B1BF5">
      <w:pPr>
        <w:pStyle w:val="ListParagraph1"/>
        <w:numPr>
          <w:ilvl w:val="0"/>
          <w:numId w:val="52"/>
        </w:numPr>
        <w:spacing w:after="200" w:line="360" w:lineRule="auto"/>
        <w:rPr>
          <w:rFonts w:ascii="Franklin Gothic Book" w:eastAsia="Calibri" w:hAnsi="Franklin Gothic Book"/>
        </w:rPr>
      </w:pPr>
      <w:r>
        <w:rPr>
          <w:rFonts w:ascii="Franklin Gothic Book" w:eastAsia="Calibri" w:hAnsi="Franklin Gothic Book"/>
        </w:rPr>
        <w:t>Bulan Penimbangan Balita (BPB) dan Penguatan Data</w:t>
      </w:r>
    </w:p>
    <w:p w:rsidR="003B161D" w:rsidRDefault="003B161D">
      <w:pPr>
        <w:pStyle w:val="ListParagraph1"/>
        <w:spacing w:after="200" w:line="360" w:lineRule="auto"/>
        <w:ind w:left="1146"/>
        <w:rPr>
          <w:rFonts w:ascii="Franklin Gothic Book" w:eastAsia="Calibri" w:hAnsi="Franklin Gothic Book"/>
        </w:rPr>
      </w:pPr>
    </w:p>
    <w:p w:rsidR="003B161D" w:rsidRDefault="004B1BF5">
      <w:pPr>
        <w:pStyle w:val="ListParagraph1"/>
        <w:numPr>
          <w:ilvl w:val="3"/>
          <w:numId w:val="47"/>
        </w:numPr>
        <w:tabs>
          <w:tab w:val="clear" w:pos="3240"/>
        </w:tabs>
        <w:spacing w:after="200" w:line="276" w:lineRule="auto"/>
        <w:ind w:left="426"/>
        <w:rPr>
          <w:rFonts w:ascii="Franklin Gothic Book" w:eastAsia="Calibri" w:hAnsi="Franklin Gothic Book"/>
          <w:b/>
        </w:rPr>
      </w:pPr>
      <w:r>
        <w:rPr>
          <w:rFonts w:ascii="Franklin Gothic Book" w:eastAsia="Calibri" w:hAnsi="Franklin Gothic Book"/>
          <w:b/>
        </w:rPr>
        <w:t>Program Peningkatan Lingkungan Sehat</w:t>
      </w:r>
      <w:r>
        <w:rPr>
          <w:rFonts w:ascii="Franklin Gothic Book" w:eastAsia="Calibri" w:hAnsi="Franklin Gothic Book"/>
          <w:b/>
        </w:rPr>
        <w:tab/>
        <w:t>Penunjang PAMSIMAS</w:t>
      </w:r>
    </w:p>
    <w:p w:rsidR="003B161D" w:rsidRDefault="004B1BF5">
      <w:pPr>
        <w:pStyle w:val="ListParagraph1"/>
        <w:numPr>
          <w:ilvl w:val="0"/>
          <w:numId w:val="53"/>
        </w:numPr>
        <w:spacing w:after="200" w:line="360" w:lineRule="auto"/>
        <w:rPr>
          <w:rFonts w:ascii="Franklin Gothic Book" w:eastAsia="Calibri" w:hAnsi="Franklin Gothic Book"/>
        </w:rPr>
      </w:pPr>
      <w:r>
        <w:rPr>
          <w:rFonts w:ascii="Franklin Gothic Book" w:eastAsia="Calibri" w:hAnsi="Franklin Gothic Book"/>
        </w:rPr>
        <w:t>Penunjang Persiapan Program Percepatan Sanitasi Permukiman (PPSP)</w:t>
      </w:r>
    </w:p>
    <w:p w:rsidR="003B161D" w:rsidRDefault="004B1BF5">
      <w:pPr>
        <w:pStyle w:val="ListParagraph1"/>
        <w:numPr>
          <w:ilvl w:val="0"/>
          <w:numId w:val="53"/>
        </w:numPr>
        <w:spacing w:after="200" w:line="360" w:lineRule="auto"/>
        <w:rPr>
          <w:rFonts w:ascii="Franklin Gothic Book" w:eastAsia="Calibri" w:hAnsi="Franklin Gothic Book"/>
        </w:rPr>
      </w:pPr>
      <w:r>
        <w:rPr>
          <w:rFonts w:ascii="Franklin Gothic Book" w:eastAsia="Calibri" w:hAnsi="Franklin Gothic Book"/>
        </w:rPr>
        <w:t>Penyelenggaraan Penyehatan Lingkungan Dalam Rangka Percepatan Sumedang (STBM) 2014</w:t>
      </w:r>
    </w:p>
    <w:p w:rsidR="003B161D" w:rsidRDefault="004B1BF5">
      <w:pPr>
        <w:pStyle w:val="ListParagraph1"/>
        <w:numPr>
          <w:ilvl w:val="0"/>
          <w:numId w:val="53"/>
        </w:numPr>
        <w:spacing w:after="200" w:line="360" w:lineRule="auto"/>
        <w:rPr>
          <w:rFonts w:ascii="Franklin Gothic Book" w:eastAsia="Calibri" w:hAnsi="Franklin Gothic Book"/>
        </w:rPr>
      </w:pPr>
      <w:r>
        <w:rPr>
          <w:rFonts w:ascii="Franklin Gothic Book" w:eastAsia="Calibri" w:hAnsi="Franklin Gothic Book"/>
        </w:rPr>
        <w:t>Pengembangan Lingkungan Sehat</w:t>
      </w:r>
    </w:p>
    <w:p w:rsidR="003B161D" w:rsidRDefault="004B1BF5">
      <w:pPr>
        <w:pStyle w:val="ListParagraph1"/>
        <w:numPr>
          <w:ilvl w:val="0"/>
          <w:numId w:val="53"/>
        </w:numPr>
        <w:spacing w:after="200" w:line="360" w:lineRule="auto"/>
        <w:rPr>
          <w:rFonts w:ascii="Franklin Gothic Book" w:eastAsia="Calibri" w:hAnsi="Franklin Gothic Book"/>
        </w:rPr>
      </w:pPr>
      <w:r>
        <w:rPr>
          <w:rFonts w:ascii="Franklin Gothic Book" w:eastAsia="Calibri" w:hAnsi="Franklin Gothic Book"/>
        </w:rPr>
        <w:t>Fasilitasi Desa Siaga Menuju Kabupaten Sehat dan Mandiri Serta Penguatan STBM</w:t>
      </w:r>
    </w:p>
    <w:p w:rsidR="003B161D" w:rsidRDefault="004B1BF5">
      <w:pPr>
        <w:pStyle w:val="ListParagraph1"/>
        <w:numPr>
          <w:ilvl w:val="0"/>
          <w:numId w:val="53"/>
        </w:numPr>
        <w:spacing w:after="200" w:line="360" w:lineRule="auto"/>
        <w:rPr>
          <w:rFonts w:ascii="Franklin Gothic Book" w:eastAsia="Calibri" w:hAnsi="Franklin Gothic Book"/>
        </w:rPr>
      </w:pPr>
      <w:r>
        <w:rPr>
          <w:rFonts w:ascii="Franklin Gothic Book" w:eastAsia="Calibri" w:hAnsi="Franklin Gothic Book"/>
        </w:rPr>
        <w:t>Penyehatan Lingkungan Menuju Kabupaten Sehat</w:t>
      </w:r>
    </w:p>
    <w:p w:rsidR="003B161D" w:rsidRDefault="004B1BF5">
      <w:pPr>
        <w:pStyle w:val="ListParagraph1"/>
        <w:numPr>
          <w:ilvl w:val="0"/>
          <w:numId w:val="53"/>
        </w:numPr>
        <w:spacing w:after="200" w:line="360" w:lineRule="auto"/>
        <w:rPr>
          <w:rFonts w:ascii="Franklin Gothic Book" w:eastAsia="Calibri" w:hAnsi="Franklin Gothic Book"/>
        </w:rPr>
      </w:pPr>
      <w:r>
        <w:rPr>
          <w:rFonts w:ascii="Franklin Gothic Book" w:eastAsia="Calibri" w:hAnsi="Franklin Gothic Book"/>
        </w:rPr>
        <w:t>Penguatan STBM Melalui Mekanisme Pasar Sanitasi Kecamatan</w:t>
      </w:r>
    </w:p>
    <w:p w:rsidR="003B161D" w:rsidRDefault="004B1BF5">
      <w:pPr>
        <w:pStyle w:val="ListParagraph1"/>
        <w:numPr>
          <w:ilvl w:val="0"/>
          <w:numId w:val="53"/>
        </w:numPr>
        <w:spacing w:after="200" w:line="360" w:lineRule="auto"/>
        <w:rPr>
          <w:rFonts w:ascii="Franklin Gothic Book" w:eastAsia="Calibri" w:hAnsi="Franklin Gothic Book"/>
        </w:rPr>
      </w:pPr>
      <w:r>
        <w:rPr>
          <w:rFonts w:ascii="Franklin Gothic Book" w:eastAsia="Calibri" w:hAnsi="Franklin Gothic Book"/>
        </w:rPr>
        <w:t>Manajemen Faktor Resiko Kesling</w:t>
      </w:r>
    </w:p>
    <w:p w:rsidR="003B161D" w:rsidRDefault="004B1BF5">
      <w:pPr>
        <w:pStyle w:val="ListParagraph1"/>
        <w:numPr>
          <w:ilvl w:val="0"/>
          <w:numId w:val="53"/>
        </w:numPr>
        <w:spacing w:after="200" w:line="360" w:lineRule="auto"/>
        <w:rPr>
          <w:rFonts w:ascii="Franklin Gothic Book" w:eastAsia="Calibri" w:hAnsi="Franklin Gothic Book"/>
        </w:rPr>
      </w:pPr>
      <w:r>
        <w:rPr>
          <w:rFonts w:ascii="Franklin Gothic Book" w:eastAsia="Calibri" w:hAnsi="Franklin Gothic Book"/>
        </w:rPr>
        <w:t>Penunjang Kegiatan Kesling</w:t>
      </w:r>
    </w:p>
    <w:p w:rsidR="003B161D" w:rsidRDefault="004B1BF5">
      <w:pPr>
        <w:pStyle w:val="ListParagraph1"/>
        <w:numPr>
          <w:ilvl w:val="0"/>
          <w:numId w:val="53"/>
        </w:numPr>
        <w:spacing w:after="200" w:line="360" w:lineRule="auto"/>
        <w:rPr>
          <w:rFonts w:ascii="Franklin Gothic Book" w:eastAsia="Calibri" w:hAnsi="Franklin Gothic Book"/>
        </w:rPr>
      </w:pPr>
      <w:r>
        <w:rPr>
          <w:rFonts w:ascii="Franklin Gothic Book" w:eastAsia="Calibri" w:hAnsi="Franklin Gothic Book"/>
        </w:rPr>
        <w:t>Pengembangan Lingkungan Sehat di Kecamatan Tomo</w:t>
      </w:r>
    </w:p>
    <w:p w:rsidR="003B161D" w:rsidRDefault="003B161D">
      <w:pPr>
        <w:pStyle w:val="ListParagraph1"/>
        <w:spacing w:after="200" w:line="360" w:lineRule="auto"/>
        <w:ind w:left="1146"/>
        <w:rPr>
          <w:rFonts w:ascii="Franklin Gothic Book" w:eastAsia="Calibri" w:hAnsi="Franklin Gothic Book"/>
        </w:rPr>
      </w:pPr>
    </w:p>
    <w:p w:rsidR="003B161D" w:rsidRDefault="004B1BF5">
      <w:pPr>
        <w:pStyle w:val="ListParagraph1"/>
        <w:numPr>
          <w:ilvl w:val="3"/>
          <w:numId w:val="47"/>
        </w:numPr>
        <w:tabs>
          <w:tab w:val="clear" w:pos="3240"/>
        </w:tabs>
        <w:spacing w:after="200" w:line="276" w:lineRule="auto"/>
        <w:ind w:left="426"/>
        <w:rPr>
          <w:rFonts w:ascii="Franklin Gothic Book" w:eastAsia="Calibri" w:hAnsi="Franklin Gothic Book"/>
          <w:b/>
        </w:rPr>
      </w:pPr>
      <w:r>
        <w:rPr>
          <w:rFonts w:ascii="Franklin Gothic Book" w:eastAsia="Calibri" w:hAnsi="Franklin Gothic Book"/>
          <w:b/>
        </w:rPr>
        <w:t>Program Peningkatan pasar sanitasi menuju tercapainya STBM</w:t>
      </w:r>
    </w:p>
    <w:p w:rsidR="003B161D" w:rsidRDefault="004B1BF5">
      <w:pPr>
        <w:pStyle w:val="ListParagraph1"/>
        <w:numPr>
          <w:ilvl w:val="0"/>
          <w:numId w:val="54"/>
        </w:numPr>
        <w:spacing w:after="200" w:line="360" w:lineRule="auto"/>
        <w:rPr>
          <w:rFonts w:ascii="Franklin Gothic Book" w:eastAsia="Calibri" w:hAnsi="Franklin Gothic Book"/>
        </w:rPr>
      </w:pPr>
      <w:r>
        <w:rPr>
          <w:rFonts w:ascii="Franklin Gothic Book" w:eastAsia="Calibri" w:hAnsi="Franklin Gothic Book"/>
        </w:rPr>
        <w:t>Pelatihan kader STBM, pembentukan kader jumantik, orientasi KIA dan PMT Penyuluhan Balita</w:t>
      </w:r>
    </w:p>
    <w:p w:rsidR="003B161D" w:rsidRDefault="003B161D">
      <w:pPr>
        <w:pStyle w:val="ListParagraph1"/>
        <w:spacing w:after="200" w:line="360" w:lineRule="auto"/>
        <w:ind w:left="1146"/>
        <w:rPr>
          <w:rFonts w:ascii="Franklin Gothic Book" w:eastAsia="Calibri" w:hAnsi="Franklin Gothic Book"/>
        </w:rPr>
      </w:pPr>
    </w:p>
    <w:p w:rsidR="003B161D" w:rsidRDefault="004B1BF5">
      <w:pPr>
        <w:pStyle w:val="ListParagraph1"/>
        <w:numPr>
          <w:ilvl w:val="3"/>
          <w:numId w:val="47"/>
        </w:numPr>
        <w:tabs>
          <w:tab w:val="clear" w:pos="3240"/>
        </w:tabs>
        <w:spacing w:after="200" w:line="276" w:lineRule="auto"/>
        <w:ind w:left="426"/>
        <w:rPr>
          <w:rFonts w:ascii="Franklin Gothic Book" w:eastAsia="Calibri" w:hAnsi="Franklin Gothic Book"/>
          <w:b/>
        </w:rPr>
      </w:pPr>
      <w:r>
        <w:rPr>
          <w:rFonts w:ascii="Franklin Gothic Book" w:eastAsia="Calibri" w:hAnsi="Franklin Gothic Book"/>
          <w:b/>
        </w:rPr>
        <w:t>Program Pencegahan Penanggulangan Penyakit Menular</w:t>
      </w:r>
      <w:r>
        <w:rPr>
          <w:rFonts w:ascii="Franklin Gothic Book" w:eastAsia="Calibri" w:hAnsi="Franklin Gothic Book"/>
          <w:b/>
        </w:rPr>
        <w:tab/>
      </w:r>
    </w:p>
    <w:p w:rsidR="003B161D" w:rsidRDefault="004B1BF5">
      <w:pPr>
        <w:pStyle w:val="ListParagraph1"/>
        <w:numPr>
          <w:ilvl w:val="0"/>
          <w:numId w:val="55"/>
        </w:numPr>
        <w:spacing w:after="200" w:line="360" w:lineRule="auto"/>
        <w:rPr>
          <w:rFonts w:ascii="Franklin Gothic Book" w:eastAsia="Calibri" w:hAnsi="Franklin Gothic Book"/>
        </w:rPr>
      </w:pPr>
      <w:r>
        <w:rPr>
          <w:rFonts w:ascii="Franklin Gothic Book" w:eastAsia="Calibri" w:hAnsi="Franklin Gothic Book"/>
        </w:rPr>
        <w:t>Penyemprotan/Fogging Sarang Nyamuk</w:t>
      </w:r>
    </w:p>
    <w:p w:rsidR="003B161D" w:rsidRDefault="004B1BF5">
      <w:pPr>
        <w:pStyle w:val="ListParagraph1"/>
        <w:numPr>
          <w:ilvl w:val="0"/>
          <w:numId w:val="55"/>
        </w:numPr>
        <w:spacing w:after="200" w:line="360" w:lineRule="auto"/>
        <w:rPr>
          <w:rFonts w:ascii="Franklin Gothic Book" w:eastAsia="Calibri" w:hAnsi="Franklin Gothic Book"/>
        </w:rPr>
      </w:pPr>
      <w:r>
        <w:rPr>
          <w:rFonts w:ascii="Franklin Gothic Book" w:eastAsia="Calibri" w:hAnsi="Franklin Gothic Book"/>
        </w:rPr>
        <w:t>Pencegahan Penularan Penyakit Endemik/Epidemik</w:t>
      </w:r>
    </w:p>
    <w:p w:rsidR="003B161D" w:rsidRDefault="004B1BF5">
      <w:pPr>
        <w:pStyle w:val="ListParagraph1"/>
        <w:numPr>
          <w:ilvl w:val="0"/>
          <w:numId w:val="55"/>
        </w:numPr>
        <w:spacing w:after="200" w:line="360" w:lineRule="auto"/>
        <w:rPr>
          <w:rFonts w:ascii="Franklin Gothic Book" w:eastAsia="Calibri" w:hAnsi="Franklin Gothic Book"/>
        </w:rPr>
      </w:pPr>
      <w:r>
        <w:rPr>
          <w:rFonts w:ascii="Franklin Gothic Book" w:eastAsia="Calibri" w:hAnsi="Franklin Gothic Book"/>
        </w:rPr>
        <w:t>Surveilans epidemiologi dan penanggulangan wabah</w:t>
      </w:r>
    </w:p>
    <w:p w:rsidR="003B161D" w:rsidRDefault="004B1BF5">
      <w:pPr>
        <w:pStyle w:val="ListParagraph1"/>
        <w:numPr>
          <w:ilvl w:val="0"/>
          <w:numId w:val="55"/>
        </w:numPr>
        <w:spacing w:after="200" w:line="360" w:lineRule="auto"/>
        <w:rPr>
          <w:rFonts w:ascii="Franklin Gothic Book" w:eastAsia="Calibri" w:hAnsi="Franklin Gothic Book"/>
        </w:rPr>
      </w:pPr>
      <w:r>
        <w:rPr>
          <w:rFonts w:ascii="Franklin Gothic Book" w:eastAsia="Calibri" w:hAnsi="Franklin Gothic Book"/>
        </w:rPr>
        <w:t>Fasilitasi Imunisasi</w:t>
      </w:r>
    </w:p>
    <w:p w:rsidR="003B161D" w:rsidRDefault="004B1BF5">
      <w:pPr>
        <w:pStyle w:val="ListParagraph1"/>
        <w:numPr>
          <w:ilvl w:val="0"/>
          <w:numId w:val="55"/>
        </w:numPr>
        <w:spacing w:after="200" w:line="360" w:lineRule="auto"/>
        <w:rPr>
          <w:rFonts w:ascii="Franklin Gothic Book" w:eastAsia="Calibri" w:hAnsi="Franklin Gothic Book"/>
        </w:rPr>
      </w:pPr>
      <w:r>
        <w:rPr>
          <w:rFonts w:ascii="Franklin Gothic Book" w:eastAsia="Calibri" w:hAnsi="Franklin Gothic Book"/>
        </w:rPr>
        <w:t>Pelatihan Pengawas Makan Obat (PMO) TB</w:t>
      </w:r>
    </w:p>
    <w:p w:rsidR="003B161D" w:rsidRDefault="004B1BF5">
      <w:pPr>
        <w:pStyle w:val="ListParagraph1"/>
        <w:numPr>
          <w:ilvl w:val="0"/>
          <w:numId w:val="55"/>
        </w:numPr>
        <w:spacing w:after="200" w:line="360" w:lineRule="auto"/>
        <w:rPr>
          <w:rFonts w:ascii="Franklin Gothic Book" w:eastAsia="Calibri" w:hAnsi="Franklin Gothic Book"/>
        </w:rPr>
      </w:pPr>
      <w:r>
        <w:rPr>
          <w:rFonts w:ascii="Franklin Gothic Book" w:eastAsia="Calibri" w:hAnsi="Franklin Gothic Book"/>
        </w:rPr>
        <w:t>Pengendalian Penyakit Menular dan Tidak Menular</w:t>
      </w:r>
    </w:p>
    <w:p w:rsidR="003B161D" w:rsidRDefault="004B1BF5">
      <w:pPr>
        <w:pStyle w:val="ListParagraph1"/>
        <w:numPr>
          <w:ilvl w:val="0"/>
          <w:numId w:val="55"/>
        </w:numPr>
        <w:spacing w:after="200" w:line="360" w:lineRule="auto"/>
        <w:rPr>
          <w:rFonts w:ascii="Franklin Gothic Book" w:eastAsia="Calibri" w:hAnsi="Franklin Gothic Book"/>
        </w:rPr>
      </w:pPr>
      <w:r>
        <w:rPr>
          <w:rFonts w:ascii="Franklin Gothic Book" w:eastAsia="Calibri" w:hAnsi="Franklin Gothic Book"/>
        </w:rPr>
        <w:t>Pengamatan, Pencegahan Penyakit dan Matra</w:t>
      </w:r>
    </w:p>
    <w:p w:rsidR="003B161D" w:rsidRDefault="003B161D">
      <w:pPr>
        <w:pStyle w:val="ListParagraph1"/>
        <w:spacing w:after="200" w:line="360" w:lineRule="auto"/>
        <w:ind w:left="1146"/>
        <w:rPr>
          <w:rFonts w:ascii="Franklin Gothic Book" w:eastAsia="Calibri" w:hAnsi="Franklin Gothic Book"/>
        </w:rPr>
      </w:pPr>
    </w:p>
    <w:p w:rsidR="003B161D" w:rsidRDefault="004B1BF5">
      <w:pPr>
        <w:pStyle w:val="ListParagraph1"/>
        <w:numPr>
          <w:ilvl w:val="3"/>
          <w:numId w:val="47"/>
        </w:numPr>
        <w:tabs>
          <w:tab w:val="clear" w:pos="3240"/>
        </w:tabs>
        <w:spacing w:after="200" w:line="276" w:lineRule="auto"/>
        <w:ind w:left="426"/>
        <w:rPr>
          <w:rFonts w:ascii="Franklin Gothic Book" w:eastAsia="Calibri" w:hAnsi="Franklin Gothic Book"/>
          <w:b/>
        </w:rPr>
      </w:pPr>
      <w:r>
        <w:rPr>
          <w:rFonts w:ascii="Franklin Gothic Book" w:eastAsia="Calibri" w:hAnsi="Franklin Gothic Book"/>
          <w:b/>
        </w:rPr>
        <w:t>Program Standarisasi Pelayanan Kesehatan</w:t>
      </w:r>
      <w:r>
        <w:rPr>
          <w:rFonts w:ascii="Franklin Gothic Book" w:eastAsia="Calibri" w:hAnsi="Franklin Gothic Book"/>
          <w:b/>
        </w:rPr>
        <w:tab/>
      </w:r>
    </w:p>
    <w:p w:rsidR="003B161D" w:rsidRDefault="004B1BF5">
      <w:pPr>
        <w:pStyle w:val="ListParagraph1"/>
        <w:numPr>
          <w:ilvl w:val="0"/>
          <w:numId w:val="56"/>
        </w:numPr>
        <w:spacing w:after="200" w:line="360" w:lineRule="auto"/>
        <w:rPr>
          <w:rFonts w:ascii="Franklin Gothic Book" w:eastAsia="Calibri" w:hAnsi="Franklin Gothic Book"/>
        </w:rPr>
      </w:pPr>
      <w:r>
        <w:rPr>
          <w:rFonts w:ascii="Franklin Gothic Book" w:eastAsia="Calibri" w:hAnsi="Franklin Gothic Book"/>
        </w:rPr>
        <w:t>Standarisasi Pelayanan Kesehatan Pelaksanaan Akreditasi Sarana dan Tenaga Kesehatan</w:t>
      </w:r>
    </w:p>
    <w:p w:rsidR="003B161D" w:rsidRDefault="004B1BF5">
      <w:pPr>
        <w:pStyle w:val="ListParagraph1"/>
        <w:numPr>
          <w:ilvl w:val="0"/>
          <w:numId w:val="56"/>
        </w:numPr>
        <w:spacing w:after="200" w:line="360" w:lineRule="auto"/>
        <w:rPr>
          <w:rFonts w:ascii="Franklin Gothic Book" w:eastAsia="Calibri" w:hAnsi="Franklin Gothic Book"/>
        </w:rPr>
      </w:pPr>
      <w:r>
        <w:rPr>
          <w:rFonts w:ascii="Franklin Gothic Book" w:eastAsia="Calibri" w:hAnsi="Franklin Gothic Book"/>
        </w:rPr>
        <w:t>Peningkatan Kinerja Tenaga Kesehatan dan Meningkatkan Kerjasama dengan Institusi Pendidikan</w:t>
      </w:r>
    </w:p>
    <w:p w:rsidR="003B161D" w:rsidRDefault="004B1BF5">
      <w:pPr>
        <w:pStyle w:val="ListParagraph1"/>
        <w:numPr>
          <w:ilvl w:val="0"/>
          <w:numId w:val="56"/>
        </w:numPr>
        <w:spacing w:after="200" w:line="360" w:lineRule="auto"/>
        <w:rPr>
          <w:rFonts w:ascii="Franklin Gothic Book" w:eastAsia="Calibri" w:hAnsi="Franklin Gothic Book"/>
        </w:rPr>
      </w:pPr>
      <w:r>
        <w:rPr>
          <w:rFonts w:ascii="Franklin Gothic Book" w:eastAsia="Calibri" w:hAnsi="Franklin Gothic Book"/>
        </w:rPr>
        <w:t>Penyempurnaan data tenaga kesehatan dan pembinaan pendayagunaan kesehatan</w:t>
      </w:r>
    </w:p>
    <w:p w:rsidR="003B161D" w:rsidRDefault="004B1BF5">
      <w:pPr>
        <w:pStyle w:val="ListParagraph1"/>
        <w:numPr>
          <w:ilvl w:val="0"/>
          <w:numId w:val="56"/>
        </w:numPr>
        <w:spacing w:after="200" w:line="360" w:lineRule="auto"/>
        <w:rPr>
          <w:rFonts w:ascii="Franklin Gothic Book" w:eastAsia="Calibri" w:hAnsi="Franklin Gothic Book"/>
        </w:rPr>
      </w:pPr>
      <w:r>
        <w:rPr>
          <w:rFonts w:ascii="Franklin Gothic Book" w:eastAsia="Calibri" w:hAnsi="Franklin Gothic Book"/>
        </w:rPr>
        <w:t>Pembinaan pendayagunaan kapasitas dan profesi SDM tenaga kesehatan</w:t>
      </w:r>
    </w:p>
    <w:p w:rsidR="003B161D" w:rsidRDefault="004B1BF5">
      <w:pPr>
        <w:pStyle w:val="ListParagraph1"/>
        <w:numPr>
          <w:ilvl w:val="0"/>
          <w:numId w:val="56"/>
        </w:numPr>
        <w:spacing w:after="200" w:line="360" w:lineRule="auto"/>
        <w:rPr>
          <w:rFonts w:ascii="Franklin Gothic Book" w:eastAsia="Calibri" w:hAnsi="Franklin Gothic Book"/>
        </w:rPr>
      </w:pPr>
      <w:r>
        <w:rPr>
          <w:rFonts w:ascii="Franklin Gothic Book" w:eastAsia="Calibri" w:hAnsi="Franklin Gothic Book"/>
        </w:rPr>
        <w:lastRenderedPageBreak/>
        <w:t>Capacity Building Bagi Pejabat Struktural dan Non Struktural dalam Rangka Peningkatan Kompetensi dan Manajemen Pelayanan Kesehatan</w:t>
      </w:r>
    </w:p>
    <w:p w:rsidR="003B161D" w:rsidRDefault="003B161D">
      <w:pPr>
        <w:pStyle w:val="ListParagraph1"/>
        <w:spacing w:after="200" w:line="360" w:lineRule="auto"/>
        <w:ind w:left="1146"/>
        <w:rPr>
          <w:rFonts w:ascii="Franklin Gothic Book" w:eastAsia="Calibri" w:hAnsi="Franklin Gothic Book"/>
        </w:rPr>
      </w:pPr>
    </w:p>
    <w:p w:rsidR="003B161D" w:rsidRDefault="004B1BF5">
      <w:pPr>
        <w:pStyle w:val="ListParagraph1"/>
        <w:numPr>
          <w:ilvl w:val="3"/>
          <w:numId w:val="47"/>
        </w:numPr>
        <w:tabs>
          <w:tab w:val="clear" w:pos="3240"/>
        </w:tabs>
        <w:spacing w:after="200" w:line="276" w:lineRule="auto"/>
        <w:ind w:left="426"/>
        <w:rPr>
          <w:rFonts w:ascii="Franklin Gothic Book" w:eastAsia="Calibri" w:hAnsi="Franklin Gothic Book"/>
          <w:b/>
        </w:rPr>
      </w:pPr>
      <w:r>
        <w:rPr>
          <w:rFonts w:ascii="Franklin Gothic Book" w:eastAsia="Calibri" w:hAnsi="Franklin Gothic Book"/>
          <w:b/>
        </w:rPr>
        <w:t>Program Pelayanan Kesehatan Penduduk Miskin</w:t>
      </w:r>
      <w:r>
        <w:rPr>
          <w:rFonts w:ascii="Franklin Gothic Book" w:eastAsia="Calibri" w:hAnsi="Franklin Gothic Book"/>
          <w:b/>
        </w:rPr>
        <w:tab/>
        <w:t>Jamkesda JPKMM</w:t>
      </w:r>
    </w:p>
    <w:p w:rsidR="003B161D" w:rsidRDefault="004B1BF5">
      <w:pPr>
        <w:pStyle w:val="ListParagraph1"/>
        <w:numPr>
          <w:ilvl w:val="0"/>
          <w:numId w:val="57"/>
        </w:numPr>
        <w:spacing w:after="200" w:line="360" w:lineRule="auto"/>
        <w:rPr>
          <w:rFonts w:ascii="Franklin Gothic Book" w:eastAsia="Calibri" w:hAnsi="Franklin Gothic Book"/>
        </w:rPr>
      </w:pPr>
      <w:r>
        <w:rPr>
          <w:rFonts w:ascii="Franklin Gothic Book" w:eastAsia="Calibri" w:hAnsi="Franklin Gothic Book"/>
        </w:rPr>
        <w:t>Jaminan Pelayanan Kesehatan Bagi Keluarga Miskin Non Quota</w:t>
      </w:r>
    </w:p>
    <w:p w:rsidR="003B161D" w:rsidRDefault="004B1BF5">
      <w:pPr>
        <w:pStyle w:val="ListParagraph1"/>
        <w:numPr>
          <w:ilvl w:val="0"/>
          <w:numId w:val="57"/>
        </w:numPr>
        <w:spacing w:after="200" w:line="360" w:lineRule="auto"/>
        <w:rPr>
          <w:rFonts w:ascii="Franklin Gothic Book" w:eastAsia="Calibri" w:hAnsi="Franklin Gothic Book"/>
        </w:rPr>
      </w:pPr>
      <w:r>
        <w:rPr>
          <w:rFonts w:ascii="Franklin Gothic Book" w:eastAsia="Calibri" w:hAnsi="Franklin Gothic Book"/>
        </w:rPr>
        <w:t>Operasi Katarak bagi Masyarakat Miskin</w:t>
      </w:r>
    </w:p>
    <w:p w:rsidR="003B161D" w:rsidRDefault="003B161D">
      <w:pPr>
        <w:pStyle w:val="ListParagraph1"/>
        <w:spacing w:after="200" w:line="360" w:lineRule="auto"/>
        <w:ind w:left="1146"/>
        <w:rPr>
          <w:rFonts w:ascii="Franklin Gothic Book" w:eastAsia="Calibri" w:hAnsi="Franklin Gothic Book"/>
        </w:rPr>
      </w:pPr>
    </w:p>
    <w:p w:rsidR="003B161D" w:rsidRDefault="004B1BF5">
      <w:pPr>
        <w:pStyle w:val="ListParagraph1"/>
        <w:numPr>
          <w:ilvl w:val="3"/>
          <w:numId w:val="47"/>
        </w:numPr>
        <w:tabs>
          <w:tab w:val="clear" w:pos="3240"/>
        </w:tabs>
        <w:spacing w:after="200" w:line="276" w:lineRule="auto"/>
        <w:ind w:left="426"/>
        <w:rPr>
          <w:rFonts w:ascii="Franklin Gothic Book" w:eastAsia="Calibri" w:hAnsi="Franklin Gothic Book"/>
          <w:b/>
        </w:rPr>
      </w:pPr>
      <w:r>
        <w:rPr>
          <w:rFonts w:ascii="Franklin Gothic Book" w:eastAsia="Calibri" w:hAnsi="Franklin Gothic Book"/>
          <w:b/>
        </w:rPr>
        <w:t>Program Pengadaan, Peningkatan dan Perbaikan Sarana dan Prasarana Puskesmas/ Puskesmas Pembantu dan Jaringannya</w:t>
      </w:r>
      <w:r>
        <w:rPr>
          <w:rFonts w:ascii="Franklin Gothic Book" w:eastAsia="Calibri" w:hAnsi="Franklin Gothic Book"/>
          <w:b/>
        </w:rPr>
        <w:tab/>
      </w:r>
    </w:p>
    <w:p w:rsidR="003B161D" w:rsidRDefault="004B1BF5">
      <w:pPr>
        <w:pStyle w:val="ListParagraph1"/>
        <w:numPr>
          <w:ilvl w:val="0"/>
          <w:numId w:val="58"/>
        </w:numPr>
        <w:spacing w:after="200" w:line="360" w:lineRule="auto"/>
        <w:rPr>
          <w:rFonts w:ascii="Franklin Gothic Book" w:eastAsia="Calibri" w:hAnsi="Franklin Gothic Book"/>
        </w:rPr>
      </w:pPr>
      <w:r>
        <w:rPr>
          <w:rFonts w:ascii="Franklin Gothic Book" w:eastAsia="Calibri" w:hAnsi="Franklin Gothic Book"/>
        </w:rPr>
        <w:t>Penyusunan UPL- UKL Puskesmas</w:t>
      </w:r>
    </w:p>
    <w:p w:rsidR="003B161D" w:rsidRDefault="004B1BF5">
      <w:pPr>
        <w:pStyle w:val="ListParagraph1"/>
        <w:numPr>
          <w:ilvl w:val="0"/>
          <w:numId w:val="58"/>
        </w:numPr>
        <w:spacing w:after="200" w:line="360" w:lineRule="auto"/>
        <w:rPr>
          <w:rFonts w:ascii="Franklin Gothic Book" w:eastAsia="Calibri" w:hAnsi="Franklin Gothic Book"/>
        </w:rPr>
      </w:pPr>
      <w:r>
        <w:rPr>
          <w:rFonts w:ascii="Franklin Gothic Book" w:eastAsia="Calibri" w:hAnsi="Franklin Gothic Book"/>
        </w:rPr>
        <w:t xml:space="preserve">Rehabilitasi Pustu,Poskesdes, dan Sarana </w:t>
      </w:r>
    </w:p>
    <w:p w:rsidR="003B161D" w:rsidRDefault="004B1BF5">
      <w:pPr>
        <w:pStyle w:val="ListParagraph1"/>
        <w:spacing w:after="200" w:line="360" w:lineRule="auto"/>
        <w:ind w:left="1146"/>
        <w:rPr>
          <w:rFonts w:ascii="Franklin Gothic Book" w:eastAsia="Calibri" w:hAnsi="Franklin Gothic Book"/>
        </w:rPr>
      </w:pPr>
      <w:r>
        <w:rPr>
          <w:rFonts w:ascii="Franklin Gothic Book" w:eastAsia="Calibri" w:hAnsi="Franklin Gothic Book"/>
        </w:rPr>
        <w:t>Poskesdes</w:t>
      </w:r>
    </w:p>
    <w:p w:rsidR="003B161D" w:rsidRDefault="004B1BF5">
      <w:pPr>
        <w:pStyle w:val="ListParagraph1"/>
        <w:numPr>
          <w:ilvl w:val="0"/>
          <w:numId w:val="58"/>
        </w:numPr>
        <w:spacing w:after="200" w:line="360" w:lineRule="auto"/>
        <w:rPr>
          <w:rFonts w:ascii="Franklin Gothic Book" w:eastAsia="Calibri" w:hAnsi="Franklin Gothic Book"/>
        </w:rPr>
      </w:pPr>
      <w:r>
        <w:rPr>
          <w:rFonts w:ascii="Franklin Gothic Book" w:eastAsia="Calibri" w:hAnsi="Franklin Gothic Book"/>
        </w:rPr>
        <w:t>Peningkatan Sarana dan Prasarana Puskesmas dan Pengadaan 4 (empat) unit Mobil Pelayanan Kesehatan dan Penyuluhan Kesehatan</w:t>
      </w:r>
    </w:p>
    <w:p w:rsidR="003B161D" w:rsidRDefault="004B1BF5">
      <w:pPr>
        <w:pStyle w:val="ListParagraph1"/>
        <w:numPr>
          <w:ilvl w:val="0"/>
          <w:numId w:val="58"/>
        </w:numPr>
        <w:spacing w:after="200" w:line="360" w:lineRule="auto"/>
        <w:rPr>
          <w:rFonts w:ascii="Franklin Gothic Book" w:eastAsia="Calibri" w:hAnsi="Franklin Gothic Book"/>
        </w:rPr>
      </w:pPr>
      <w:r>
        <w:rPr>
          <w:rFonts w:ascii="Franklin Gothic Book" w:eastAsia="Calibri" w:hAnsi="Franklin Gothic Book"/>
        </w:rPr>
        <w:t>Peningkatan Puskesmas Pembantu Menjadi Puskesmas, Rehabilitasi Puskesmas dan Gedung UPTD JPKD</w:t>
      </w:r>
    </w:p>
    <w:p w:rsidR="003B161D" w:rsidRDefault="004B1BF5">
      <w:pPr>
        <w:pStyle w:val="ListParagraph1"/>
        <w:numPr>
          <w:ilvl w:val="0"/>
          <w:numId w:val="58"/>
        </w:numPr>
        <w:spacing w:after="200" w:line="360" w:lineRule="auto"/>
        <w:rPr>
          <w:rFonts w:ascii="Franklin Gothic Book" w:eastAsia="Calibri" w:hAnsi="Franklin Gothic Book"/>
        </w:rPr>
      </w:pPr>
      <w:r>
        <w:rPr>
          <w:rFonts w:ascii="Franklin Gothic Book" w:eastAsia="Calibri" w:hAnsi="Franklin Gothic Book"/>
        </w:rPr>
        <w:t>Pembangunan Ruang Perawatan di 2 Puskesmas</w:t>
      </w:r>
    </w:p>
    <w:p w:rsidR="003B161D" w:rsidRDefault="003B161D">
      <w:pPr>
        <w:pStyle w:val="ListParagraph1"/>
        <w:spacing w:after="200" w:line="360" w:lineRule="auto"/>
        <w:ind w:left="1146"/>
        <w:rPr>
          <w:rFonts w:ascii="Franklin Gothic Book" w:eastAsia="Calibri" w:hAnsi="Franklin Gothic Book"/>
        </w:rPr>
      </w:pPr>
    </w:p>
    <w:p w:rsidR="003B161D" w:rsidRDefault="004B1BF5">
      <w:pPr>
        <w:pStyle w:val="ListParagraph1"/>
        <w:numPr>
          <w:ilvl w:val="3"/>
          <w:numId w:val="47"/>
        </w:numPr>
        <w:tabs>
          <w:tab w:val="clear" w:pos="3240"/>
        </w:tabs>
        <w:spacing w:after="200" w:line="276" w:lineRule="auto"/>
        <w:ind w:left="426"/>
        <w:rPr>
          <w:rFonts w:ascii="Franklin Gothic Book" w:eastAsia="Calibri" w:hAnsi="Franklin Gothic Book"/>
          <w:b/>
        </w:rPr>
      </w:pPr>
      <w:r>
        <w:rPr>
          <w:rFonts w:ascii="Franklin Gothic Book" w:eastAsia="Calibri" w:hAnsi="Franklin Gothic Book"/>
          <w:b/>
        </w:rPr>
        <w:t>Program Kesehatan Remaja</w:t>
      </w:r>
      <w:r>
        <w:rPr>
          <w:rFonts w:ascii="Franklin Gothic Book" w:eastAsia="Calibri" w:hAnsi="Franklin Gothic Book"/>
          <w:b/>
        </w:rPr>
        <w:tab/>
      </w:r>
    </w:p>
    <w:p w:rsidR="003B161D" w:rsidRDefault="004B1BF5">
      <w:pPr>
        <w:pStyle w:val="ListParagraph1"/>
        <w:numPr>
          <w:ilvl w:val="0"/>
          <w:numId w:val="59"/>
        </w:numPr>
        <w:spacing w:after="200" w:line="360" w:lineRule="auto"/>
        <w:rPr>
          <w:rFonts w:ascii="Franklin Gothic Book" w:eastAsia="Calibri" w:hAnsi="Franklin Gothic Book"/>
        </w:rPr>
      </w:pPr>
      <w:r>
        <w:rPr>
          <w:rFonts w:ascii="Franklin Gothic Book" w:eastAsia="Calibri" w:hAnsi="Franklin Gothic Book"/>
        </w:rPr>
        <w:t>Pelatihan Petugas Kesehatan Remaja di Puskesmas</w:t>
      </w:r>
    </w:p>
    <w:p w:rsidR="003B161D" w:rsidRDefault="003B161D">
      <w:pPr>
        <w:pStyle w:val="ListParagraph1"/>
        <w:spacing w:after="200" w:line="360" w:lineRule="auto"/>
        <w:ind w:left="1146"/>
        <w:rPr>
          <w:rFonts w:ascii="Franklin Gothic Book" w:eastAsia="Calibri" w:hAnsi="Franklin Gothic Book"/>
        </w:rPr>
      </w:pPr>
    </w:p>
    <w:p w:rsidR="003B161D" w:rsidRDefault="004B1BF5">
      <w:pPr>
        <w:pStyle w:val="ListParagraph1"/>
        <w:numPr>
          <w:ilvl w:val="3"/>
          <w:numId w:val="47"/>
        </w:numPr>
        <w:tabs>
          <w:tab w:val="clear" w:pos="3240"/>
        </w:tabs>
        <w:spacing w:after="200" w:line="276" w:lineRule="auto"/>
        <w:ind w:left="426"/>
        <w:rPr>
          <w:rFonts w:ascii="Franklin Gothic Book" w:eastAsia="Calibri" w:hAnsi="Franklin Gothic Book"/>
          <w:b/>
        </w:rPr>
      </w:pPr>
      <w:r>
        <w:rPr>
          <w:rFonts w:ascii="Franklin Gothic Book" w:eastAsia="Calibri" w:hAnsi="Franklin Gothic Book"/>
          <w:b/>
        </w:rPr>
        <w:t>Program Kemitraan Peningkatan Pelayanan Kesehatan</w:t>
      </w:r>
      <w:r>
        <w:rPr>
          <w:rFonts w:ascii="Franklin Gothic Book" w:eastAsia="Calibri" w:hAnsi="Franklin Gothic Book"/>
          <w:b/>
        </w:rPr>
        <w:tab/>
      </w:r>
    </w:p>
    <w:p w:rsidR="003B161D" w:rsidRDefault="004B1BF5">
      <w:pPr>
        <w:pStyle w:val="ListParagraph1"/>
        <w:numPr>
          <w:ilvl w:val="0"/>
          <w:numId w:val="60"/>
        </w:numPr>
        <w:spacing w:after="200" w:line="360" w:lineRule="auto"/>
        <w:rPr>
          <w:rFonts w:ascii="Franklin Gothic Book" w:eastAsia="Calibri" w:hAnsi="Franklin Gothic Book"/>
        </w:rPr>
      </w:pPr>
      <w:r>
        <w:rPr>
          <w:rFonts w:ascii="Franklin Gothic Book" w:eastAsia="Calibri" w:hAnsi="Franklin Gothic Book"/>
        </w:rPr>
        <w:t>Peningkatan Mutu Audit Maternal Prinatal (AMP)</w:t>
      </w:r>
    </w:p>
    <w:p w:rsidR="003B161D" w:rsidRDefault="004B1BF5">
      <w:pPr>
        <w:pStyle w:val="ListParagraph1"/>
        <w:numPr>
          <w:ilvl w:val="0"/>
          <w:numId w:val="60"/>
        </w:numPr>
        <w:spacing w:after="200" w:line="360" w:lineRule="auto"/>
        <w:rPr>
          <w:rFonts w:ascii="Franklin Gothic Book" w:eastAsia="Calibri" w:hAnsi="Franklin Gothic Book"/>
        </w:rPr>
      </w:pPr>
      <w:r>
        <w:rPr>
          <w:rFonts w:ascii="Franklin Gothic Book" w:eastAsia="Calibri" w:hAnsi="Franklin Gothic Book"/>
        </w:rPr>
        <w:t>Peningkatan Kapasitas Kader Peer Konselor</w:t>
      </w:r>
    </w:p>
    <w:p w:rsidR="003B161D" w:rsidRDefault="004B1BF5">
      <w:pPr>
        <w:pStyle w:val="ListParagraph1"/>
        <w:numPr>
          <w:ilvl w:val="0"/>
          <w:numId w:val="60"/>
        </w:numPr>
        <w:spacing w:after="200" w:line="360" w:lineRule="auto"/>
        <w:rPr>
          <w:rFonts w:ascii="Franklin Gothic Book" w:eastAsia="Calibri" w:hAnsi="Franklin Gothic Book"/>
        </w:rPr>
      </w:pPr>
      <w:r>
        <w:rPr>
          <w:rFonts w:ascii="Franklin Gothic Book" w:eastAsia="Calibri" w:hAnsi="Franklin Gothic Book"/>
        </w:rPr>
        <w:t>Penguatan STBM Pilar 5 Kawasan Perkantoran</w:t>
      </w:r>
    </w:p>
    <w:p w:rsidR="003B161D" w:rsidRDefault="003B161D">
      <w:pPr>
        <w:pStyle w:val="ListParagraph1"/>
        <w:spacing w:after="200" w:line="360" w:lineRule="auto"/>
        <w:ind w:left="1146"/>
        <w:rPr>
          <w:rFonts w:ascii="Franklin Gothic Book" w:eastAsia="Calibri" w:hAnsi="Franklin Gothic Book"/>
        </w:rPr>
      </w:pPr>
    </w:p>
    <w:p w:rsidR="003B161D" w:rsidRDefault="004B1BF5">
      <w:pPr>
        <w:pStyle w:val="ListParagraph1"/>
        <w:numPr>
          <w:ilvl w:val="3"/>
          <w:numId w:val="47"/>
        </w:numPr>
        <w:tabs>
          <w:tab w:val="clear" w:pos="3240"/>
        </w:tabs>
        <w:spacing w:after="200" w:line="276" w:lineRule="auto"/>
        <w:ind w:left="426"/>
        <w:rPr>
          <w:rFonts w:ascii="Franklin Gothic Book" w:eastAsia="Calibri" w:hAnsi="Franklin Gothic Book"/>
          <w:b/>
        </w:rPr>
      </w:pPr>
      <w:r>
        <w:rPr>
          <w:rFonts w:ascii="Franklin Gothic Book" w:eastAsia="Calibri" w:hAnsi="Franklin Gothic Book"/>
          <w:b/>
        </w:rPr>
        <w:t>Program Peningkatan Pelayanan Kesehatan Lansia dan Remaja</w:t>
      </w:r>
      <w:r>
        <w:rPr>
          <w:rFonts w:ascii="Franklin Gothic Book" w:eastAsia="Calibri" w:hAnsi="Franklin Gothic Book"/>
          <w:b/>
        </w:rPr>
        <w:tab/>
      </w:r>
    </w:p>
    <w:p w:rsidR="003B161D" w:rsidRDefault="004B1BF5">
      <w:pPr>
        <w:pStyle w:val="ListParagraph1"/>
        <w:numPr>
          <w:ilvl w:val="0"/>
          <w:numId w:val="61"/>
        </w:numPr>
        <w:spacing w:after="200" w:line="360" w:lineRule="auto"/>
        <w:rPr>
          <w:rFonts w:ascii="Franklin Gothic Book" w:eastAsia="Calibri" w:hAnsi="Franklin Gothic Book"/>
        </w:rPr>
      </w:pPr>
      <w:r>
        <w:rPr>
          <w:rFonts w:ascii="Franklin Gothic Book" w:eastAsia="Calibri" w:hAnsi="Franklin Gothic Book"/>
        </w:rPr>
        <w:t>Pelayanan Pemeliharaan Kesehatan Lansia dan Pelaporan</w:t>
      </w:r>
    </w:p>
    <w:p w:rsidR="003B161D" w:rsidRDefault="003B161D">
      <w:pPr>
        <w:pStyle w:val="ListParagraph1"/>
        <w:spacing w:after="200" w:line="360" w:lineRule="auto"/>
        <w:ind w:left="1146"/>
        <w:rPr>
          <w:rFonts w:ascii="Franklin Gothic Book" w:eastAsia="Calibri" w:hAnsi="Franklin Gothic Book"/>
        </w:rPr>
      </w:pPr>
    </w:p>
    <w:p w:rsidR="003B161D" w:rsidRDefault="004B1BF5">
      <w:pPr>
        <w:pStyle w:val="ListParagraph1"/>
        <w:numPr>
          <w:ilvl w:val="3"/>
          <w:numId w:val="47"/>
        </w:numPr>
        <w:tabs>
          <w:tab w:val="clear" w:pos="3240"/>
        </w:tabs>
        <w:spacing w:after="200" w:line="276" w:lineRule="auto"/>
        <w:ind w:left="426"/>
        <w:rPr>
          <w:rFonts w:ascii="Franklin Gothic Book" w:eastAsia="Calibri" w:hAnsi="Franklin Gothic Book"/>
          <w:b/>
        </w:rPr>
      </w:pPr>
      <w:r>
        <w:rPr>
          <w:rFonts w:ascii="Franklin Gothic Book" w:eastAsia="Calibri" w:hAnsi="Franklin Gothic Book"/>
          <w:b/>
        </w:rPr>
        <w:t>Program Peningkatan Keselamatan Ibu Melahirkan dan Anak</w:t>
      </w:r>
      <w:r>
        <w:rPr>
          <w:rFonts w:ascii="Franklin Gothic Book" w:eastAsia="Calibri" w:hAnsi="Franklin Gothic Book"/>
          <w:b/>
        </w:rPr>
        <w:tab/>
      </w:r>
    </w:p>
    <w:p w:rsidR="003B161D" w:rsidRDefault="004B1BF5">
      <w:pPr>
        <w:pStyle w:val="ListParagraph1"/>
        <w:numPr>
          <w:ilvl w:val="0"/>
          <w:numId w:val="61"/>
        </w:numPr>
        <w:spacing w:after="200" w:line="360" w:lineRule="auto"/>
        <w:rPr>
          <w:rFonts w:ascii="Franklin Gothic Book" w:eastAsia="Calibri" w:hAnsi="Franklin Gothic Book"/>
        </w:rPr>
      </w:pPr>
      <w:r>
        <w:rPr>
          <w:rFonts w:ascii="Franklin Gothic Book" w:eastAsia="Calibri" w:hAnsi="Franklin Gothic Book"/>
        </w:rPr>
        <w:t>Pemberdayaan masyarakat dalam pemantauan minum tablet Fe</w:t>
      </w:r>
    </w:p>
    <w:p w:rsidR="003B161D" w:rsidRDefault="004B1BF5">
      <w:pPr>
        <w:pStyle w:val="ListParagraph1"/>
        <w:numPr>
          <w:ilvl w:val="0"/>
          <w:numId w:val="61"/>
        </w:numPr>
        <w:spacing w:after="200" w:line="360" w:lineRule="auto"/>
        <w:rPr>
          <w:rFonts w:ascii="Franklin Gothic Book" w:eastAsia="Calibri" w:hAnsi="Franklin Gothic Book"/>
        </w:rPr>
      </w:pPr>
      <w:r>
        <w:rPr>
          <w:rFonts w:ascii="Franklin Gothic Book" w:eastAsia="Calibri" w:hAnsi="Franklin Gothic Book"/>
        </w:rPr>
        <w:t>Pemberdayaan masyarakat pemanfaatan buku KIA</w:t>
      </w:r>
    </w:p>
    <w:p w:rsidR="003B161D" w:rsidRDefault="004B1BF5">
      <w:pPr>
        <w:pStyle w:val="ListParagraph1"/>
        <w:numPr>
          <w:ilvl w:val="0"/>
          <w:numId w:val="61"/>
        </w:numPr>
        <w:spacing w:after="200" w:line="360" w:lineRule="auto"/>
        <w:rPr>
          <w:rFonts w:ascii="Franklin Gothic Book" w:eastAsia="Calibri" w:hAnsi="Franklin Gothic Book"/>
        </w:rPr>
      </w:pPr>
      <w:r>
        <w:rPr>
          <w:rFonts w:ascii="Franklin Gothic Book" w:eastAsia="Calibri" w:hAnsi="Franklin Gothic Book"/>
        </w:rPr>
        <w:t>Pendampingan kelas ibu hamil</w:t>
      </w:r>
    </w:p>
    <w:p w:rsidR="003B161D" w:rsidRDefault="004B1BF5">
      <w:pPr>
        <w:pStyle w:val="ListParagraph1"/>
        <w:numPr>
          <w:ilvl w:val="0"/>
          <w:numId w:val="61"/>
        </w:numPr>
        <w:spacing w:after="200" w:line="360" w:lineRule="auto"/>
        <w:rPr>
          <w:rFonts w:ascii="Franklin Gothic Book" w:eastAsia="Calibri" w:hAnsi="Franklin Gothic Book"/>
        </w:rPr>
      </w:pPr>
      <w:r>
        <w:rPr>
          <w:rFonts w:ascii="Franklin Gothic Book" w:eastAsia="Calibri" w:hAnsi="Franklin Gothic Book"/>
        </w:rPr>
        <w:t>Akselerasi Fungsi TP-UKS Kabupaten</w:t>
      </w:r>
    </w:p>
    <w:p w:rsidR="003B161D" w:rsidRDefault="004B1BF5">
      <w:pPr>
        <w:pStyle w:val="ListParagraph1"/>
        <w:numPr>
          <w:ilvl w:val="0"/>
          <w:numId w:val="61"/>
        </w:numPr>
        <w:spacing w:after="200" w:line="360" w:lineRule="auto"/>
        <w:rPr>
          <w:rFonts w:ascii="Franklin Gothic Book" w:eastAsia="Calibri" w:hAnsi="Franklin Gothic Book"/>
        </w:rPr>
      </w:pPr>
      <w:r>
        <w:rPr>
          <w:rFonts w:ascii="Franklin Gothic Book" w:eastAsia="Calibri" w:hAnsi="Franklin Gothic Book"/>
        </w:rPr>
        <w:t>Pelatihan SDIDTK (untuk kader dan bidan)</w:t>
      </w:r>
    </w:p>
    <w:p w:rsidR="003B161D" w:rsidRDefault="004B1BF5">
      <w:pPr>
        <w:pStyle w:val="ListParagraph1"/>
        <w:numPr>
          <w:ilvl w:val="0"/>
          <w:numId w:val="61"/>
        </w:numPr>
        <w:spacing w:after="200" w:line="360" w:lineRule="auto"/>
        <w:rPr>
          <w:rFonts w:ascii="Franklin Gothic Book" w:eastAsia="Calibri" w:hAnsi="Franklin Gothic Book"/>
        </w:rPr>
      </w:pPr>
      <w:r>
        <w:rPr>
          <w:rFonts w:ascii="Franklin Gothic Book" w:eastAsia="Calibri" w:hAnsi="Franklin Gothic Book"/>
        </w:rPr>
        <w:lastRenderedPageBreak/>
        <w:t>Jaminan Persalinan</w:t>
      </w:r>
      <w:r>
        <w:rPr>
          <w:rFonts w:ascii="Franklin Gothic Book" w:eastAsia="Calibri" w:hAnsi="Franklin Gothic Book"/>
        </w:rPr>
        <w:tab/>
      </w:r>
    </w:p>
    <w:p w:rsidR="003B161D" w:rsidRDefault="004B1BF5">
      <w:pPr>
        <w:pStyle w:val="ListParagraph1"/>
        <w:numPr>
          <w:ilvl w:val="0"/>
          <w:numId w:val="61"/>
        </w:numPr>
        <w:spacing w:after="200" w:line="360" w:lineRule="auto"/>
        <w:rPr>
          <w:rFonts w:ascii="Franklin Gothic Book" w:eastAsia="Calibri" w:hAnsi="Franklin Gothic Book"/>
          <w:sz w:val="22"/>
          <w:szCs w:val="22"/>
        </w:rPr>
      </w:pPr>
      <w:r>
        <w:rPr>
          <w:rFonts w:ascii="Franklin Gothic Book" w:eastAsia="Calibri" w:hAnsi="Franklin Gothic Book"/>
        </w:rPr>
        <w:t>Pelayanan Kesehatan Ibu dan Bayi Baru Lahir</w:t>
      </w:r>
    </w:p>
    <w:p w:rsidR="003B161D" w:rsidRDefault="003B161D">
      <w:pPr>
        <w:spacing w:after="120"/>
        <w:ind w:left="426"/>
        <w:rPr>
          <w:rFonts w:ascii="Arial" w:hAnsi="Arial" w:cs="Arial"/>
          <w:b/>
          <w:lang w:eastAsia="zh-CN"/>
        </w:rPr>
      </w:pPr>
    </w:p>
    <w:p w:rsidR="003B161D" w:rsidRDefault="003B161D">
      <w:pPr>
        <w:spacing w:after="120"/>
        <w:rPr>
          <w:rFonts w:ascii="Arial" w:hAnsi="Arial" w:cs="Arial"/>
          <w:b/>
          <w:lang w:eastAsia="zh-CN"/>
        </w:rPr>
      </w:pPr>
    </w:p>
    <w:p w:rsidR="003B161D" w:rsidRDefault="003B161D">
      <w:pPr>
        <w:spacing w:after="120"/>
        <w:rPr>
          <w:rFonts w:ascii="Arial" w:hAnsi="Arial" w:cs="Arial"/>
          <w:b/>
          <w:lang w:eastAsia="zh-CN"/>
        </w:rPr>
      </w:pPr>
    </w:p>
    <w:p w:rsidR="003B161D" w:rsidRDefault="004B1BF5">
      <w:pPr>
        <w:spacing w:line="360" w:lineRule="auto"/>
        <w:rPr>
          <w:rFonts w:ascii="Franklin Gothic Book" w:hAnsi="Franklin Gothic Book"/>
          <w:b/>
        </w:rPr>
      </w:pPr>
      <w:r>
        <w:rPr>
          <w:rFonts w:ascii="Franklin Gothic Book" w:hAnsi="Franklin Gothic Book"/>
          <w:b/>
        </w:rPr>
        <w:t>Rencana Kegiatan Tahun 2015</w:t>
      </w:r>
    </w:p>
    <w:p w:rsidR="003B161D" w:rsidRDefault="003B161D">
      <w:pPr>
        <w:spacing w:line="360" w:lineRule="auto"/>
        <w:rPr>
          <w:rFonts w:ascii="Franklin Gothic Book" w:hAnsi="Franklin Gothic Book"/>
          <w:b/>
        </w:rPr>
      </w:pPr>
    </w:p>
    <w:p w:rsidR="003B161D" w:rsidRDefault="004B1BF5">
      <w:pPr>
        <w:pStyle w:val="ListParagraph1"/>
        <w:numPr>
          <w:ilvl w:val="0"/>
          <w:numId w:val="62"/>
        </w:numPr>
        <w:spacing w:line="360" w:lineRule="auto"/>
        <w:ind w:left="426"/>
        <w:rPr>
          <w:rFonts w:ascii="Franklin Gothic Book" w:hAnsi="Franklin Gothic Book"/>
          <w:b/>
        </w:rPr>
      </w:pPr>
      <w:r>
        <w:rPr>
          <w:rFonts w:ascii="Franklin Gothic Book" w:hAnsi="Franklin Gothic Book"/>
          <w:b/>
        </w:rPr>
        <w:t>Program Obat dan Perbekalan Kesehatan</w:t>
      </w:r>
      <w:r>
        <w:rPr>
          <w:rFonts w:ascii="Franklin Gothic Book" w:hAnsi="Franklin Gothic Book"/>
          <w:b/>
        </w:rPr>
        <w:tab/>
      </w:r>
      <w:r>
        <w:rPr>
          <w:rFonts w:ascii="Franklin Gothic Book" w:hAnsi="Franklin Gothic Book"/>
          <w:b/>
        </w:rPr>
        <w:tab/>
      </w:r>
    </w:p>
    <w:p w:rsidR="003B161D" w:rsidRDefault="004B1BF5">
      <w:pPr>
        <w:pStyle w:val="ListParagraph1"/>
        <w:numPr>
          <w:ilvl w:val="0"/>
          <w:numId w:val="63"/>
        </w:numPr>
        <w:spacing w:line="360" w:lineRule="auto"/>
        <w:rPr>
          <w:rFonts w:ascii="Franklin Gothic Book" w:hAnsi="Franklin Gothic Book"/>
        </w:rPr>
      </w:pPr>
      <w:r>
        <w:rPr>
          <w:rFonts w:ascii="Franklin Gothic Book" w:hAnsi="Franklin Gothic Book"/>
        </w:rPr>
        <w:t>Kegiatan Pembinaan Pengelolaan Obat di Puskesmas dan Jaringannya</w:t>
      </w:r>
      <w:r>
        <w:rPr>
          <w:rFonts w:ascii="Franklin Gothic Book" w:hAnsi="Franklin Gothic Book"/>
        </w:rPr>
        <w:tab/>
      </w:r>
    </w:p>
    <w:p w:rsidR="003B161D" w:rsidRDefault="004B1BF5">
      <w:pPr>
        <w:pStyle w:val="ListParagraph1"/>
        <w:numPr>
          <w:ilvl w:val="0"/>
          <w:numId w:val="63"/>
        </w:numPr>
        <w:spacing w:line="360" w:lineRule="auto"/>
        <w:rPr>
          <w:rFonts w:ascii="Franklin Gothic Book" w:hAnsi="Franklin Gothic Book"/>
        </w:rPr>
      </w:pPr>
      <w:r>
        <w:rPr>
          <w:rFonts w:ascii="Franklin Gothic Book" w:hAnsi="Franklin Gothic Book"/>
        </w:rPr>
        <w:t>Kegiatan Pembinaan Pelayanan Swasta (Apotik, Toko Obat) dan Swamedikasi Kader</w:t>
      </w:r>
      <w:r>
        <w:rPr>
          <w:rFonts w:ascii="Franklin Gothic Book" w:hAnsi="Franklin Gothic Book"/>
        </w:rPr>
        <w:tab/>
      </w:r>
    </w:p>
    <w:p w:rsidR="003B161D" w:rsidRDefault="004B1BF5">
      <w:pPr>
        <w:pStyle w:val="ListParagraph1"/>
        <w:numPr>
          <w:ilvl w:val="0"/>
          <w:numId w:val="63"/>
        </w:numPr>
        <w:spacing w:line="360" w:lineRule="auto"/>
        <w:rPr>
          <w:rFonts w:ascii="Franklin Gothic Book" w:hAnsi="Franklin Gothic Book"/>
        </w:rPr>
      </w:pPr>
      <w:r>
        <w:rPr>
          <w:rFonts w:ascii="Franklin Gothic Book" w:hAnsi="Franklin Gothic Book"/>
        </w:rPr>
        <w:t>Kegiatan Pengadaan LPLPO dan Kartu Stock</w:t>
      </w:r>
      <w:r>
        <w:rPr>
          <w:rFonts w:ascii="Franklin Gothic Book" w:hAnsi="Franklin Gothic Book"/>
        </w:rPr>
        <w:tab/>
      </w:r>
    </w:p>
    <w:p w:rsidR="003B161D" w:rsidRDefault="004B1BF5">
      <w:pPr>
        <w:pStyle w:val="ListParagraph1"/>
        <w:numPr>
          <w:ilvl w:val="0"/>
          <w:numId w:val="63"/>
        </w:numPr>
        <w:spacing w:line="360" w:lineRule="auto"/>
        <w:rPr>
          <w:rFonts w:ascii="Franklin Gothic Book" w:hAnsi="Franklin Gothic Book"/>
        </w:rPr>
      </w:pPr>
      <w:r>
        <w:rPr>
          <w:rFonts w:ascii="Franklin Gothic Book" w:hAnsi="Franklin Gothic Book"/>
        </w:rPr>
        <w:t>Pengadaan Obat dan Perbekalan Kesehatan</w:t>
      </w:r>
      <w:r>
        <w:rPr>
          <w:rFonts w:ascii="Franklin Gothic Book" w:hAnsi="Franklin Gothic Book"/>
        </w:rPr>
        <w:tab/>
      </w:r>
    </w:p>
    <w:p w:rsidR="003B161D" w:rsidRDefault="003B161D">
      <w:pPr>
        <w:pStyle w:val="ListParagraph1"/>
        <w:spacing w:line="360" w:lineRule="auto"/>
        <w:rPr>
          <w:rFonts w:ascii="Franklin Gothic Book" w:hAnsi="Franklin Gothic Book"/>
        </w:rPr>
      </w:pPr>
    </w:p>
    <w:p w:rsidR="003B161D" w:rsidRDefault="004B1BF5">
      <w:pPr>
        <w:pStyle w:val="ListParagraph1"/>
        <w:numPr>
          <w:ilvl w:val="0"/>
          <w:numId w:val="62"/>
        </w:numPr>
        <w:spacing w:line="360" w:lineRule="auto"/>
        <w:ind w:left="426"/>
        <w:rPr>
          <w:rFonts w:ascii="Franklin Gothic Book" w:hAnsi="Franklin Gothic Book"/>
          <w:b/>
        </w:rPr>
      </w:pPr>
      <w:r>
        <w:rPr>
          <w:rFonts w:ascii="Franklin Gothic Book" w:hAnsi="Franklin Gothic Book"/>
          <w:b/>
        </w:rPr>
        <w:t>Program Upaya Kesehatan Masyarakat</w:t>
      </w:r>
      <w:r>
        <w:rPr>
          <w:rFonts w:ascii="Franklin Gothic Book" w:hAnsi="Franklin Gothic Book"/>
          <w:b/>
        </w:rPr>
        <w:tab/>
      </w:r>
      <w:r>
        <w:rPr>
          <w:rFonts w:ascii="Franklin Gothic Book" w:hAnsi="Franklin Gothic Book"/>
          <w:b/>
        </w:rPr>
        <w:tab/>
      </w:r>
    </w:p>
    <w:p w:rsidR="003B161D" w:rsidRDefault="004B1BF5">
      <w:pPr>
        <w:pStyle w:val="ListParagraph1"/>
        <w:numPr>
          <w:ilvl w:val="0"/>
          <w:numId w:val="64"/>
        </w:numPr>
        <w:spacing w:line="360" w:lineRule="auto"/>
        <w:rPr>
          <w:rFonts w:ascii="Franklin Gothic Book" w:hAnsi="Franklin Gothic Book"/>
        </w:rPr>
      </w:pPr>
      <w:r>
        <w:rPr>
          <w:rFonts w:ascii="Franklin Gothic Book" w:hAnsi="Franklin Gothic Book"/>
        </w:rPr>
        <w:t>Fasilitasi kegiatan Puskesmas, JPKD, Gudang Farmasi dan Labkesda</w:t>
      </w:r>
      <w:r>
        <w:rPr>
          <w:rFonts w:ascii="Franklin Gothic Book" w:hAnsi="Franklin Gothic Book"/>
        </w:rPr>
        <w:tab/>
      </w:r>
    </w:p>
    <w:p w:rsidR="003B161D" w:rsidRDefault="004B1BF5">
      <w:pPr>
        <w:pStyle w:val="ListParagraph1"/>
        <w:numPr>
          <w:ilvl w:val="0"/>
          <w:numId w:val="64"/>
        </w:numPr>
        <w:spacing w:line="360" w:lineRule="auto"/>
        <w:rPr>
          <w:rFonts w:ascii="Franklin Gothic Book" w:hAnsi="Franklin Gothic Book"/>
        </w:rPr>
      </w:pPr>
      <w:r>
        <w:rPr>
          <w:rFonts w:ascii="Franklin Gothic Book" w:hAnsi="Franklin Gothic Book"/>
        </w:rPr>
        <w:t>Peningkatan Sistem Informasi Kesehatan</w:t>
      </w:r>
      <w:r>
        <w:rPr>
          <w:rFonts w:ascii="Franklin Gothic Book" w:hAnsi="Franklin Gothic Book"/>
        </w:rPr>
        <w:tab/>
      </w:r>
    </w:p>
    <w:p w:rsidR="003B161D" w:rsidRDefault="004B1BF5">
      <w:pPr>
        <w:pStyle w:val="ListParagraph1"/>
        <w:numPr>
          <w:ilvl w:val="0"/>
          <w:numId w:val="64"/>
        </w:numPr>
        <w:spacing w:line="360" w:lineRule="auto"/>
        <w:rPr>
          <w:rFonts w:ascii="Franklin Gothic Book" w:hAnsi="Franklin Gothic Book"/>
        </w:rPr>
      </w:pPr>
      <w:r>
        <w:rPr>
          <w:rFonts w:ascii="Franklin Gothic Book" w:hAnsi="Franklin Gothic Book"/>
        </w:rPr>
        <w:t>Survey Indeks Kepuasan Masyarakat</w:t>
      </w:r>
      <w:r>
        <w:rPr>
          <w:rFonts w:ascii="Franklin Gothic Book" w:hAnsi="Franklin Gothic Book"/>
        </w:rPr>
        <w:tab/>
      </w:r>
    </w:p>
    <w:p w:rsidR="003B161D" w:rsidRDefault="004B1BF5">
      <w:pPr>
        <w:pStyle w:val="ListParagraph1"/>
        <w:numPr>
          <w:ilvl w:val="0"/>
          <w:numId w:val="64"/>
        </w:numPr>
        <w:spacing w:line="360" w:lineRule="auto"/>
        <w:rPr>
          <w:rFonts w:ascii="Franklin Gothic Book" w:hAnsi="Franklin Gothic Book"/>
        </w:rPr>
      </w:pPr>
      <w:r>
        <w:rPr>
          <w:rFonts w:ascii="Franklin Gothic Book" w:hAnsi="Franklin Gothic Book"/>
        </w:rPr>
        <w:t>Penilaian Kinerja Puskesmas</w:t>
      </w:r>
      <w:r>
        <w:rPr>
          <w:rFonts w:ascii="Franklin Gothic Book" w:hAnsi="Franklin Gothic Book"/>
        </w:rPr>
        <w:tab/>
      </w:r>
    </w:p>
    <w:p w:rsidR="003B161D" w:rsidRDefault="004B1BF5">
      <w:pPr>
        <w:pStyle w:val="ListParagraph1"/>
        <w:numPr>
          <w:ilvl w:val="0"/>
          <w:numId w:val="64"/>
        </w:numPr>
        <w:spacing w:line="360" w:lineRule="auto"/>
        <w:rPr>
          <w:rFonts w:ascii="Franklin Gothic Book" w:hAnsi="Franklin Gothic Book"/>
        </w:rPr>
      </w:pPr>
      <w:r>
        <w:rPr>
          <w:rFonts w:ascii="Franklin Gothic Book" w:hAnsi="Franklin Gothic Book"/>
        </w:rPr>
        <w:t xml:space="preserve">Posko P3K </w:t>
      </w:r>
      <w:r>
        <w:rPr>
          <w:rFonts w:ascii="Franklin Gothic Book" w:hAnsi="Franklin Gothic Book"/>
        </w:rPr>
        <w:tab/>
      </w:r>
    </w:p>
    <w:p w:rsidR="003B161D" w:rsidRDefault="004B1BF5">
      <w:pPr>
        <w:pStyle w:val="ListParagraph1"/>
        <w:numPr>
          <w:ilvl w:val="0"/>
          <w:numId w:val="64"/>
        </w:numPr>
        <w:spacing w:line="360" w:lineRule="auto"/>
        <w:rPr>
          <w:rFonts w:ascii="Franklin Gothic Book" w:hAnsi="Franklin Gothic Book"/>
        </w:rPr>
      </w:pPr>
      <w:r>
        <w:rPr>
          <w:rFonts w:ascii="Franklin Gothic Book" w:hAnsi="Franklin Gothic Book"/>
        </w:rPr>
        <w:t>Khitanan Massal</w:t>
      </w:r>
      <w:r>
        <w:rPr>
          <w:rFonts w:ascii="Franklin Gothic Book" w:hAnsi="Franklin Gothic Book"/>
        </w:rPr>
        <w:tab/>
      </w:r>
    </w:p>
    <w:p w:rsidR="003B161D" w:rsidRDefault="004B1BF5">
      <w:pPr>
        <w:pStyle w:val="ListParagraph1"/>
        <w:numPr>
          <w:ilvl w:val="0"/>
          <w:numId w:val="64"/>
        </w:numPr>
        <w:spacing w:line="360" w:lineRule="auto"/>
        <w:rPr>
          <w:rFonts w:ascii="Franklin Gothic Book" w:hAnsi="Franklin Gothic Book"/>
        </w:rPr>
      </w:pPr>
      <w:r>
        <w:rPr>
          <w:rFonts w:ascii="Franklin Gothic Book" w:hAnsi="Franklin Gothic Book"/>
        </w:rPr>
        <w:t>Bencana Alam</w:t>
      </w:r>
      <w:r>
        <w:rPr>
          <w:rFonts w:ascii="Franklin Gothic Book" w:hAnsi="Franklin Gothic Book"/>
        </w:rPr>
        <w:tab/>
      </w:r>
    </w:p>
    <w:p w:rsidR="003B161D" w:rsidRDefault="004B1BF5">
      <w:pPr>
        <w:pStyle w:val="ListParagraph1"/>
        <w:numPr>
          <w:ilvl w:val="0"/>
          <w:numId w:val="64"/>
        </w:numPr>
        <w:spacing w:line="360" w:lineRule="auto"/>
        <w:rPr>
          <w:rFonts w:ascii="Franklin Gothic Book" w:hAnsi="Franklin Gothic Book"/>
        </w:rPr>
      </w:pPr>
      <w:r>
        <w:rPr>
          <w:rFonts w:ascii="Franklin Gothic Book" w:hAnsi="Franklin Gothic Book"/>
        </w:rPr>
        <w:t>Kegiatan Pelatihan Kader Perkesmas</w:t>
      </w:r>
      <w:r>
        <w:rPr>
          <w:rFonts w:ascii="Franklin Gothic Book" w:hAnsi="Franklin Gothic Book"/>
        </w:rPr>
        <w:tab/>
      </w:r>
    </w:p>
    <w:p w:rsidR="003B161D" w:rsidRDefault="004B1BF5">
      <w:pPr>
        <w:pStyle w:val="ListParagraph1"/>
        <w:numPr>
          <w:ilvl w:val="0"/>
          <w:numId w:val="64"/>
        </w:numPr>
        <w:spacing w:line="360" w:lineRule="auto"/>
        <w:rPr>
          <w:rFonts w:ascii="Franklin Gothic Book" w:hAnsi="Franklin Gothic Book"/>
        </w:rPr>
      </w:pPr>
      <w:r>
        <w:rPr>
          <w:rFonts w:ascii="Franklin Gothic Book" w:hAnsi="Franklin Gothic Book"/>
        </w:rPr>
        <w:t>Kegiatan Pelatihan Kader UKGMD</w:t>
      </w:r>
      <w:r>
        <w:rPr>
          <w:rFonts w:ascii="Franklin Gothic Book" w:hAnsi="Franklin Gothic Book"/>
        </w:rPr>
        <w:tab/>
      </w:r>
    </w:p>
    <w:p w:rsidR="003B161D" w:rsidRDefault="004B1BF5">
      <w:pPr>
        <w:pStyle w:val="ListParagraph1"/>
        <w:numPr>
          <w:ilvl w:val="0"/>
          <w:numId w:val="64"/>
        </w:numPr>
        <w:spacing w:line="360" w:lineRule="auto"/>
        <w:rPr>
          <w:rFonts w:ascii="Franklin Gothic Book" w:hAnsi="Franklin Gothic Book"/>
        </w:rPr>
      </w:pPr>
      <w:r>
        <w:rPr>
          <w:rFonts w:ascii="Franklin Gothic Book" w:hAnsi="Franklin Gothic Book"/>
        </w:rPr>
        <w:t>Kegiatan Pelatihan Kader Keswa</w:t>
      </w:r>
      <w:r>
        <w:rPr>
          <w:rFonts w:ascii="Franklin Gothic Book" w:hAnsi="Franklin Gothic Book"/>
        </w:rPr>
        <w:tab/>
      </w:r>
    </w:p>
    <w:p w:rsidR="003B161D" w:rsidRDefault="004B1BF5">
      <w:pPr>
        <w:pStyle w:val="ListParagraph1"/>
        <w:numPr>
          <w:ilvl w:val="0"/>
          <w:numId w:val="64"/>
        </w:numPr>
        <w:spacing w:line="360" w:lineRule="auto"/>
        <w:rPr>
          <w:rFonts w:ascii="Franklin Gothic Book" w:hAnsi="Franklin Gothic Book"/>
        </w:rPr>
      </w:pPr>
      <w:r>
        <w:rPr>
          <w:rFonts w:ascii="Franklin Gothic Book" w:hAnsi="Franklin Gothic Book"/>
        </w:rPr>
        <w:t>Kegiatan Pelatihan Kader Indera</w:t>
      </w:r>
      <w:r>
        <w:rPr>
          <w:rFonts w:ascii="Franklin Gothic Book" w:hAnsi="Franklin Gothic Book"/>
        </w:rPr>
        <w:tab/>
      </w:r>
    </w:p>
    <w:p w:rsidR="003B161D" w:rsidRDefault="004B1BF5">
      <w:pPr>
        <w:pStyle w:val="ListParagraph1"/>
        <w:numPr>
          <w:ilvl w:val="0"/>
          <w:numId w:val="64"/>
        </w:numPr>
        <w:spacing w:line="360" w:lineRule="auto"/>
        <w:rPr>
          <w:rFonts w:ascii="Franklin Gothic Book" w:hAnsi="Franklin Gothic Book"/>
        </w:rPr>
      </w:pPr>
      <w:r>
        <w:rPr>
          <w:rFonts w:ascii="Franklin Gothic Book" w:hAnsi="Franklin Gothic Book"/>
        </w:rPr>
        <w:t>Peningkatan Mutu Kinerja Pelayanan</w:t>
      </w:r>
      <w:r>
        <w:rPr>
          <w:rFonts w:ascii="Franklin Gothic Book" w:hAnsi="Franklin Gothic Book"/>
        </w:rPr>
        <w:tab/>
      </w:r>
    </w:p>
    <w:p w:rsidR="003B161D" w:rsidRDefault="004B1BF5">
      <w:pPr>
        <w:pStyle w:val="ListParagraph1"/>
        <w:numPr>
          <w:ilvl w:val="0"/>
          <w:numId w:val="64"/>
        </w:numPr>
        <w:spacing w:line="360" w:lineRule="auto"/>
        <w:rPr>
          <w:rFonts w:ascii="Franklin Gothic Book" w:hAnsi="Franklin Gothic Book"/>
        </w:rPr>
      </w:pPr>
      <w:r>
        <w:rPr>
          <w:rFonts w:ascii="Franklin Gothic Book" w:hAnsi="Franklin Gothic Book"/>
        </w:rPr>
        <w:t>Peningkatan Pelayanan Kesehatan</w:t>
      </w:r>
      <w:r>
        <w:rPr>
          <w:rFonts w:ascii="Franklin Gothic Book" w:hAnsi="Franklin Gothic Book"/>
        </w:rPr>
        <w:tab/>
      </w:r>
    </w:p>
    <w:p w:rsidR="003B161D" w:rsidRDefault="003B161D">
      <w:pPr>
        <w:pStyle w:val="ListParagraph1"/>
        <w:spacing w:line="360" w:lineRule="auto"/>
        <w:rPr>
          <w:rFonts w:ascii="Franklin Gothic Book" w:hAnsi="Franklin Gothic Book"/>
        </w:rPr>
      </w:pPr>
    </w:p>
    <w:p w:rsidR="003B161D" w:rsidRDefault="004B1BF5">
      <w:pPr>
        <w:pStyle w:val="ListParagraph1"/>
        <w:numPr>
          <w:ilvl w:val="0"/>
          <w:numId w:val="62"/>
        </w:numPr>
        <w:spacing w:line="360" w:lineRule="auto"/>
        <w:ind w:left="426"/>
        <w:rPr>
          <w:rFonts w:ascii="Franklin Gothic Book" w:hAnsi="Franklin Gothic Book"/>
          <w:b/>
        </w:rPr>
      </w:pPr>
      <w:r>
        <w:rPr>
          <w:rFonts w:ascii="Franklin Gothic Book" w:hAnsi="Franklin Gothic Book"/>
          <w:b/>
        </w:rPr>
        <w:t>Program Promosi Kesehatan dan Pemberdayaan Masyarakat</w:t>
      </w:r>
      <w:r>
        <w:rPr>
          <w:rFonts w:ascii="Franklin Gothic Book" w:hAnsi="Franklin Gothic Book"/>
          <w:b/>
        </w:rPr>
        <w:tab/>
      </w:r>
      <w:r>
        <w:rPr>
          <w:rFonts w:ascii="Franklin Gothic Book" w:hAnsi="Franklin Gothic Book"/>
          <w:b/>
        </w:rPr>
        <w:tab/>
      </w:r>
    </w:p>
    <w:p w:rsidR="003B161D" w:rsidRDefault="004B1BF5">
      <w:pPr>
        <w:pStyle w:val="ListParagraph1"/>
        <w:numPr>
          <w:ilvl w:val="0"/>
          <w:numId w:val="65"/>
        </w:numPr>
        <w:spacing w:line="360" w:lineRule="auto"/>
        <w:rPr>
          <w:rFonts w:ascii="Franklin Gothic Book" w:hAnsi="Franklin Gothic Book"/>
        </w:rPr>
      </w:pPr>
      <w:r>
        <w:rPr>
          <w:rFonts w:ascii="Franklin Gothic Book" w:hAnsi="Franklin Gothic Book"/>
        </w:rPr>
        <w:t>Implementasi pengembangan  PHBS  pada 5 tatanan</w:t>
      </w:r>
      <w:r>
        <w:rPr>
          <w:rFonts w:ascii="Franklin Gothic Book" w:hAnsi="Franklin Gothic Book"/>
        </w:rPr>
        <w:tab/>
      </w:r>
      <w:r>
        <w:rPr>
          <w:rFonts w:ascii="Franklin Gothic Book" w:hAnsi="Franklin Gothic Book"/>
        </w:rPr>
        <w:tab/>
      </w:r>
    </w:p>
    <w:p w:rsidR="003B161D" w:rsidRDefault="004B1BF5">
      <w:pPr>
        <w:pStyle w:val="ListParagraph1"/>
        <w:numPr>
          <w:ilvl w:val="0"/>
          <w:numId w:val="65"/>
        </w:numPr>
        <w:spacing w:line="360" w:lineRule="auto"/>
        <w:rPr>
          <w:rFonts w:ascii="Franklin Gothic Book" w:hAnsi="Franklin Gothic Book"/>
        </w:rPr>
      </w:pPr>
      <w:r>
        <w:rPr>
          <w:rFonts w:ascii="Franklin Gothic Book" w:hAnsi="Franklin Gothic Book"/>
        </w:rPr>
        <w:t>Pengembangan Media promosi dan penyebarluasan informasi Kesehatan dan sadar hidup sehat melalui Media massa dan Kelompok potensial</w:t>
      </w:r>
      <w:r>
        <w:rPr>
          <w:rFonts w:ascii="Franklin Gothic Book" w:hAnsi="Franklin Gothic Book"/>
        </w:rPr>
        <w:tab/>
      </w:r>
    </w:p>
    <w:p w:rsidR="003B161D" w:rsidRDefault="004B1BF5">
      <w:pPr>
        <w:spacing w:line="360" w:lineRule="auto"/>
        <w:rPr>
          <w:rFonts w:ascii="Franklin Gothic Book" w:hAnsi="Franklin Gothic Book"/>
        </w:rPr>
      </w:pPr>
      <w:r>
        <w:rPr>
          <w:rFonts w:ascii="Franklin Gothic Book" w:hAnsi="Franklin Gothic Book"/>
        </w:rPr>
        <w:tab/>
      </w:r>
      <w:r>
        <w:rPr>
          <w:rFonts w:ascii="Franklin Gothic Book" w:hAnsi="Franklin Gothic Book"/>
        </w:rPr>
        <w:tab/>
      </w:r>
    </w:p>
    <w:p w:rsidR="003B161D" w:rsidRDefault="004B1BF5">
      <w:pPr>
        <w:pStyle w:val="ListParagraph1"/>
        <w:numPr>
          <w:ilvl w:val="0"/>
          <w:numId w:val="62"/>
        </w:numPr>
        <w:spacing w:line="360" w:lineRule="auto"/>
        <w:ind w:left="426"/>
        <w:rPr>
          <w:rFonts w:ascii="Franklin Gothic Book" w:hAnsi="Franklin Gothic Book"/>
          <w:b/>
        </w:rPr>
      </w:pPr>
      <w:r>
        <w:rPr>
          <w:rFonts w:ascii="Franklin Gothic Book" w:hAnsi="Franklin Gothic Book"/>
          <w:b/>
        </w:rPr>
        <w:lastRenderedPageBreak/>
        <w:t>Program Perbaikan Gizi Masyarakat</w:t>
      </w:r>
      <w:r>
        <w:rPr>
          <w:rFonts w:ascii="Franklin Gothic Book" w:hAnsi="Franklin Gothic Book"/>
          <w:b/>
        </w:rPr>
        <w:tab/>
      </w:r>
      <w:r>
        <w:rPr>
          <w:rFonts w:ascii="Franklin Gothic Book" w:hAnsi="Franklin Gothic Book"/>
          <w:b/>
        </w:rPr>
        <w:tab/>
      </w:r>
    </w:p>
    <w:p w:rsidR="003B161D" w:rsidRDefault="004B1BF5">
      <w:pPr>
        <w:pStyle w:val="ListParagraph1"/>
        <w:numPr>
          <w:ilvl w:val="0"/>
          <w:numId w:val="66"/>
        </w:numPr>
        <w:spacing w:line="360" w:lineRule="auto"/>
        <w:rPr>
          <w:rFonts w:ascii="Franklin Gothic Book" w:hAnsi="Franklin Gothic Book"/>
        </w:rPr>
      </w:pPr>
      <w:r>
        <w:rPr>
          <w:rFonts w:ascii="Franklin Gothic Book" w:hAnsi="Franklin Gothic Book"/>
        </w:rPr>
        <w:t>Penanggulangan Kurang Gizi Bagi Balita dan Bumil</w:t>
      </w:r>
      <w:r>
        <w:rPr>
          <w:rFonts w:ascii="Franklin Gothic Book" w:hAnsi="Franklin Gothic Book"/>
        </w:rPr>
        <w:tab/>
      </w:r>
    </w:p>
    <w:p w:rsidR="003B161D" w:rsidRDefault="004B1BF5">
      <w:pPr>
        <w:pStyle w:val="ListParagraph1"/>
        <w:numPr>
          <w:ilvl w:val="0"/>
          <w:numId w:val="66"/>
        </w:numPr>
        <w:spacing w:line="360" w:lineRule="auto"/>
        <w:rPr>
          <w:rFonts w:ascii="Franklin Gothic Book" w:hAnsi="Franklin Gothic Book"/>
        </w:rPr>
      </w:pPr>
      <w:r>
        <w:rPr>
          <w:rFonts w:ascii="Franklin Gothic Book" w:hAnsi="Franklin Gothic Book"/>
        </w:rPr>
        <w:t>Bulan Penimbangan Balita (BPB)</w:t>
      </w:r>
      <w:r>
        <w:rPr>
          <w:rFonts w:ascii="Franklin Gothic Book" w:hAnsi="Franklin Gothic Book"/>
        </w:rPr>
        <w:tab/>
      </w:r>
    </w:p>
    <w:p w:rsidR="003B161D" w:rsidRDefault="004B1BF5">
      <w:pPr>
        <w:pStyle w:val="ListParagraph1"/>
        <w:numPr>
          <w:ilvl w:val="0"/>
          <w:numId w:val="66"/>
        </w:numPr>
        <w:spacing w:line="360" w:lineRule="auto"/>
        <w:rPr>
          <w:rFonts w:ascii="Franklin Gothic Book" w:hAnsi="Franklin Gothic Book"/>
        </w:rPr>
      </w:pPr>
      <w:r>
        <w:rPr>
          <w:rFonts w:ascii="Franklin Gothic Book" w:hAnsi="Franklin Gothic Book"/>
        </w:rPr>
        <w:t>Pemberdayaan Masyarakat menuju Keluarga Sadar Gizi</w:t>
      </w:r>
      <w:r>
        <w:rPr>
          <w:rFonts w:ascii="Franklin Gothic Book" w:hAnsi="Franklin Gothic Book"/>
        </w:rPr>
        <w:tab/>
      </w:r>
    </w:p>
    <w:p w:rsidR="003B161D" w:rsidRDefault="004B1BF5">
      <w:pPr>
        <w:pStyle w:val="ListParagraph1"/>
        <w:numPr>
          <w:ilvl w:val="0"/>
          <w:numId w:val="66"/>
        </w:numPr>
        <w:spacing w:line="360" w:lineRule="auto"/>
        <w:rPr>
          <w:rFonts w:ascii="Franklin Gothic Book" w:hAnsi="Franklin Gothic Book"/>
        </w:rPr>
      </w:pPr>
      <w:r>
        <w:rPr>
          <w:rFonts w:ascii="Franklin Gothic Book" w:hAnsi="Franklin Gothic Book"/>
        </w:rPr>
        <w:t>Intervensi Gizi Buruk</w:t>
      </w:r>
      <w:r>
        <w:rPr>
          <w:rFonts w:ascii="Franklin Gothic Book" w:hAnsi="Franklin Gothic Book"/>
        </w:rPr>
        <w:tab/>
      </w:r>
    </w:p>
    <w:p w:rsidR="003B161D" w:rsidRDefault="003B161D">
      <w:pPr>
        <w:pStyle w:val="ListParagraph1"/>
        <w:spacing w:line="360" w:lineRule="auto"/>
        <w:rPr>
          <w:rFonts w:ascii="Franklin Gothic Book" w:hAnsi="Franklin Gothic Book"/>
        </w:rPr>
      </w:pPr>
    </w:p>
    <w:p w:rsidR="003B161D" w:rsidRDefault="004B1BF5">
      <w:pPr>
        <w:pStyle w:val="ListParagraph1"/>
        <w:numPr>
          <w:ilvl w:val="0"/>
          <w:numId w:val="62"/>
        </w:numPr>
        <w:spacing w:line="360" w:lineRule="auto"/>
        <w:ind w:left="426"/>
        <w:rPr>
          <w:rFonts w:ascii="Franklin Gothic Book" w:hAnsi="Franklin Gothic Book"/>
          <w:b/>
        </w:rPr>
      </w:pPr>
      <w:r>
        <w:rPr>
          <w:rFonts w:ascii="Franklin Gothic Book" w:hAnsi="Franklin Gothic Book"/>
          <w:b/>
        </w:rPr>
        <w:t>Program Pengembangan Lingkungan Sehat</w:t>
      </w:r>
      <w:r>
        <w:rPr>
          <w:rFonts w:ascii="Franklin Gothic Book" w:hAnsi="Franklin Gothic Book"/>
          <w:b/>
        </w:rPr>
        <w:tab/>
      </w:r>
      <w:r>
        <w:rPr>
          <w:rFonts w:ascii="Franklin Gothic Book" w:hAnsi="Franklin Gothic Book"/>
          <w:b/>
        </w:rPr>
        <w:tab/>
      </w:r>
    </w:p>
    <w:p w:rsidR="003B161D" w:rsidRDefault="004B1BF5">
      <w:pPr>
        <w:pStyle w:val="ListParagraph1"/>
        <w:numPr>
          <w:ilvl w:val="0"/>
          <w:numId w:val="67"/>
        </w:numPr>
        <w:spacing w:line="360" w:lineRule="auto"/>
        <w:rPr>
          <w:rFonts w:ascii="Franklin Gothic Book" w:hAnsi="Franklin Gothic Book"/>
        </w:rPr>
      </w:pPr>
      <w:r>
        <w:rPr>
          <w:rFonts w:ascii="Franklin Gothic Book" w:hAnsi="Franklin Gothic Book"/>
        </w:rPr>
        <w:t>Pengawasan kualitas Lingkungan</w:t>
      </w:r>
      <w:r>
        <w:rPr>
          <w:rFonts w:ascii="Franklin Gothic Book" w:hAnsi="Franklin Gothic Book"/>
        </w:rPr>
        <w:tab/>
      </w:r>
    </w:p>
    <w:p w:rsidR="003B161D" w:rsidRDefault="004B1BF5">
      <w:pPr>
        <w:pStyle w:val="ListParagraph1"/>
        <w:numPr>
          <w:ilvl w:val="0"/>
          <w:numId w:val="67"/>
        </w:numPr>
        <w:spacing w:line="360" w:lineRule="auto"/>
        <w:rPr>
          <w:rFonts w:ascii="Franklin Gothic Book" w:hAnsi="Franklin Gothic Book"/>
        </w:rPr>
      </w:pPr>
      <w:r>
        <w:rPr>
          <w:rFonts w:ascii="Franklin Gothic Book" w:hAnsi="Franklin Gothic Book"/>
        </w:rPr>
        <w:t>Pengembangan lingkungan sehat</w:t>
      </w:r>
      <w:r>
        <w:rPr>
          <w:rFonts w:ascii="Franklin Gothic Book" w:hAnsi="Franklin Gothic Book"/>
        </w:rPr>
        <w:tab/>
      </w:r>
    </w:p>
    <w:p w:rsidR="003B161D" w:rsidRDefault="004B1BF5">
      <w:pPr>
        <w:pStyle w:val="ListParagraph1"/>
        <w:numPr>
          <w:ilvl w:val="0"/>
          <w:numId w:val="67"/>
        </w:numPr>
        <w:spacing w:line="360" w:lineRule="auto"/>
        <w:rPr>
          <w:rFonts w:ascii="Franklin Gothic Book" w:hAnsi="Franklin Gothic Book"/>
        </w:rPr>
      </w:pPr>
      <w:r>
        <w:rPr>
          <w:rFonts w:ascii="Franklin Gothic Book" w:hAnsi="Franklin Gothic Book"/>
        </w:rPr>
        <w:t>Penyehatan lingkungan menuju kab. Sehat</w:t>
      </w:r>
      <w:r>
        <w:rPr>
          <w:rFonts w:ascii="Franklin Gothic Book" w:hAnsi="Franklin Gothic Book"/>
        </w:rPr>
        <w:tab/>
      </w:r>
    </w:p>
    <w:p w:rsidR="003B161D" w:rsidRDefault="004B1BF5">
      <w:pPr>
        <w:pStyle w:val="ListParagraph1"/>
        <w:numPr>
          <w:ilvl w:val="0"/>
          <w:numId w:val="67"/>
        </w:numPr>
        <w:spacing w:line="360" w:lineRule="auto"/>
        <w:rPr>
          <w:rFonts w:ascii="Franklin Gothic Book" w:hAnsi="Franklin Gothic Book"/>
        </w:rPr>
      </w:pPr>
      <w:r>
        <w:rPr>
          <w:rFonts w:ascii="Franklin Gothic Book" w:hAnsi="Franklin Gothic Book"/>
        </w:rPr>
        <w:t>Penguatan manajemen faktor resiko lingkungan</w:t>
      </w:r>
      <w:r>
        <w:rPr>
          <w:rFonts w:ascii="Franklin Gothic Book" w:hAnsi="Franklin Gothic Book"/>
        </w:rPr>
        <w:tab/>
      </w:r>
    </w:p>
    <w:p w:rsidR="003B161D" w:rsidRDefault="004B1BF5">
      <w:pPr>
        <w:pStyle w:val="ListParagraph1"/>
        <w:numPr>
          <w:ilvl w:val="0"/>
          <w:numId w:val="67"/>
        </w:numPr>
        <w:spacing w:line="360" w:lineRule="auto"/>
        <w:rPr>
          <w:rFonts w:ascii="Franklin Gothic Book" w:hAnsi="Franklin Gothic Book"/>
        </w:rPr>
      </w:pPr>
      <w:r>
        <w:rPr>
          <w:rFonts w:ascii="Franklin Gothic Book" w:hAnsi="Franklin Gothic Book"/>
        </w:rPr>
        <w:t>Percepatan dan penguatan sumedang STBM</w:t>
      </w:r>
      <w:r>
        <w:rPr>
          <w:rFonts w:ascii="Franklin Gothic Book" w:hAnsi="Franklin Gothic Book"/>
        </w:rPr>
        <w:tab/>
      </w:r>
    </w:p>
    <w:p w:rsidR="003B161D" w:rsidRDefault="004B1BF5">
      <w:pPr>
        <w:pStyle w:val="ListParagraph1"/>
        <w:numPr>
          <w:ilvl w:val="0"/>
          <w:numId w:val="67"/>
        </w:numPr>
        <w:spacing w:line="360" w:lineRule="auto"/>
        <w:rPr>
          <w:rFonts w:ascii="Franklin Gothic Book" w:hAnsi="Franklin Gothic Book"/>
        </w:rPr>
      </w:pPr>
      <w:r>
        <w:rPr>
          <w:rFonts w:ascii="Franklin Gothic Book" w:hAnsi="Franklin Gothic Book"/>
        </w:rPr>
        <w:t>Pengawasan dan pembinaan TTU/TPM</w:t>
      </w:r>
      <w:r>
        <w:rPr>
          <w:rFonts w:ascii="Franklin Gothic Book" w:hAnsi="Franklin Gothic Book"/>
        </w:rPr>
        <w:tab/>
      </w:r>
    </w:p>
    <w:p w:rsidR="003B161D" w:rsidRDefault="004B1BF5">
      <w:pPr>
        <w:pStyle w:val="ListParagraph1"/>
        <w:numPr>
          <w:ilvl w:val="0"/>
          <w:numId w:val="67"/>
        </w:numPr>
        <w:spacing w:line="360" w:lineRule="auto"/>
        <w:rPr>
          <w:rFonts w:ascii="Franklin Gothic Book" w:hAnsi="Franklin Gothic Book"/>
        </w:rPr>
      </w:pPr>
      <w:r>
        <w:rPr>
          <w:rFonts w:ascii="Franklin Gothic Book" w:hAnsi="Franklin Gothic Book"/>
        </w:rPr>
        <w:t xml:space="preserve">Penguatan pokja AMPL </w:t>
      </w:r>
      <w:r>
        <w:rPr>
          <w:rFonts w:ascii="Franklin Gothic Book" w:hAnsi="Franklin Gothic Book"/>
        </w:rPr>
        <w:tab/>
      </w:r>
    </w:p>
    <w:p w:rsidR="003B161D" w:rsidRDefault="004B1BF5">
      <w:pPr>
        <w:pStyle w:val="ListParagraph1"/>
        <w:numPr>
          <w:ilvl w:val="0"/>
          <w:numId w:val="67"/>
        </w:numPr>
        <w:spacing w:line="360" w:lineRule="auto"/>
        <w:rPr>
          <w:rFonts w:ascii="Franklin Gothic Book" w:hAnsi="Franklin Gothic Book"/>
        </w:rPr>
      </w:pPr>
      <w:r>
        <w:rPr>
          <w:rFonts w:ascii="Franklin Gothic Book" w:hAnsi="Franklin Gothic Book"/>
        </w:rPr>
        <w:t xml:space="preserve">Penunjang PPSP </w:t>
      </w:r>
      <w:r>
        <w:rPr>
          <w:rFonts w:ascii="Franklin Gothic Book" w:hAnsi="Franklin Gothic Book"/>
        </w:rPr>
        <w:tab/>
      </w:r>
    </w:p>
    <w:p w:rsidR="003B161D" w:rsidRDefault="004B1BF5">
      <w:pPr>
        <w:pStyle w:val="ListParagraph1"/>
        <w:numPr>
          <w:ilvl w:val="0"/>
          <w:numId w:val="67"/>
        </w:numPr>
        <w:spacing w:line="360" w:lineRule="auto"/>
        <w:rPr>
          <w:rFonts w:ascii="Franklin Gothic Book" w:hAnsi="Franklin Gothic Book"/>
        </w:rPr>
      </w:pPr>
      <w:r>
        <w:rPr>
          <w:rFonts w:ascii="Franklin Gothic Book" w:hAnsi="Franklin Gothic Book"/>
        </w:rPr>
        <w:t>Penunjang paska Pamsimas I dan Penunjang Pamsimas II</w:t>
      </w:r>
      <w:r>
        <w:rPr>
          <w:rFonts w:ascii="Franklin Gothic Book" w:hAnsi="Franklin Gothic Book"/>
        </w:rPr>
        <w:tab/>
      </w:r>
    </w:p>
    <w:p w:rsidR="003B161D" w:rsidRDefault="003B161D">
      <w:pPr>
        <w:pStyle w:val="ListParagraph1"/>
        <w:spacing w:line="360" w:lineRule="auto"/>
        <w:rPr>
          <w:rFonts w:ascii="Franklin Gothic Book" w:hAnsi="Franklin Gothic Book"/>
        </w:rPr>
      </w:pPr>
    </w:p>
    <w:p w:rsidR="003B161D" w:rsidRDefault="004B1BF5">
      <w:pPr>
        <w:pStyle w:val="ListParagraph1"/>
        <w:numPr>
          <w:ilvl w:val="0"/>
          <w:numId w:val="62"/>
        </w:numPr>
        <w:spacing w:line="360" w:lineRule="auto"/>
        <w:ind w:left="426"/>
        <w:rPr>
          <w:rFonts w:ascii="Franklin Gothic Book" w:hAnsi="Franklin Gothic Book"/>
          <w:b/>
        </w:rPr>
      </w:pPr>
      <w:r>
        <w:rPr>
          <w:rFonts w:ascii="Franklin Gothic Book" w:hAnsi="Franklin Gothic Book"/>
          <w:b/>
        </w:rPr>
        <w:t>Program Pencegahan dan Penularan Penyakit Menular</w:t>
      </w:r>
      <w:r>
        <w:rPr>
          <w:rFonts w:ascii="Franklin Gothic Book" w:hAnsi="Franklin Gothic Book"/>
          <w:b/>
        </w:rPr>
        <w:tab/>
      </w:r>
      <w:r>
        <w:rPr>
          <w:rFonts w:ascii="Franklin Gothic Book" w:hAnsi="Franklin Gothic Book"/>
          <w:b/>
        </w:rPr>
        <w:tab/>
      </w:r>
    </w:p>
    <w:p w:rsidR="003B161D" w:rsidRDefault="004B1BF5">
      <w:pPr>
        <w:pStyle w:val="ListParagraph1"/>
        <w:numPr>
          <w:ilvl w:val="0"/>
          <w:numId w:val="68"/>
        </w:numPr>
        <w:spacing w:line="360" w:lineRule="auto"/>
        <w:rPr>
          <w:rFonts w:ascii="Franklin Gothic Book" w:hAnsi="Franklin Gothic Book"/>
        </w:rPr>
      </w:pPr>
      <w:r>
        <w:rPr>
          <w:rFonts w:ascii="Franklin Gothic Book" w:hAnsi="Franklin Gothic Book"/>
        </w:rPr>
        <w:t>Pencegahan dan Pengendalian Penyakit Menular dan Tidak Menular</w:t>
      </w:r>
      <w:r>
        <w:rPr>
          <w:rFonts w:ascii="Franklin Gothic Book" w:hAnsi="Franklin Gothic Book"/>
        </w:rPr>
        <w:tab/>
      </w:r>
    </w:p>
    <w:p w:rsidR="003B161D" w:rsidRDefault="004B1BF5">
      <w:pPr>
        <w:pStyle w:val="ListParagraph1"/>
        <w:numPr>
          <w:ilvl w:val="0"/>
          <w:numId w:val="68"/>
        </w:numPr>
        <w:spacing w:line="360" w:lineRule="auto"/>
        <w:rPr>
          <w:rFonts w:ascii="Franklin Gothic Book" w:hAnsi="Franklin Gothic Book"/>
        </w:rPr>
      </w:pPr>
      <w:r>
        <w:rPr>
          <w:rFonts w:ascii="Franklin Gothic Book" w:hAnsi="Franklin Gothic Book"/>
        </w:rPr>
        <w:t>Pencegahan dan Pengendalian Penyakit Bersumber Binatang prioritas Arbovirus</w:t>
      </w:r>
      <w:r>
        <w:rPr>
          <w:rFonts w:ascii="Franklin Gothic Book" w:hAnsi="Franklin Gothic Book"/>
        </w:rPr>
        <w:tab/>
      </w:r>
    </w:p>
    <w:p w:rsidR="003B161D" w:rsidRDefault="004B1BF5">
      <w:pPr>
        <w:pStyle w:val="ListParagraph1"/>
        <w:numPr>
          <w:ilvl w:val="0"/>
          <w:numId w:val="68"/>
        </w:numPr>
        <w:spacing w:line="360" w:lineRule="auto"/>
        <w:rPr>
          <w:rFonts w:ascii="Franklin Gothic Book" w:hAnsi="Franklin Gothic Book"/>
        </w:rPr>
      </w:pPr>
      <w:r>
        <w:rPr>
          <w:rFonts w:ascii="Franklin Gothic Book" w:hAnsi="Franklin Gothic Book"/>
        </w:rPr>
        <w:t>Surveilans Epidemiologi dan Pencegahan dan Pengendalian Penyakit yang Dapat Dicegah dengan Imunisasi (PD3I)</w:t>
      </w:r>
      <w:r>
        <w:rPr>
          <w:rFonts w:ascii="Franklin Gothic Book" w:hAnsi="Franklin Gothic Book"/>
        </w:rPr>
        <w:tab/>
      </w:r>
    </w:p>
    <w:p w:rsidR="003B161D" w:rsidRDefault="003B161D">
      <w:pPr>
        <w:pStyle w:val="ListParagraph1"/>
        <w:spacing w:line="360" w:lineRule="auto"/>
        <w:rPr>
          <w:rFonts w:ascii="Franklin Gothic Book" w:hAnsi="Franklin Gothic Book"/>
        </w:rPr>
      </w:pPr>
    </w:p>
    <w:p w:rsidR="003B161D" w:rsidRDefault="004B1BF5">
      <w:pPr>
        <w:pStyle w:val="ListParagraph1"/>
        <w:numPr>
          <w:ilvl w:val="0"/>
          <w:numId w:val="62"/>
        </w:numPr>
        <w:spacing w:line="360" w:lineRule="auto"/>
        <w:ind w:left="426"/>
        <w:rPr>
          <w:rFonts w:ascii="Franklin Gothic Book" w:hAnsi="Franklin Gothic Book"/>
          <w:b/>
        </w:rPr>
      </w:pPr>
      <w:r>
        <w:rPr>
          <w:rFonts w:ascii="Franklin Gothic Book" w:hAnsi="Franklin Gothic Book"/>
          <w:b/>
        </w:rPr>
        <w:t xml:space="preserve">Program  Standarisasi Pelayanan Kesehatan </w:t>
      </w:r>
      <w:r>
        <w:rPr>
          <w:rFonts w:ascii="Franklin Gothic Book" w:hAnsi="Franklin Gothic Book"/>
          <w:b/>
        </w:rPr>
        <w:tab/>
      </w:r>
      <w:r>
        <w:rPr>
          <w:rFonts w:ascii="Franklin Gothic Book" w:hAnsi="Franklin Gothic Book"/>
          <w:b/>
        </w:rPr>
        <w:tab/>
      </w:r>
    </w:p>
    <w:p w:rsidR="003B161D" w:rsidRDefault="004B1BF5">
      <w:pPr>
        <w:pStyle w:val="ListParagraph1"/>
        <w:numPr>
          <w:ilvl w:val="0"/>
          <w:numId w:val="69"/>
        </w:numPr>
        <w:spacing w:line="360" w:lineRule="auto"/>
        <w:rPr>
          <w:rFonts w:ascii="Franklin Gothic Book" w:hAnsi="Franklin Gothic Book"/>
        </w:rPr>
      </w:pPr>
      <w:r>
        <w:rPr>
          <w:rFonts w:ascii="Franklin Gothic Book" w:hAnsi="Franklin Gothic Book"/>
        </w:rPr>
        <w:t>Kegiatan Pelaksanaan Akreditasi Sarana Kesehatan di Puskesmas dan Akreditasi Tenaga KesehatanEvaluasi dan Pengembangan Standar Pelayanan Kesehatan</w:t>
      </w:r>
    </w:p>
    <w:p w:rsidR="003B161D" w:rsidRDefault="004B1BF5">
      <w:pPr>
        <w:pStyle w:val="ListParagraph1"/>
        <w:numPr>
          <w:ilvl w:val="0"/>
          <w:numId w:val="69"/>
        </w:numPr>
        <w:spacing w:line="360" w:lineRule="auto"/>
        <w:rPr>
          <w:rFonts w:ascii="Franklin Gothic Book" w:hAnsi="Franklin Gothic Book"/>
        </w:rPr>
      </w:pPr>
      <w:r>
        <w:rPr>
          <w:rFonts w:ascii="Franklin Gothic Book" w:hAnsi="Franklin Gothic Book"/>
        </w:rPr>
        <w:t>Penyelenggaraan Seleksi Tenaga Kesehatan Teladan</w:t>
      </w:r>
    </w:p>
    <w:p w:rsidR="003B161D" w:rsidRDefault="004B1BF5">
      <w:pPr>
        <w:pStyle w:val="ListParagraph1"/>
        <w:numPr>
          <w:ilvl w:val="0"/>
          <w:numId w:val="69"/>
        </w:numPr>
        <w:spacing w:line="360" w:lineRule="auto"/>
        <w:rPr>
          <w:rFonts w:ascii="Franklin Gothic Book" w:hAnsi="Franklin Gothic Book"/>
        </w:rPr>
      </w:pPr>
      <w:r>
        <w:rPr>
          <w:rFonts w:ascii="Franklin Gothic Book" w:hAnsi="Franklin Gothic Book"/>
        </w:rPr>
        <w:t>Pemutakhiran data dasar SDMK</w:t>
      </w:r>
    </w:p>
    <w:p w:rsidR="003B161D" w:rsidRDefault="004B1BF5">
      <w:pPr>
        <w:pStyle w:val="ListParagraph1"/>
        <w:numPr>
          <w:ilvl w:val="0"/>
          <w:numId w:val="69"/>
        </w:numPr>
        <w:spacing w:line="360" w:lineRule="auto"/>
        <w:rPr>
          <w:rFonts w:ascii="Franklin Gothic Book" w:hAnsi="Franklin Gothic Book"/>
        </w:rPr>
      </w:pPr>
      <w:r>
        <w:rPr>
          <w:rFonts w:ascii="Franklin Gothic Book" w:hAnsi="Franklin Gothic Book"/>
        </w:rPr>
        <w:t>Capacity Building Bidang SDM Kesehatan</w:t>
      </w:r>
      <w:r>
        <w:rPr>
          <w:rFonts w:ascii="Franklin Gothic Book" w:hAnsi="Franklin Gothic Book"/>
        </w:rPr>
        <w:tab/>
      </w:r>
    </w:p>
    <w:p w:rsidR="003B161D" w:rsidRDefault="004B1BF5">
      <w:pPr>
        <w:pStyle w:val="ListParagraph1"/>
        <w:numPr>
          <w:ilvl w:val="0"/>
          <w:numId w:val="69"/>
        </w:numPr>
        <w:spacing w:line="360" w:lineRule="auto"/>
        <w:rPr>
          <w:rFonts w:ascii="Franklin Gothic Book" w:hAnsi="Franklin Gothic Book"/>
        </w:rPr>
      </w:pPr>
      <w:r>
        <w:rPr>
          <w:rFonts w:ascii="Franklin Gothic Book" w:hAnsi="Franklin Gothic Book"/>
        </w:rPr>
        <w:t>Peningkatan Kapasitas Tenaga Kesehatan Melalui Pendidikan dan Pelatihan</w:t>
      </w:r>
      <w:r>
        <w:rPr>
          <w:rFonts w:ascii="Franklin Gothic Book" w:hAnsi="Franklin Gothic Book"/>
        </w:rPr>
        <w:tab/>
      </w:r>
    </w:p>
    <w:p w:rsidR="003B161D" w:rsidRDefault="004B1BF5">
      <w:pPr>
        <w:pStyle w:val="ListParagraph1"/>
        <w:numPr>
          <w:ilvl w:val="0"/>
          <w:numId w:val="69"/>
        </w:numPr>
        <w:spacing w:line="360" w:lineRule="auto"/>
        <w:rPr>
          <w:rFonts w:ascii="Franklin Gothic Book" w:hAnsi="Franklin Gothic Book"/>
        </w:rPr>
      </w:pPr>
      <w:r>
        <w:rPr>
          <w:rFonts w:ascii="Franklin Gothic Book" w:hAnsi="Franklin Gothic Book"/>
        </w:rPr>
        <w:t>Pelatihan PPGD/BTCLS</w:t>
      </w:r>
    </w:p>
    <w:p w:rsidR="003B161D" w:rsidRDefault="004B1BF5">
      <w:pPr>
        <w:pStyle w:val="ListParagraph1"/>
        <w:numPr>
          <w:ilvl w:val="0"/>
          <w:numId w:val="69"/>
        </w:numPr>
        <w:spacing w:line="360" w:lineRule="auto"/>
        <w:rPr>
          <w:rFonts w:ascii="Franklin Gothic Book" w:hAnsi="Franklin Gothic Book"/>
        </w:rPr>
      </w:pPr>
      <w:r>
        <w:rPr>
          <w:rFonts w:ascii="Franklin Gothic Book" w:hAnsi="Franklin Gothic Book"/>
        </w:rPr>
        <w:t>Pelatihan PPGDON</w:t>
      </w:r>
    </w:p>
    <w:p w:rsidR="003B161D" w:rsidRDefault="004B1BF5">
      <w:pPr>
        <w:pStyle w:val="ListParagraph1"/>
        <w:numPr>
          <w:ilvl w:val="0"/>
          <w:numId w:val="69"/>
        </w:numPr>
        <w:spacing w:line="360" w:lineRule="auto"/>
        <w:rPr>
          <w:rFonts w:ascii="Franklin Gothic Book" w:hAnsi="Franklin Gothic Book"/>
        </w:rPr>
      </w:pPr>
      <w:r>
        <w:rPr>
          <w:rFonts w:ascii="Franklin Gothic Book" w:hAnsi="Franklin Gothic Book"/>
        </w:rPr>
        <w:t>Pelatihan Asuhan Persalinan Normal (APN)</w:t>
      </w:r>
    </w:p>
    <w:p w:rsidR="003B161D" w:rsidRDefault="004B1BF5">
      <w:pPr>
        <w:pStyle w:val="ListParagraph1"/>
        <w:numPr>
          <w:ilvl w:val="0"/>
          <w:numId w:val="69"/>
        </w:numPr>
        <w:spacing w:line="360" w:lineRule="auto"/>
        <w:rPr>
          <w:rFonts w:ascii="Franklin Gothic Book" w:hAnsi="Franklin Gothic Book"/>
        </w:rPr>
      </w:pPr>
      <w:r>
        <w:rPr>
          <w:rFonts w:ascii="Franklin Gothic Book" w:hAnsi="Franklin Gothic Book"/>
        </w:rPr>
        <w:lastRenderedPageBreak/>
        <w:t>Pelatihan Asfiksia untuk Bidan</w:t>
      </w:r>
    </w:p>
    <w:p w:rsidR="003B161D" w:rsidRDefault="004B1BF5">
      <w:pPr>
        <w:pStyle w:val="ListParagraph1"/>
        <w:numPr>
          <w:ilvl w:val="0"/>
          <w:numId w:val="69"/>
        </w:numPr>
        <w:spacing w:line="360" w:lineRule="auto"/>
        <w:rPr>
          <w:rFonts w:ascii="Franklin Gothic Book" w:hAnsi="Franklin Gothic Book"/>
        </w:rPr>
      </w:pPr>
      <w:r>
        <w:rPr>
          <w:rFonts w:ascii="Franklin Gothic Book" w:hAnsi="Franklin Gothic Book"/>
        </w:rPr>
        <w:t>Akreditasi Laboratorium Kesehatan Daerah (Labkesda)</w:t>
      </w:r>
      <w:r>
        <w:rPr>
          <w:rFonts w:ascii="Franklin Gothic Book" w:hAnsi="Franklin Gothic Book"/>
        </w:rPr>
        <w:tab/>
      </w:r>
    </w:p>
    <w:p w:rsidR="003B161D" w:rsidRDefault="003B161D">
      <w:pPr>
        <w:pStyle w:val="ListParagraph1"/>
        <w:spacing w:line="360" w:lineRule="auto"/>
        <w:rPr>
          <w:rFonts w:ascii="Franklin Gothic Book" w:hAnsi="Franklin Gothic Book"/>
        </w:rPr>
      </w:pPr>
    </w:p>
    <w:p w:rsidR="003B161D" w:rsidRDefault="004B1BF5">
      <w:pPr>
        <w:pStyle w:val="ListParagraph1"/>
        <w:numPr>
          <w:ilvl w:val="0"/>
          <w:numId w:val="62"/>
        </w:numPr>
        <w:spacing w:line="360" w:lineRule="auto"/>
        <w:ind w:left="426"/>
        <w:rPr>
          <w:rFonts w:ascii="Franklin Gothic Book" w:hAnsi="Franklin Gothic Book"/>
          <w:b/>
        </w:rPr>
      </w:pPr>
      <w:r>
        <w:rPr>
          <w:rFonts w:ascii="Franklin Gothic Book" w:hAnsi="Franklin Gothic Book"/>
          <w:b/>
        </w:rPr>
        <w:t>Program Pelayanan Kesehatan Penduduk Miskin</w:t>
      </w:r>
      <w:r>
        <w:rPr>
          <w:rFonts w:ascii="Franklin Gothic Book" w:hAnsi="Franklin Gothic Book"/>
          <w:b/>
        </w:rPr>
        <w:tab/>
      </w:r>
      <w:r>
        <w:rPr>
          <w:rFonts w:ascii="Franklin Gothic Book" w:hAnsi="Franklin Gothic Book"/>
          <w:b/>
        </w:rPr>
        <w:tab/>
      </w:r>
    </w:p>
    <w:p w:rsidR="003B161D" w:rsidRDefault="004B1BF5">
      <w:pPr>
        <w:pStyle w:val="ListParagraph1"/>
        <w:numPr>
          <w:ilvl w:val="0"/>
          <w:numId w:val="70"/>
        </w:numPr>
        <w:spacing w:line="360" w:lineRule="auto"/>
        <w:rPr>
          <w:rFonts w:ascii="Franklin Gothic Book" w:hAnsi="Franklin Gothic Book"/>
        </w:rPr>
      </w:pPr>
      <w:r>
        <w:rPr>
          <w:rFonts w:ascii="Franklin Gothic Book" w:hAnsi="Franklin Gothic Book"/>
        </w:rPr>
        <w:t>Pelayanan Operasi Katarak bagi Keluarga Miskin</w:t>
      </w:r>
      <w:r>
        <w:rPr>
          <w:rFonts w:ascii="Franklin Gothic Book" w:hAnsi="Franklin Gothic Book"/>
        </w:rPr>
        <w:tab/>
      </w:r>
    </w:p>
    <w:p w:rsidR="003B161D" w:rsidRDefault="004B1BF5">
      <w:pPr>
        <w:pStyle w:val="ListParagraph1"/>
        <w:numPr>
          <w:ilvl w:val="0"/>
          <w:numId w:val="70"/>
        </w:numPr>
        <w:spacing w:line="360" w:lineRule="auto"/>
        <w:rPr>
          <w:rFonts w:ascii="Franklin Gothic Book" w:hAnsi="Franklin Gothic Book"/>
        </w:rPr>
      </w:pPr>
      <w:r>
        <w:rPr>
          <w:rFonts w:ascii="Franklin Gothic Book" w:hAnsi="Franklin Gothic Book"/>
        </w:rPr>
        <w:t>Program Pengadaan, peningkatan dan perbaikan sarana dan prasarana rumah sakit/rumah sakit jiwa/rumah sakit paru-paru/rumah sakit mata</w:t>
      </w:r>
      <w:r>
        <w:rPr>
          <w:rFonts w:ascii="Franklin Gothic Book" w:hAnsi="Franklin Gothic Book"/>
        </w:rPr>
        <w:tab/>
      </w:r>
      <w:r>
        <w:rPr>
          <w:rFonts w:ascii="Franklin Gothic Book" w:hAnsi="Franklin Gothic Book"/>
        </w:rPr>
        <w:tab/>
      </w:r>
    </w:p>
    <w:p w:rsidR="003B161D" w:rsidRDefault="004B1BF5">
      <w:pPr>
        <w:pStyle w:val="ListParagraph1"/>
        <w:numPr>
          <w:ilvl w:val="0"/>
          <w:numId w:val="70"/>
        </w:numPr>
        <w:spacing w:line="360" w:lineRule="auto"/>
        <w:rPr>
          <w:rFonts w:ascii="Franklin Gothic Book" w:hAnsi="Franklin Gothic Book"/>
        </w:rPr>
      </w:pPr>
      <w:r>
        <w:rPr>
          <w:rFonts w:ascii="Franklin Gothic Book" w:hAnsi="Franklin Gothic Book"/>
        </w:rPr>
        <w:t>pembuatan Detail Enginering Desain (DED) Rumah Sakit Tanpa Kelas</w:t>
      </w:r>
      <w:r>
        <w:rPr>
          <w:rFonts w:ascii="Franklin Gothic Book" w:hAnsi="Franklin Gothic Book"/>
        </w:rPr>
        <w:tab/>
      </w:r>
    </w:p>
    <w:p w:rsidR="003B161D" w:rsidRDefault="003B161D">
      <w:pPr>
        <w:pStyle w:val="ListParagraph1"/>
        <w:spacing w:line="360" w:lineRule="auto"/>
        <w:rPr>
          <w:rFonts w:ascii="Franklin Gothic Book" w:hAnsi="Franklin Gothic Book"/>
        </w:rPr>
      </w:pPr>
    </w:p>
    <w:p w:rsidR="003B161D" w:rsidRDefault="004B1BF5">
      <w:pPr>
        <w:pStyle w:val="ListParagraph1"/>
        <w:numPr>
          <w:ilvl w:val="0"/>
          <w:numId w:val="62"/>
        </w:numPr>
        <w:spacing w:line="360" w:lineRule="auto"/>
        <w:ind w:left="426"/>
        <w:rPr>
          <w:rFonts w:ascii="Franklin Gothic Book" w:hAnsi="Franklin Gothic Book"/>
          <w:b/>
        </w:rPr>
      </w:pPr>
      <w:r>
        <w:rPr>
          <w:rFonts w:ascii="Franklin Gothic Book" w:hAnsi="Franklin Gothic Book"/>
          <w:b/>
        </w:rPr>
        <w:t xml:space="preserve">Program Peningkatan Pelayanan Kesehatan Lansia </w:t>
      </w:r>
      <w:r>
        <w:rPr>
          <w:rFonts w:ascii="Franklin Gothic Book" w:hAnsi="Franklin Gothic Book"/>
          <w:b/>
        </w:rPr>
        <w:tab/>
      </w:r>
      <w:r>
        <w:rPr>
          <w:rFonts w:ascii="Franklin Gothic Book" w:hAnsi="Franklin Gothic Book"/>
          <w:b/>
        </w:rPr>
        <w:tab/>
      </w:r>
    </w:p>
    <w:p w:rsidR="003B161D" w:rsidRDefault="004B1BF5">
      <w:pPr>
        <w:pStyle w:val="ListParagraph1"/>
        <w:numPr>
          <w:ilvl w:val="0"/>
          <w:numId w:val="71"/>
        </w:numPr>
        <w:spacing w:line="360" w:lineRule="auto"/>
        <w:rPr>
          <w:rFonts w:ascii="Franklin Gothic Book" w:hAnsi="Franklin Gothic Book"/>
        </w:rPr>
      </w:pPr>
      <w:r>
        <w:rPr>
          <w:rFonts w:ascii="Franklin Gothic Book" w:hAnsi="Franklin Gothic Book"/>
        </w:rPr>
        <w:t>Pelayanan pemeliharaan kesehatan dan pelaporan</w:t>
      </w:r>
      <w:r>
        <w:rPr>
          <w:rFonts w:ascii="Franklin Gothic Book" w:hAnsi="Franklin Gothic Book"/>
        </w:rPr>
        <w:tab/>
      </w:r>
    </w:p>
    <w:p w:rsidR="003B161D" w:rsidRDefault="003B161D">
      <w:pPr>
        <w:pStyle w:val="ListParagraph1"/>
        <w:spacing w:line="360" w:lineRule="auto"/>
        <w:rPr>
          <w:rFonts w:ascii="Franklin Gothic Book" w:hAnsi="Franklin Gothic Book"/>
        </w:rPr>
      </w:pPr>
    </w:p>
    <w:p w:rsidR="003B161D" w:rsidRDefault="004B1BF5">
      <w:pPr>
        <w:pStyle w:val="ListParagraph1"/>
        <w:numPr>
          <w:ilvl w:val="0"/>
          <w:numId w:val="62"/>
        </w:numPr>
        <w:spacing w:line="360" w:lineRule="auto"/>
        <w:ind w:left="567" w:hanging="501"/>
        <w:rPr>
          <w:rFonts w:ascii="Franklin Gothic Book" w:hAnsi="Franklin Gothic Book"/>
          <w:b/>
        </w:rPr>
      </w:pPr>
      <w:r>
        <w:rPr>
          <w:rFonts w:ascii="Franklin Gothic Book" w:hAnsi="Franklin Gothic Book"/>
          <w:b/>
        </w:rPr>
        <w:t>Program Peningkatan Pelayanan Kesehatan Remaja</w:t>
      </w:r>
      <w:r>
        <w:rPr>
          <w:rFonts w:ascii="Franklin Gothic Book" w:hAnsi="Franklin Gothic Book"/>
          <w:b/>
        </w:rPr>
        <w:tab/>
      </w:r>
      <w:r>
        <w:rPr>
          <w:rFonts w:ascii="Franklin Gothic Book" w:hAnsi="Franklin Gothic Book"/>
          <w:b/>
        </w:rPr>
        <w:tab/>
      </w:r>
    </w:p>
    <w:p w:rsidR="003B161D" w:rsidRDefault="004B1BF5">
      <w:pPr>
        <w:pStyle w:val="ListParagraph1"/>
        <w:numPr>
          <w:ilvl w:val="0"/>
          <w:numId w:val="71"/>
        </w:numPr>
        <w:spacing w:line="360" w:lineRule="auto"/>
        <w:rPr>
          <w:rFonts w:ascii="Franklin Gothic Book" w:hAnsi="Franklin Gothic Book"/>
        </w:rPr>
      </w:pPr>
      <w:r>
        <w:rPr>
          <w:rFonts w:ascii="Franklin Gothic Book" w:hAnsi="Franklin Gothic Book"/>
        </w:rPr>
        <w:t>Optimalisasi Kegiatan PKPR di Puskesmas dan Sekolah</w:t>
      </w:r>
      <w:r>
        <w:rPr>
          <w:rFonts w:ascii="Franklin Gothic Book" w:hAnsi="Franklin Gothic Book"/>
        </w:rPr>
        <w:tab/>
      </w:r>
    </w:p>
    <w:p w:rsidR="003B161D" w:rsidRDefault="003B161D">
      <w:pPr>
        <w:pStyle w:val="ListParagraph1"/>
        <w:spacing w:line="360" w:lineRule="auto"/>
        <w:rPr>
          <w:rFonts w:ascii="Franklin Gothic Book" w:hAnsi="Franklin Gothic Book"/>
        </w:rPr>
      </w:pPr>
    </w:p>
    <w:p w:rsidR="003B161D" w:rsidRDefault="004B1BF5">
      <w:pPr>
        <w:pStyle w:val="ListParagraph1"/>
        <w:numPr>
          <w:ilvl w:val="0"/>
          <w:numId w:val="62"/>
        </w:numPr>
        <w:spacing w:line="360" w:lineRule="auto"/>
        <w:ind w:left="567" w:hanging="501"/>
        <w:rPr>
          <w:rFonts w:ascii="Franklin Gothic Book" w:hAnsi="Franklin Gothic Book"/>
          <w:b/>
        </w:rPr>
      </w:pPr>
      <w:r>
        <w:rPr>
          <w:rFonts w:ascii="Franklin Gothic Book" w:hAnsi="Franklin Gothic Book"/>
          <w:b/>
        </w:rPr>
        <w:t>Program Peningkatan Keselamatan Ibu Melahirkan dan Anak</w:t>
      </w:r>
      <w:r>
        <w:rPr>
          <w:rFonts w:ascii="Franklin Gothic Book" w:hAnsi="Franklin Gothic Book"/>
          <w:b/>
        </w:rPr>
        <w:tab/>
      </w:r>
      <w:r>
        <w:rPr>
          <w:rFonts w:ascii="Franklin Gothic Book" w:hAnsi="Franklin Gothic Book"/>
          <w:b/>
        </w:rPr>
        <w:tab/>
      </w:r>
    </w:p>
    <w:p w:rsidR="003B161D" w:rsidRDefault="004B1BF5">
      <w:pPr>
        <w:pStyle w:val="ListParagraph1"/>
        <w:numPr>
          <w:ilvl w:val="0"/>
          <w:numId w:val="71"/>
        </w:numPr>
        <w:spacing w:line="360" w:lineRule="auto"/>
        <w:rPr>
          <w:rFonts w:ascii="Franklin Gothic Book" w:hAnsi="Franklin Gothic Book"/>
        </w:rPr>
      </w:pPr>
      <w:r>
        <w:rPr>
          <w:rFonts w:ascii="Franklin Gothic Book" w:hAnsi="Franklin Gothic Book"/>
        </w:rPr>
        <w:t>Evaluasi dan Fasilitasi COC Puskesmas di 8 Wilayah</w:t>
      </w:r>
      <w:r>
        <w:rPr>
          <w:rFonts w:ascii="Franklin Gothic Book" w:hAnsi="Franklin Gothic Book"/>
        </w:rPr>
        <w:tab/>
      </w:r>
    </w:p>
    <w:p w:rsidR="003B161D" w:rsidRDefault="004B1BF5">
      <w:pPr>
        <w:pStyle w:val="ListParagraph1"/>
        <w:numPr>
          <w:ilvl w:val="0"/>
          <w:numId w:val="71"/>
        </w:numPr>
        <w:spacing w:line="360" w:lineRule="auto"/>
        <w:rPr>
          <w:rFonts w:ascii="Franklin Gothic Book" w:hAnsi="Franklin Gothic Book"/>
        </w:rPr>
      </w:pPr>
      <w:r>
        <w:rPr>
          <w:rFonts w:ascii="Franklin Gothic Book" w:hAnsi="Franklin Gothic Book"/>
        </w:rPr>
        <w:t>Rapat Konsultasi Program Kesehatan Ibu</w:t>
      </w:r>
      <w:r>
        <w:rPr>
          <w:rFonts w:ascii="Franklin Gothic Book" w:hAnsi="Franklin Gothic Book"/>
        </w:rPr>
        <w:tab/>
      </w:r>
    </w:p>
    <w:p w:rsidR="003B161D" w:rsidRDefault="004B1BF5">
      <w:pPr>
        <w:pStyle w:val="ListParagraph1"/>
        <w:numPr>
          <w:ilvl w:val="0"/>
          <w:numId w:val="71"/>
        </w:numPr>
        <w:spacing w:line="360" w:lineRule="auto"/>
        <w:rPr>
          <w:rFonts w:ascii="Franklin Gothic Book" w:hAnsi="Franklin Gothic Book"/>
        </w:rPr>
      </w:pPr>
      <w:r>
        <w:rPr>
          <w:rFonts w:ascii="Franklin Gothic Book" w:hAnsi="Franklin Gothic Book"/>
        </w:rPr>
        <w:t>Rapat Konsultasi Program Kesehatan Anak</w:t>
      </w:r>
      <w:r>
        <w:rPr>
          <w:rFonts w:ascii="Franklin Gothic Book" w:hAnsi="Franklin Gothic Book"/>
        </w:rPr>
        <w:tab/>
      </w:r>
    </w:p>
    <w:p w:rsidR="003B161D" w:rsidRDefault="004B1BF5">
      <w:pPr>
        <w:pStyle w:val="ListParagraph1"/>
        <w:numPr>
          <w:ilvl w:val="0"/>
          <w:numId w:val="71"/>
        </w:numPr>
        <w:spacing w:line="360" w:lineRule="auto"/>
        <w:rPr>
          <w:rFonts w:ascii="Franklin Gothic Book" w:hAnsi="Franklin Gothic Book"/>
        </w:rPr>
      </w:pPr>
      <w:r>
        <w:rPr>
          <w:rFonts w:ascii="Franklin Gothic Book" w:hAnsi="Franklin Gothic Book"/>
        </w:rPr>
        <w:t>Monev Program UKS di Sekolah ( 30 Sekolah Percontohan )</w:t>
      </w:r>
      <w:r>
        <w:rPr>
          <w:rFonts w:ascii="Franklin Gothic Book" w:hAnsi="Franklin Gothic Book"/>
        </w:rPr>
        <w:tab/>
      </w:r>
    </w:p>
    <w:p w:rsidR="003B161D" w:rsidRDefault="004B1BF5">
      <w:pPr>
        <w:pStyle w:val="ListParagraph1"/>
        <w:numPr>
          <w:ilvl w:val="0"/>
          <w:numId w:val="71"/>
        </w:numPr>
        <w:spacing w:line="360" w:lineRule="auto"/>
        <w:rPr>
          <w:rFonts w:ascii="Franklin Gothic Book" w:hAnsi="Franklin Gothic Book"/>
        </w:rPr>
      </w:pPr>
      <w:r>
        <w:rPr>
          <w:rFonts w:ascii="Franklin Gothic Book" w:hAnsi="Franklin Gothic Book"/>
        </w:rPr>
        <w:t>Rapat Konsultasi Teknis Program UKS</w:t>
      </w:r>
      <w:r>
        <w:rPr>
          <w:rFonts w:ascii="Franklin Gothic Book" w:hAnsi="Franklin Gothic Book"/>
        </w:rPr>
        <w:tab/>
      </w:r>
    </w:p>
    <w:p w:rsidR="003B161D" w:rsidRDefault="004B1BF5">
      <w:pPr>
        <w:pStyle w:val="ListParagraph1"/>
        <w:numPr>
          <w:ilvl w:val="0"/>
          <w:numId w:val="71"/>
        </w:numPr>
        <w:spacing w:line="360" w:lineRule="auto"/>
        <w:rPr>
          <w:rFonts w:ascii="Franklin Gothic Book" w:hAnsi="Franklin Gothic Book"/>
        </w:rPr>
      </w:pPr>
      <w:r>
        <w:rPr>
          <w:rFonts w:ascii="Franklin Gothic Book" w:hAnsi="Franklin Gothic Book"/>
        </w:rPr>
        <w:t>Peningkatan Kompetensi Tenaga KIBBLA</w:t>
      </w:r>
      <w:r>
        <w:rPr>
          <w:rFonts w:ascii="Franklin Gothic Book" w:hAnsi="Franklin Gothic Book"/>
        </w:rPr>
        <w:tab/>
      </w:r>
    </w:p>
    <w:p w:rsidR="003B161D" w:rsidRDefault="004B1BF5">
      <w:pPr>
        <w:pStyle w:val="ListParagraph1"/>
        <w:numPr>
          <w:ilvl w:val="0"/>
          <w:numId w:val="71"/>
        </w:numPr>
        <w:spacing w:line="360" w:lineRule="auto"/>
        <w:rPr>
          <w:rFonts w:ascii="Franklin Gothic Book" w:hAnsi="Franklin Gothic Book"/>
        </w:rPr>
      </w:pPr>
      <w:r>
        <w:rPr>
          <w:rFonts w:ascii="Franklin Gothic Book" w:hAnsi="Franklin Gothic Book"/>
        </w:rPr>
        <w:t>Desifo IVA Test Bagi Petugas Kesehatan</w:t>
      </w:r>
      <w:r>
        <w:rPr>
          <w:rFonts w:ascii="Franklin Gothic Book" w:hAnsi="Franklin Gothic Book"/>
        </w:rPr>
        <w:tab/>
      </w:r>
    </w:p>
    <w:p w:rsidR="003B161D" w:rsidRDefault="004B1BF5">
      <w:pPr>
        <w:pStyle w:val="ListParagraph1"/>
        <w:numPr>
          <w:ilvl w:val="0"/>
          <w:numId w:val="71"/>
        </w:numPr>
        <w:spacing w:line="360" w:lineRule="auto"/>
        <w:rPr>
          <w:rFonts w:ascii="Franklin Gothic Book" w:hAnsi="Franklin Gothic Book"/>
        </w:rPr>
      </w:pPr>
      <w:r>
        <w:rPr>
          <w:rFonts w:ascii="Franklin Gothic Book" w:hAnsi="Franklin Gothic Book"/>
        </w:rPr>
        <w:t>Pelaksanaan IVA Test Pada Wanita Usia Subur</w:t>
      </w:r>
    </w:p>
    <w:p w:rsidR="003B161D" w:rsidRDefault="004B1BF5">
      <w:pPr>
        <w:pStyle w:val="ListParagraph1"/>
        <w:numPr>
          <w:ilvl w:val="0"/>
          <w:numId w:val="71"/>
        </w:numPr>
        <w:spacing w:line="360" w:lineRule="auto"/>
        <w:rPr>
          <w:rFonts w:ascii="Franklin Gothic Book" w:hAnsi="Franklin Gothic Book"/>
        </w:rPr>
      </w:pPr>
      <w:r>
        <w:rPr>
          <w:rFonts w:ascii="Franklin Gothic Book" w:hAnsi="Franklin Gothic Book"/>
        </w:rPr>
        <w:t>Pembuatan Laporan/Dokumentasi Kegiatan</w:t>
      </w:r>
      <w:r>
        <w:rPr>
          <w:rFonts w:ascii="Franklin Gothic Book" w:hAnsi="Franklin Gothic Book"/>
        </w:rPr>
        <w:tab/>
      </w:r>
    </w:p>
    <w:p w:rsidR="003B161D" w:rsidRDefault="003B161D">
      <w:pPr>
        <w:pStyle w:val="ListParagraph1"/>
        <w:spacing w:line="480" w:lineRule="auto"/>
        <w:ind w:left="1080"/>
        <w:rPr>
          <w:rFonts w:ascii="Arial" w:hAnsi="Arial" w:cs="Arial"/>
          <w:b/>
        </w:rPr>
      </w:pPr>
    </w:p>
    <w:p w:rsidR="003B161D" w:rsidRDefault="003B161D">
      <w:pPr>
        <w:pStyle w:val="ListParagraph1"/>
        <w:spacing w:line="480" w:lineRule="auto"/>
        <w:ind w:left="1080"/>
        <w:rPr>
          <w:rFonts w:ascii="Arial" w:hAnsi="Arial" w:cs="Arial"/>
          <w:b/>
        </w:rPr>
      </w:pPr>
    </w:p>
    <w:p w:rsidR="003B161D" w:rsidRDefault="003B161D">
      <w:pPr>
        <w:pStyle w:val="ListParagraph1"/>
        <w:spacing w:line="480" w:lineRule="auto"/>
        <w:ind w:left="1080"/>
        <w:rPr>
          <w:rFonts w:ascii="Arial" w:hAnsi="Arial" w:cs="Arial"/>
          <w:b/>
        </w:rPr>
      </w:pPr>
    </w:p>
    <w:p w:rsidR="003B161D" w:rsidRDefault="003B161D">
      <w:pPr>
        <w:pStyle w:val="ListParagraph1"/>
        <w:spacing w:line="480" w:lineRule="auto"/>
        <w:ind w:left="1080"/>
        <w:rPr>
          <w:rFonts w:ascii="Arial" w:hAnsi="Arial" w:cs="Arial"/>
          <w:b/>
        </w:rPr>
      </w:pPr>
    </w:p>
    <w:p w:rsidR="003B161D" w:rsidRDefault="003B161D">
      <w:pPr>
        <w:pStyle w:val="ListParagraph1"/>
        <w:spacing w:line="480" w:lineRule="auto"/>
        <w:ind w:left="1080"/>
        <w:rPr>
          <w:rFonts w:ascii="Arial" w:hAnsi="Arial" w:cs="Arial"/>
          <w:b/>
        </w:rPr>
      </w:pPr>
    </w:p>
    <w:p w:rsidR="003B161D" w:rsidRDefault="003B161D">
      <w:pPr>
        <w:pStyle w:val="ListParagraph1"/>
        <w:spacing w:line="480" w:lineRule="auto"/>
        <w:ind w:left="1080"/>
        <w:rPr>
          <w:rFonts w:ascii="Arial" w:hAnsi="Arial" w:cs="Arial"/>
          <w:b/>
        </w:rPr>
      </w:pPr>
    </w:p>
    <w:p w:rsidR="003B161D" w:rsidRDefault="003B161D">
      <w:pPr>
        <w:pStyle w:val="ListParagraph1"/>
        <w:spacing w:line="480" w:lineRule="auto"/>
        <w:ind w:left="1080"/>
        <w:rPr>
          <w:rFonts w:ascii="Arial" w:hAnsi="Arial" w:cs="Arial"/>
          <w:b/>
        </w:rPr>
      </w:pPr>
    </w:p>
    <w:p w:rsidR="003B161D" w:rsidRDefault="004B1BF5">
      <w:pPr>
        <w:spacing w:line="480" w:lineRule="auto"/>
        <w:ind w:firstLine="720"/>
        <w:jc w:val="center"/>
        <w:rPr>
          <w:b/>
        </w:rPr>
      </w:pPr>
      <w:r>
        <w:rPr>
          <w:b/>
        </w:rPr>
        <w:lastRenderedPageBreak/>
        <w:t>BAB VI</w:t>
      </w:r>
    </w:p>
    <w:p w:rsidR="003B161D" w:rsidRDefault="004B1BF5">
      <w:pPr>
        <w:ind w:firstLine="720"/>
        <w:jc w:val="center"/>
        <w:rPr>
          <w:b/>
        </w:rPr>
      </w:pPr>
      <w:r>
        <w:rPr>
          <w:b/>
        </w:rPr>
        <w:t xml:space="preserve">INDIKATOR KINERJA SKPD YANG MENGACU PADA </w:t>
      </w:r>
    </w:p>
    <w:p w:rsidR="003B161D" w:rsidRDefault="004B1BF5">
      <w:pPr>
        <w:ind w:firstLine="720"/>
        <w:jc w:val="center"/>
        <w:rPr>
          <w:b/>
        </w:rPr>
      </w:pPr>
      <w:r>
        <w:rPr>
          <w:b/>
        </w:rPr>
        <w:t>TUJUAN DAN SASARAN RPJMD</w:t>
      </w:r>
    </w:p>
    <w:p w:rsidR="003B161D" w:rsidRDefault="003B161D">
      <w:pPr>
        <w:jc w:val="center"/>
        <w:rPr>
          <w:b/>
        </w:rPr>
      </w:pPr>
    </w:p>
    <w:p w:rsidR="003B161D" w:rsidRDefault="003B161D">
      <w:pPr>
        <w:ind w:left="426"/>
        <w:jc w:val="center"/>
        <w:rPr>
          <w:b/>
        </w:rPr>
      </w:pPr>
    </w:p>
    <w:tbl>
      <w:tblPr>
        <w:tblW w:w="10100" w:type="dxa"/>
        <w:tblInd w:w="103" w:type="dxa"/>
        <w:tblLayout w:type="fixed"/>
        <w:tblLook w:val="0000" w:firstRow="0" w:lastRow="0" w:firstColumn="0" w:lastColumn="0" w:noHBand="0" w:noVBand="0"/>
      </w:tblPr>
      <w:tblGrid>
        <w:gridCol w:w="337"/>
        <w:gridCol w:w="2904"/>
        <w:gridCol w:w="557"/>
        <w:gridCol w:w="2970"/>
        <w:gridCol w:w="1305"/>
        <w:gridCol w:w="2027"/>
      </w:tblGrid>
      <w:tr w:rsidR="003B161D">
        <w:trPr>
          <w:trHeight w:val="270"/>
        </w:trPr>
        <w:tc>
          <w:tcPr>
            <w:tcW w:w="3241" w:type="dxa"/>
            <w:gridSpan w:val="2"/>
            <w:vMerge w:val="restart"/>
            <w:tcBorders>
              <w:top w:val="single" w:sz="4" w:space="0" w:color="auto"/>
              <w:left w:val="single" w:sz="4" w:space="0" w:color="auto"/>
              <w:bottom w:val="single" w:sz="4" w:space="0" w:color="auto"/>
              <w:right w:val="single" w:sz="4" w:space="0" w:color="auto"/>
            </w:tcBorders>
            <w:vAlign w:val="center"/>
          </w:tcPr>
          <w:p w:rsidR="003B161D" w:rsidRDefault="004B1BF5">
            <w:pPr>
              <w:jc w:val="center"/>
              <w:rPr>
                <w:rFonts w:ascii="Calibri" w:hAnsi="Calibri"/>
                <w:b/>
                <w:bCs/>
                <w:color w:val="000000"/>
                <w:sz w:val="22"/>
                <w:szCs w:val="22"/>
              </w:rPr>
            </w:pPr>
            <w:r>
              <w:rPr>
                <w:rFonts w:ascii="Calibri" w:hAnsi="Calibri"/>
                <w:b/>
                <w:bCs/>
                <w:color w:val="000000"/>
                <w:sz w:val="22"/>
                <w:szCs w:val="22"/>
              </w:rPr>
              <w:t>KEGIATAN</w:t>
            </w:r>
          </w:p>
        </w:tc>
        <w:tc>
          <w:tcPr>
            <w:tcW w:w="3527" w:type="dxa"/>
            <w:gridSpan w:val="2"/>
            <w:vMerge w:val="restart"/>
            <w:tcBorders>
              <w:top w:val="single" w:sz="4" w:space="0" w:color="auto"/>
              <w:left w:val="single" w:sz="4" w:space="0" w:color="auto"/>
              <w:bottom w:val="single" w:sz="4" w:space="0" w:color="000000"/>
              <w:right w:val="single" w:sz="4" w:space="0" w:color="000000"/>
            </w:tcBorders>
            <w:vAlign w:val="center"/>
          </w:tcPr>
          <w:p w:rsidR="003B161D" w:rsidRDefault="004B1BF5">
            <w:pPr>
              <w:jc w:val="center"/>
              <w:rPr>
                <w:rFonts w:ascii="Calibri" w:hAnsi="Calibri"/>
                <w:b/>
                <w:bCs/>
                <w:color w:val="000000"/>
                <w:sz w:val="22"/>
                <w:szCs w:val="22"/>
              </w:rPr>
            </w:pPr>
            <w:r>
              <w:rPr>
                <w:rFonts w:ascii="Calibri" w:hAnsi="Calibri"/>
                <w:b/>
                <w:bCs/>
                <w:color w:val="000000"/>
                <w:sz w:val="22"/>
                <w:szCs w:val="22"/>
              </w:rPr>
              <w:t>INDIKATOR KINERJA PROGRAM DAN KEGIATAN</w:t>
            </w:r>
          </w:p>
        </w:tc>
        <w:tc>
          <w:tcPr>
            <w:tcW w:w="1305" w:type="dxa"/>
            <w:tcBorders>
              <w:top w:val="single" w:sz="4" w:space="0" w:color="auto"/>
              <w:left w:val="nil"/>
              <w:bottom w:val="nil"/>
              <w:right w:val="single" w:sz="4" w:space="0" w:color="auto"/>
            </w:tcBorders>
            <w:vAlign w:val="center"/>
          </w:tcPr>
          <w:p w:rsidR="003B161D" w:rsidRDefault="004B1BF5">
            <w:pPr>
              <w:jc w:val="center"/>
              <w:rPr>
                <w:rFonts w:ascii="Calibri" w:hAnsi="Calibri"/>
                <w:b/>
                <w:bCs/>
                <w:color w:val="000000"/>
                <w:sz w:val="22"/>
                <w:szCs w:val="22"/>
              </w:rPr>
            </w:pPr>
            <w:r>
              <w:rPr>
                <w:rFonts w:ascii="Calibri" w:hAnsi="Calibri"/>
                <w:b/>
                <w:bCs/>
                <w:color w:val="000000"/>
                <w:sz w:val="22"/>
                <w:szCs w:val="22"/>
              </w:rPr>
              <w:t> </w:t>
            </w:r>
          </w:p>
        </w:tc>
        <w:tc>
          <w:tcPr>
            <w:tcW w:w="2027" w:type="dxa"/>
            <w:vMerge w:val="restart"/>
            <w:tcBorders>
              <w:top w:val="single" w:sz="4" w:space="0" w:color="auto"/>
              <w:left w:val="single" w:sz="4" w:space="0" w:color="auto"/>
              <w:bottom w:val="single" w:sz="4" w:space="0" w:color="000000"/>
              <w:right w:val="single" w:sz="4" w:space="0" w:color="auto"/>
            </w:tcBorders>
            <w:vAlign w:val="center"/>
          </w:tcPr>
          <w:p w:rsidR="003B161D" w:rsidRDefault="004B1BF5">
            <w:pPr>
              <w:jc w:val="center"/>
              <w:rPr>
                <w:rFonts w:ascii="Calibri" w:hAnsi="Calibri"/>
                <w:b/>
                <w:bCs/>
                <w:color w:val="000000"/>
                <w:sz w:val="22"/>
                <w:szCs w:val="22"/>
              </w:rPr>
            </w:pPr>
            <w:r>
              <w:rPr>
                <w:rFonts w:ascii="Calibri" w:hAnsi="Calibri"/>
                <w:b/>
                <w:bCs/>
                <w:color w:val="000000"/>
                <w:sz w:val="22"/>
                <w:szCs w:val="22"/>
              </w:rPr>
              <w:t xml:space="preserve"> KONDISI KINERJA PADA AKHIR PERIODE RENSTRA </w:t>
            </w:r>
          </w:p>
        </w:tc>
      </w:tr>
      <w:tr w:rsidR="003B161D">
        <w:trPr>
          <w:trHeight w:val="300"/>
        </w:trPr>
        <w:tc>
          <w:tcPr>
            <w:tcW w:w="3241" w:type="dxa"/>
            <w:gridSpan w:val="2"/>
            <w:vMerge/>
            <w:tcBorders>
              <w:top w:val="single" w:sz="4" w:space="0" w:color="auto"/>
              <w:left w:val="single" w:sz="4" w:space="0" w:color="auto"/>
              <w:bottom w:val="single" w:sz="4" w:space="0" w:color="auto"/>
              <w:right w:val="single" w:sz="4" w:space="0" w:color="auto"/>
            </w:tcBorders>
            <w:vAlign w:val="center"/>
          </w:tcPr>
          <w:p w:rsidR="003B161D" w:rsidRDefault="003B161D">
            <w:pPr>
              <w:rPr>
                <w:rFonts w:ascii="Calibri" w:hAnsi="Calibri"/>
                <w:b/>
                <w:bCs/>
                <w:color w:val="000000"/>
                <w:sz w:val="22"/>
                <w:szCs w:val="22"/>
              </w:rPr>
            </w:pPr>
          </w:p>
        </w:tc>
        <w:tc>
          <w:tcPr>
            <w:tcW w:w="3527" w:type="dxa"/>
            <w:gridSpan w:val="2"/>
            <w:vMerge/>
            <w:tcBorders>
              <w:top w:val="single" w:sz="4" w:space="0" w:color="auto"/>
              <w:left w:val="single" w:sz="4" w:space="0" w:color="auto"/>
              <w:bottom w:val="single" w:sz="4" w:space="0" w:color="000000"/>
              <w:right w:val="single" w:sz="4" w:space="0" w:color="000000"/>
            </w:tcBorders>
            <w:vAlign w:val="center"/>
          </w:tcPr>
          <w:p w:rsidR="003B161D" w:rsidRDefault="003B161D">
            <w:pPr>
              <w:rPr>
                <w:rFonts w:ascii="Calibri" w:hAnsi="Calibri"/>
                <w:b/>
                <w:bCs/>
                <w:color w:val="000000"/>
                <w:sz w:val="22"/>
                <w:szCs w:val="22"/>
              </w:rPr>
            </w:pPr>
          </w:p>
        </w:tc>
        <w:tc>
          <w:tcPr>
            <w:tcW w:w="1305" w:type="dxa"/>
            <w:tcBorders>
              <w:top w:val="nil"/>
              <w:left w:val="nil"/>
              <w:bottom w:val="nil"/>
              <w:right w:val="single" w:sz="4" w:space="0" w:color="auto"/>
            </w:tcBorders>
            <w:vAlign w:val="center"/>
          </w:tcPr>
          <w:p w:rsidR="003B161D" w:rsidRDefault="004B1BF5">
            <w:pPr>
              <w:jc w:val="center"/>
              <w:rPr>
                <w:rFonts w:ascii="Calibri" w:hAnsi="Calibri"/>
                <w:b/>
                <w:bCs/>
                <w:color w:val="000000"/>
                <w:sz w:val="22"/>
                <w:szCs w:val="22"/>
              </w:rPr>
            </w:pPr>
            <w:r>
              <w:rPr>
                <w:rFonts w:ascii="Calibri" w:hAnsi="Calibri"/>
                <w:b/>
                <w:bCs/>
                <w:color w:val="000000"/>
                <w:sz w:val="22"/>
                <w:szCs w:val="22"/>
              </w:rPr>
              <w:t>SATUAN</w:t>
            </w:r>
          </w:p>
        </w:tc>
        <w:tc>
          <w:tcPr>
            <w:tcW w:w="2027" w:type="dxa"/>
            <w:vMerge/>
            <w:tcBorders>
              <w:top w:val="single" w:sz="4" w:space="0" w:color="auto"/>
              <w:left w:val="single" w:sz="4" w:space="0" w:color="auto"/>
              <w:bottom w:val="single" w:sz="4" w:space="0" w:color="000000"/>
              <w:right w:val="single" w:sz="4" w:space="0" w:color="auto"/>
            </w:tcBorders>
            <w:vAlign w:val="center"/>
          </w:tcPr>
          <w:p w:rsidR="003B161D" w:rsidRDefault="003B161D">
            <w:pPr>
              <w:rPr>
                <w:rFonts w:ascii="Calibri" w:hAnsi="Calibri"/>
                <w:b/>
                <w:bCs/>
                <w:color w:val="000000"/>
                <w:sz w:val="22"/>
                <w:szCs w:val="22"/>
              </w:rPr>
            </w:pPr>
          </w:p>
        </w:tc>
      </w:tr>
      <w:tr w:rsidR="003B161D">
        <w:trPr>
          <w:trHeight w:val="705"/>
        </w:trPr>
        <w:tc>
          <w:tcPr>
            <w:tcW w:w="3241" w:type="dxa"/>
            <w:gridSpan w:val="2"/>
            <w:vMerge/>
            <w:tcBorders>
              <w:top w:val="single" w:sz="4" w:space="0" w:color="auto"/>
              <w:left w:val="single" w:sz="4" w:space="0" w:color="auto"/>
              <w:bottom w:val="single" w:sz="4" w:space="0" w:color="auto"/>
              <w:right w:val="single" w:sz="4" w:space="0" w:color="auto"/>
            </w:tcBorders>
            <w:vAlign w:val="center"/>
          </w:tcPr>
          <w:p w:rsidR="003B161D" w:rsidRDefault="003B161D">
            <w:pPr>
              <w:rPr>
                <w:rFonts w:ascii="Calibri" w:hAnsi="Calibri"/>
                <w:b/>
                <w:bCs/>
                <w:color w:val="000000"/>
                <w:sz w:val="22"/>
                <w:szCs w:val="22"/>
              </w:rPr>
            </w:pPr>
          </w:p>
        </w:tc>
        <w:tc>
          <w:tcPr>
            <w:tcW w:w="3527" w:type="dxa"/>
            <w:gridSpan w:val="2"/>
            <w:vMerge/>
            <w:tcBorders>
              <w:top w:val="single" w:sz="4" w:space="0" w:color="auto"/>
              <w:left w:val="single" w:sz="4" w:space="0" w:color="auto"/>
              <w:bottom w:val="single" w:sz="4" w:space="0" w:color="000000"/>
              <w:right w:val="single" w:sz="4" w:space="0" w:color="000000"/>
            </w:tcBorders>
            <w:vAlign w:val="center"/>
          </w:tcPr>
          <w:p w:rsidR="003B161D" w:rsidRDefault="003B161D">
            <w:pPr>
              <w:rPr>
                <w:rFonts w:ascii="Calibri" w:hAnsi="Calibri"/>
                <w:b/>
                <w:bCs/>
                <w:color w:val="000000"/>
                <w:sz w:val="22"/>
                <w:szCs w:val="22"/>
              </w:rPr>
            </w:pP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b/>
                <w:bCs/>
                <w:color w:val="000000"/>
                <w:sz w:val="22"/>
                <w:szCs w:val="22"/>
              </w:rPr>
            </w:pPr>
            <w:r>
              <w:rPr>
                <w:rFonts w:ascii="Calibri" w:hAnsi="Calibri"/>
                <w:b/>
                <w:bCs/>
                <w:color w:val="000000"/>
                <w:sz w:val="22"/>
                <w:szCs w:val="22"/>
              </w:rPr>
              <w:t>TARGET</w:t>
            </w:r>
          </w:p>
        </w:tc>
        <w:tc>
          <w:tcPr>
            <w:tcW w:w="2027" w:type="dxa"/>
            <w:vMerge/>
            <w:tcBorders>
              <w:top w:val="single" w:sz="4" w:space="0" w:color="auto"/>
              <w:left w:val="single" w:sz="4" w:space="0" w:color="auto"/>
              <w:bottom w:val="single" w:sz="4" w:space="0" w:color="000000"/>
              <w:right w:val="single" w:sz="4" w:space="0" w:color="auto"/>
            </w:tcBorders>
            <w:vAlign w:val="center"/>
          </w:tcPr>
          <w:p w:rsidR="003B161D" w:rsidRDefault="003B161D">
            <w:pPr>
              <w:rPr>
                <w:rFonts w:ascii="Calibri" w:hAnsi="Calibri"/>
                <w:b/>
                <w:bCs/>
                <w:color w:val="000000"/>
                <w:sz w:val="22"/>
                <w:szCs w:val="22"/>
              </w:rPr>
            </w:pPr>
          </w:p>
        </w:tc>
      </w:tr>
      <w:tr w:rsidR="003B161D">
        <w:trPr>
          <w:trHeight w:val="270"/>
        </w:trPr>
        <w:tc>
          <w:tcPr>
            <w:tcW w:w="337" w:type="dxa"/>
            <w:tcBorders>
              <w:top w:val="nil"/>
              <w:left w:val="single" w:sz="4" w:space="0" w:color="auto"/>
              <w:bottom w:val="nil"/>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single" w:sz="4" w:space="0" w:color="auto"/>
            </w:tcBorders>
            <w:vAlign w:val="bottom"/>
          </w:tcPr>
          <w:p w:rsidR="003B161D" w:rsidRDefault="004B1BF5">
            <w:pPr>
              <w:rPr>
                <w:rFonts w:ascii="Calibri" w:hAnsi="Calibri"/>
                <w:color w:val="000000"/>
                <w:sz w:val="22"/>
                <w:szCs w:val="22"/>
              </w:rPr>
            </w:pPr>
            <w:r>
              <w:rPr>
                <w:rFonts w:ascii="Calibri" w:hAnsi="Calibri"/>
                <w:color w:val="000000"/>
                <w:sz w:val="22"/>
                <w:szCs w:val="22"/>
              </w:rPr>
              <w:t> </w:t>
            </w:r>
          </w:p>
        </w:tc>
        <w:tc>
          <w:tcPr>
            <w:tcW w:w="2970" w:type="dxa"/>
            <w:tcBorders>
              <w:top w:val="nil"/>
              <w:left w:val="nil"/>
              <w:bottom w:val="single" w:sz="4" w:space="0" w:color="auto"/>
              <w:right w:val="single" w:sz="4" w:space="0" w:color="auto"/>
            </w:tcBorders>
            <w:vAlign w:val="bottom"/>
          </w:tcPr>
          <w:p w:rsidR="003B161D" w:rsidRDefault="004B1BF5">
            <w:pPr>
              <w:rPr>
                <w:rFonts w:ascii="Calibri" w:hAnsi="Calibri"/>
                <w:color w:val="000000"/>
                <w:sz w:val="22"/>
                <w:szCs w:val="22"/>
              </w:rPr>
            </w:pPr>
            <w:r>
              <w:rPr>
                <w:rFonts w:ascii="Calibri" w:hAnsi="Calibri"/>
                <w:color w:val="000000"/>
                <w:sz w:val="22"/>
                <w:szCs w:val="22"/>
              </w:rPr>
              <w:t xml:space="preserve">TENAGA KESEHATAN : </w:t>
            </w:r>
          </w:p>
        </w:tc>
        <w:tc>
          <w:tcPr>
            <w:tcW w:w="1305" w:type="dxa"/>
            <w:tcBorders>
              <w:top w:val="nil"/>
              <w:left w:val="nil"/>
              <w:bottom w:val="single" w:sz="4" w:space="0" w:color="auto"/>
              <w:right w:val="single" w:sz="4" w:space="0" w:color="auto"/>
            </w:tcBorders>
            <w:vAlign w:val="bottom"/>
          </w:tcPr>
          <w:p w:rsidR="003B161D" w:rsidRDefault="004B1BF5">
            <w:pPr>
              <w:rPr>
                <w:rFonts w:ascii="Calibri" w:hAnsi="Calibri"/>
                <w:color w:val="000000"/>
                <w:sz w:val="22"/>
                <w:szCs w:val="22"/>
              </w:rPr>
            </w:pPr>
            <w:r>
              <w:rPr>
                <w:rFonts w:ascii="Calibri" w:hAnsi="Calibri"/>
                <w:color w:val="000000"/>
                <w:sz w:val="22"/>
                <w:szCs w:val="22"/>
              </w:rPr>
              <w:t> </w:t>
            </w:r>
          </w:p>
        </w:tc>
        <w:tc>
          <w:tcPr>
            <w:tcW w:w="2027" w:type="dxa"/>
            <w:tcBorders>
              <w:top w:val="nil"/>
              <w:left w:val="nil"/>
              <w:bottom w:val="single" w:sz="4" w:space="0" w:color="auto"/>
              <w:right w:val="single" w:sz="4" w:space="0" w:color="auto"/>
            </w:tcBorders>
            <w:vAlign w:val="bottom"/>
          </w:tcPr>
          <w:p w:rsidR="003B161D" w:rsidRDefault="004B1BF5">
            <w:pPr>
              <w:rPr>
                <w:rFonts w:ascii="Calibri" w:hAnsi="Calibri"/>
                <w:color w:val="000000"/>
                <w:sz w:val="22"/>
                <w:szCs w:val="22"/>
              </w:rPr>
            </w:pPr>
            <w:r>
              <w:rPr>
                <w:rFonts w:ascii="Calibri" w:hAnsi="Calibri"/>
                <w:color w:val="000000"/>
                <w:sz w:val="22"/>
                <w:szCs w:val="22"/>
              </w:rPr>
              <w:t> </w:t>
            </w:r>
          </w:p>
        </w:tc>
      </w:tr>
      <w:tr w:rsidR="003B161D">
        <w:trPr>
          <w:trHeight w:val="345"/>
        </w:trPr>
        <w:tc>
          <w:tcPr>
            <w:tcW w:w="337" w:type="dxa"/>
            <w:tcBorders>
              <w:top w:val="nil"/>
              <w:left w:val="single" w:sz="4" w:space="0" w:color="auto"/>
              <w:bottom w:val="nil"/>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Dinas Kesehatan sebatas</w:t>
            </w:r>
          </w:p>
        </w:tc>
        <w:tc>
          <w:tcPr>
            <w:tcW w:w="557" w:type="dxa"/>
            <w:tcBorders>
              <w:top w:val="nil"/>
              <w:left w:val="nil"/>
              <w:bottom w:val="single" w:sz="4" w:space="0" w:color="auto"/>
              <w:right w:val="single" w:sz="4" w:space="0" w:color="auto"/>
            </w:tcBorders>
            <w:vAlign w:val="bottom"/>
          </w:tcPr>
          <w:p w:rsidR="003B161D" w:rsidRDefault="004B1BF5">
            <w:pPr>
              <w:jc w:val="right"/>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single" w:sz="4" w:space="0" w:color="auto"/>
              <w:right w:val="single" w:sz="4" w:space="0" w:color="auto"/>
            </w:tcBorders>
            <w:vAlign w:val="bottom"/>
          </w:tcPr>
          <w:p w:rsidR="003B161D" w:rsidRDefault="004B1BF5">
            <w:pPr>
              <w:rPr>
                <w:rFonts w:ascii="Calibri" w:hAnsi="Calibri"/>
                <w:color w:val="000000"/>
                <w:sz w:val="22"/>
                <w:szCs w:val="22"/>
              </w:rPr>
            </w:pPr>
            <w:r>
              <w:rPr>
                <w:rFonts w:ascii="Calibri" w:hAnsi="Calibri"/>
                <w:color w:val="000000"/>
                <w:sz w:val="22"/>
                <w:szCs w:val="22"/>
              </w:rPr>
              <w:t xml:space="preserve">Dokter Umum </w:t>
            </w:r>
          </w:p>
        </w:tc>
        <w:tc>
          <w:tcPr>
            <w:tcW w:w="1305" w:type="dxa"/>
            <w:tcBorders>
              <w:top w:val="nil"/>
              <w:left w:val="nil"/>
              <w:bottom w:val="single" w:sz="4" w:space="0" w:color="auto"/>
              <w:right w:val="single" w:sz="4" w:space="0" w:color="auto"/>
            </w:tcBorders>
            <w:vAlign w:val="bottom"/>
          </w:tcPr>
          <w:p w:rsidR="003B161D" w:rsidRDefault="004B1BF5">
            <w:pPr>
              <w:jc w:val="center"/>
              <w:rPr>
                <w:rFonts w:ascii="Calibri" w:hAnsi="Calibri"/>
                <w:color w:val="000000"/>
                <w:sz w:val="22"/>
                <w:szCs w:val="22"/>
              </w:rPr>
            </w:pPr>
            <w:r>
              <w:rPr>
                <w:rFonts w:ascii="Calibri" w:hAnsi="Calibri"/>
                <w:color w:val="000000"/>
                <w:sz w:val="22"/>
                <w:szCs w:val="22"/>
              </w:rPr>
              <w:t>org</w:t>
            </w:r>
          </w:p>
        </w:tc>
        <w:tc>
          <w:tcPr>
            <w:tcW w:w="2027" w:type="dxa"/>
            <w:tcBorders>
              <w:top w:val="nil"/>
              <w:left w:val="nil"/>
              <w:bottom w:val="single" w:sz="4" w:space="0" w:color="auto"/>
              <w:right w:val="single" w:sz="4" w:space="0" w:color="auto"/>
            </w:tcBorders>
            <w:vAlign w:val="bottom"/>
          </w:tcPr>
          <w:p w:rsidR="003B161D" w:rsidRDefault="004B1BF5">
            <w:pPr>
              <w:jc w:val="center"/>
              <w:rPr>
                <w:rFonts w:ascii="Calibri" w:hAnsi="Calibri"/>
                <w:color w:val="000000"/>
                <w:sz w:val="22"/>
                <w:szCs w:val="22"/>
              </w:rPr>
            </w:pPr>
            <w:r>
              <w:rPr>
                <w:rFonts w:ascii="Calibri" w:hAnsi="Calibri"/>
                <w:color w:val="000000"/>
                <w:sz w:val="22"/>
                <w:szCs w:val="22"/>
              </w:rPr>
              <w:t>52</w:t>
            </w:r>
          </w:p>
        </w:tc>
      </w:tr>
      <w:tr w:rsidR="003B161D">
        <w:trPr>
          <w:trHeight w:val="300"/>
        </w:trPr>
        <w:tc>
          <w:tcPr>
            <w:tcW w:w="337" w:type="dxa"/>
            <w:tcBorders>
              <w:top w:val="nil"/>
              <w:left w:val="single" w:sz="4" w:space="0" w:color="auto"/>
              <w:bottom w:val="nil"/>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xml:space="preserve">Pengusulan Jumlah tenaga </w:t>
            </w:r>
          </w:p>
        </w:tc>
        <w:tc>
          <w:tcPr>
            <w:tcW w:w="557" w:type="dxa"/>
            <w:tcBorders>
              <w:top w:val="nil"/>
              <w:left w:val="nil"/>
              <w:bottom w:val="single" w:sz="4" w:space="0" w:color="auto"/>
              <w:right w:val="single" w:sz="4" w:space="0" w:color="auto"/>
            </w:tcBorders>
            <w:vAlign w:val="bottom"/>
          </w:tcPr>
          <w:p w:rsidR="003B161D" w:rsidRDefault="004B1BF5">
            <w:pPr>
              <w:jc w:val="right"/>
              <w:rPr>
                <w:rFonts w:ascii="Calibri" w:hAnsi="Calibri"/>
                <w:color w:val="000000"/>
                <w:sz w:val="22"/>
                <w:szCs w:val="22"/>
              </w:rPr>
            </w:pPr>
            <w:r>
              <w:rPr>
                <w:rFonts w:ascii="Calibri" w:hAnsi="Calibri"/>
                <w:color w:val="000000"/>
                <w:sz w:val="22"/>
                <w:szCs w:val="22"/>
              </w:rPr>
              <w:t>2</w:t>
            </w:r>
          </w:p>
        </w:tc>
        <w:tc>
          <w:tcPr>
            <w:tcW w:w="2970" w:type="dxa"/>
            <w:tcBorders>
              <w:top w:val="nil"/>
              <w:left w:val="nil"/>
              <w:bottom w:val="single" w:sz="4" w:space="0" w:color="auto"/>
              <w:right w:val="single" w:sz="4" w:space="0" w:color="auto"/>
            </w:tcBorders>
            <w:vAlign w:val="bottom"/>
          </w:tcPr>
          <w:p w:rsidR="003B161D" w:rsidRDefault="004B1BF5">
            <w:pPr>
              <w:rPr>
                <w:rFonts w:ascii="Calibri" w:hAnsi="Calibri"/>
                <w:color w:val="000000"/>
                <w:sz w:val="22"/>
                <w:szCs w:val="22"/>
              </w:rPr>
            </w:pPr>
            <w:r>
              <w:rPr>
                <w:rFonts w:ascii="Calibri" w:hAnsi="Calibri"/>
                <w:color w:val="000000"/>
                <w:sz w:val="22"/>
                <w:szCs w:val="22"/>
              </w:rPr>
              <w:t xml:space="preserve">Dokter gigi </w:t>
            </w:r>
          </w:p>
        </w:tc>
        <w:tc>
          <w:tcPr>
            <w:tcW w:w="1305" w:type="dxa"/>
            <w:tcBorders>
              <w:top w:val="nil"/>
              <w:left w:val="nil"/>
              <w:bottom w:val="single" w:sz="4" w:space="0" w:color="auto"/>
              <w:right w:val="single" w:sz="4" w:space="0" w:color="auto"/>
            </w:tcBorders>
            <w:vAlign w:val="bottom"/>
          </w:tcPr>
          <w:p w:rsidR="003B161D" w:rsidRDefault="004B1BF5">
            <w:pPr>
              <w:jc w:val="center"/>
              <w:rPr>
                <w:rFonts w:ascii="Calibri" w:hAnsi="Calibri"/>
                <w:color w:val="000000"/>
                <w:sz w:val="22"/>
                <w:szCs w:val="22"/>
              </w:rPr>
            </w:pPr>
            <w:r>
              <w:rPr>
                <w:rFonts w:ascii="Calibri" w:hAnsi="Calibri"/>
                <w:color w:val="000000"/>
                <w:sz w:val="22"/>
                <w:szCs w:val="22"/>
              </w:rPr>
              <w:t>org</w:t>
            </w:r>
          </w:p>
        </w:tc>
        <w:tc>
          <w:tcPr>
            <w:tcW w:w="2027" w:type="dxa"/>
            <w:tcBorders>
              <w:top w:val="nil"/>
              <w:left w:val="nil"/>
              <w:bottom w:val="single" w:sz="4" w:space="0" w:color="auto"/>
              <w:right w:val="single" w:sz="4" w:space="0" w:color="auto"/>
            </w:tcBorders>
            <w:vAlign w:val="bottom"/>
          </w:tcPr>
          <w:p w:rsidR="003B161D" w:rsidRDefault="004B1BF5">
            <w:pPr>
              <w:jc w:val="center"/>
              <w:rPr>
                <w:rFonts w:ascii="Calibri" w:hAnsi="Calibri"/>
                <w:color w:val="000000"/>
                <w:sz w:val="22"/>
                <w:szCs w:val="22"/>
              </w:rPr>
            </w:pPr>
            <w:r>
              <w:rPr>
                <w:rFonts w:ascii="Calibri" w:hAnsi="Calibri"/>
                <w:color w:val="000000"/>
                <w:sz w:val="22"/>
                <w:szCs w:val="22"/>
              </w:rPr>
              <w:t>36</w:t>
            </w:r>
          </w:p>
        </w:tc>
      </w:tr>
      <w:tr w:rsidR="003B161D">
        <w:trPr>
          <w:trHeight w:val="300"/>
        </w:trPr>
        <w:tc>
          <w:tcPr>
            <w:tcW w:w="337" w:type="dxa"/>
            <w:tcBorders>
              <w:top w:val="nil"/>
              <w:left w:val="single" w:sz="4" w:space="0" w:color="auto"/>
              <w:bottom w:val="nil"/>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nil"/>
              <w:right w:val="single" w:sz="4" w:space="0" w:color="auto"/>
            </w:tcBorders>
            <w:vAlign w:val="bottom"/>
          </w:tcPr>
          <w:p w:rsidR="003B161D" w:rsidRDefault="004B1BF5">
            <w:pPr>
              <w:jc w:val="both"/>
              <w:rPr>
                <w:rFonts w:ascii="Calibri" w:hAnsi="Calibri"/>
                <w:color w:val="000000"/>
                <w:sz w:val="20"/>
                <w:szCs w:val="20"/>
              </w:rPr>
            </w:pPr>
            <w:r>
              <w:rPr>
                <w:rFonts w:ascii="Calibri" w:hAnsi="Calibri"/>
                <w:color w:val="000000"/>
                <w:sz w:val="20"/>
                <w:szCs w:val="20"/>
              </w:rPr>
              <w:t>kesehatan dan tenaga penunjang</w:t>
            </w:r>
          </w:p>
        </w:tc>
        <w:tc>
          <w:tcPr>
            <w:tcW w:w="557" w:type="dxa"/>
            <w:tcBorders>
              <w:top w:val="nil"/>
              <w:left w:val="nil"/>
              <w:bottom w:val="single" w:sz="4" w:space="0" w:color="auto"/>
              <w:right w:val="single" w:sz="4" w:space="0" w:color="auto"/>
            </w:tcBorders>
            <w:vAlign w:val="bottom"/>
          </w:tcPr>
          <w:p w:rsidR="003B161D" w:rsidRDefault="004B1BF5">
            <w:pPr>
              <w:jc w:val="right"/>
              <w:rPr>
                <w:rFonts w:ascii="Calibri" w:hAnsi="Calibri"/>
                <w:color w:val="000000"/>
                <w:sz w:val="22"/>
                <w:szCs w:val="22"/>
              </w:rPr>
            </w:pPr>
            <w:r>
              <w:rPr>
                <w:rFonts w:ascii="Calibri" w:hAnsi="Calibri"/>
                <w:color w:val="000000"/>
                <w:sz w:val="22"/>
                <w:szCs w:val="22"/>
              </w:rPr>
              <w:t>3</w:t>
            </w:r>
          </w:p>
        </w:tc>
        <w:tc>
          <w:tcPr>
            <w:tcW w:w="2970" w:type="dxa"/>
            <w:tcBorders>
              <w:top w:val="nil"/>
              <w:left w:val="nil"/>
              <w:bottom w:val="single" w:sz="4" w:space="0" w:color="auto"/>
              <w:right w:val="single" w:sz="4" w:space="0" w:color="auto"/>
            </w:tcBorders>
            <w:vAlign w:val="bottom"/>
          </w:tcPr>
          <w:p w:rsidR="003B161D" w:rsidRDefault="004B1BF5">
            <w:pPr>
              <w:rPr>
                <w:rFonts w:ascii="Calibri" w:hAnsi="Calibri"/>
                <w:color w:val="000000"/>
                <w:sz w:val="22"/>
                <w:szCs w:val="22"/>
              </w:rPr>
            </w:pPr>
            <w:r>
              <w:rPr>
                <w:rFonts w:ascii="Calibri" w:hAnsi="Calibri"/>
                <w:color w:val="000000"/>
                <w:sz w:val="22"/>
                <w:szCs w:val="22"/>
              </w:rPr>
              <w:t xml:space="preserve">Bidan </w:t>
            </w:r>
          </w:p>
        </w:tc>
        <w:tc>
          <w:tcPr>
            <w:tcW w:w="1305" w:type="dxa"/>
            <w:tcBorders>
              <w:top w:val="nil"/>
              <w:left w:val="nil"/>
              <w:bottom w:val="single" w:sz="4" w:space="0" w:color="auto"/>
              <w:right w:val="single" w:sz="4" w:space="0" w:color="auto"/>
            </w:tcBorders>
            <w:vAlign w:val="bottom"/>
          </w:tcPr>
          <w:p w:rsidR="003B161D" w:rsidRDefault="004B1BF5">
            <w:pPr>
              <w:jc w:val="center"/>
              <w:rPr>
                <w:rFonts w:ascii="Calibri" w:hAnsi="Calibri"/>
                <w:color w:val="000000"/>
                <w:sz w:val="22"/>
                <w:szCs w:val="22"/>
              </w:rPr>
            </w:pPr>
            <w:r>
              <w:rPr>
                <w:rFonts w:ascii="Calibri" w:hAnsi="Calibri"/>
                <w:color w:val="000000"/>
                <w:sz w:val="22"/>
                <w:szCs w:val="22"/>
              </w:rPr>
              <w:t>org</w:t>
            </w:r>
          </w:p>
        </w:tc>
        <w:tc>
          <w:tcPr>
            <w:tcW w:w="2027" w:type="dxa"/>
            <w:tcBorders>
              <w:top w:val="nil"/>
              <w:left w:val="nil"/>
              <w:bottom w:val="single" w:sz="4" w:space="0" w:color="auto"/>
              <w:right w:val="single" w:sz="4" w:space="0" w:color="auto"/>
            </w:tcBorders>
            <w:vAlign w:val="bottom"/>
          </w:tcPr>
          <w:p w:rsidR="003B161D" w:rsidRDefault="004B1BF5">
            <w:pPr>
              <w:jc w:val="center"/>
              <w:rPr>
                <w:rFonts w:ascii="Calibri" w:hAnsi="Calibri"/>
                <w:color w:val="000000"/>
                <w:sz w:val="22"/>
                <w:szCs w:val="22"/>
              </w:rPr>
            </w:pPr>
            <w:r>
              <w:rPr>
                <w:rFonts w:ascii="Calibri" w:hAnsi="Calibri"/>
                <w:color w:val="000000"/>
                <w:sz w:val="22"/>
                <w:szCs w:val="22"/>
              </w:rPr>
              <w:t>360</w:t>
            </w:r>
          </w:p>
        </w:tc>
      </w:tr>
      <w:tr w:rsidR="003B161D">
        <w:trPr>
          <w:trHeight w:val="300"/>
        </w:trPr>
        <w:tc>
          <w:tcPr>
            <w:tcW w:w="337" w:type="dxa"/>
            <w:tcBorders>
              <w:top w:val="nil"/>
              <w:left w:val="single" w:sz="4" w:space="0" w:color="auto"/>
              <w:bottom w:val="nil"/>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single" w:sz="4" w:space="0" w:color="auto"/>
            </w:tcBorders>
            <w:vAlign w:val="bottom"/>
          </w:tcPr>
          <w:p w:rsidR="003B161D" w:rsidRDefault="004B1BF5">
            <w:pPr>
              <w:jc w:val="right"/>
              <w:rPr>
                <w:rFonts w:ascii="Calibri" w:hAnsi="Calibri"/>
                <w:color w:val="000000"/>
                <w:sz w:val="22"/>
                <w:szCs w:val="22"/>
              </w:rPr>
            </w:pPr>
            <w:r>
              <w:rPr>
                <w:rFonts w:ascii="Calibri" w:hAnsi="Calibri"/>
                <w:color w:val="000000"/>
                <w:sz w:val="22"/>
                <w:szCs w:val="22"/>
              </w:rPr>
              <w:t>4</w:t>
            </w:r>
          </w:p>
        </w:tc>
        <w:tc>
          <w:tcPr>
            <w:tcW w:w="2970" w:type="dxa"/>
            <w:tcBorders>
              <w:top w:val="nil"/>
              <w:left w:val="nil"/>
              <w:bottom w:val="single" w:sz="4" w:space="0" w:color="auto"/>
              <w:right w:val="single" w:sz="4" w:space="0" w:color="auto"/>
            </w:tcBorders>
            <w:vAlign w:val="bottom"/>
          </w:tcPr>
          <w:p w:rsidR="003B161D" w:rsidRDefault="004B1BF5">
            <w:pPr>
              <w:rPr>
                <w:rFonts w:ascii="Calibri" w:hAnsi="Calibri"/>
                <w:color w:val="000000"/>
                <w:sz w:val="22"/>
                <w:szCs w:val="22"/>
              </w:rPr>
            </w:pPr>
            <w:r>
              <w:rPr>
                <w:rFonts w:ascii="Calibri" w:hAnsi="Calibri"/>
                <w:color w:val="000000"/>
                <w:sz w:val="22"/>
                <w:szCs w:val="22"/>
              </w:rPr>
              <w:t xml:space="preserve">Perawat </w:t>
            </w:r>
          </w:p>
        </w:tc>
        <w:tc>
          <w:tcPr>
            <w:tcW w:w="1305" w:type="dxa"/>
            <w:tcBorders>
              <w:top w:val="nil"/>
              <w:left w:val="nil"/>
              <w:bottom w:val="single" w:sz="4" w:space="0" w:color="auto"/>
              <w:right w:val="single" w:sz="4" w:space="0" w:color="auto"/>
            </w:tcBorders>
            <w:vAlign w:val="bottom"/>
          </w:tcPr>
          <w:p w:rsidR="003B161D" w:rsidRDefault="004B1BF5">
            <w:pPr>
              <w:jc w:val="center"/>
              <w:rPr>
                <w:rFonts w:ascii="Calibri" w:hAnsi="Calibri"/>
                <w:color w:val="000000"/>
                <w:sz w:val="22"/>
                <w:szCs w:val="22"/>
              </w:rPr>
            </w:pPr>
            <w:r>
              <w:rPr>
                <w:rFonts w:ascii="Calibri" w:hAnsi="Calibri"/>
                <w:color w:val="000000"/>
                <w:sz w:val="22"/>
                <w:szCs w:val="22"/>
              </w:rPr>
              <w:t>org</w:t>
            </w:r>
          </w:p>
        </w:tc>
        <w:tc>
          <w:tcPr>
            <w:tcW w:w="2027" w:type="dxa"/>
            <w:tcBorders>
              <w:top w:val="nil"/>
              <w:left w:val="nil"/>
              <w:bottom w:val="single" w:sz="4" w:space="0" w:color="auto"/>
              <w:right w:val="single" w:sz="4" w:space="0" w:color="auto"/>
            </w:tcBorders>
            <w:vAlign w:val="bottom"/>
          </w:tcPr>
          <w:p w:rsidR="003B161D" w:rsidRDefault="004B1BF5">
            <w:pPr>
              <w:jc w:val="center"/>
              <w:rPr>
                <w:rFonts w:ascii="Calibri" w:hAnsi="Calibri"/>
                <w:color w:val="000000"/>
                <w:sz w:val="22"/>
                <w:szCs w:val="22"/>
              </w:rPr>
            </w:pPr>
            <w:r>
              <w:rPr>
                <w:rFonts w:ascii="Calibri" w:hAnsi="Calibri"/>
                <w:color w:val="000000"/>
                <w:sz w:val="22"/>
                <w:szCs w:val="22"/>
              </w:rPr>
              <w:t>432</w:t>
            </w:r>
          </w:p>
        </w:tc>
      </w:tr>
      <w:tr w:rsidR="003B161D">
        <w:trPr>
          <w:trHeight w:val="300"/>
        </w:trPr>
        <w:tc>
          <w:tcPr>
            <w:tcW w:w="337" w:type="dxa"/>
            <w:tcBorders>
              <w:top w:val="nil"/>
              <w:left w:val="single" w:sz="4" w:space="0" w:color="auto"/>
              <w:bottom w:val="nil"/>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single" w:sz="4" w:space="0" w:color="auto"/>
            </w:tcBorders>
            <w:vAlign w:val="bottom"/>
          </w:tcPr>
          <w:p w:rsidR="003B161D" w:rsidRDefault="004B1BF5">
            <w:pPr>
              <w:jc w:val="right"/>
              <w:rPr>
                <w:rFonts w:ascii="Calibri" w:hAnsi="Calibri"/>
                <w:color w:val="000000"/>
                <w:sz w:val="22"/>
                <w:szCs w:val="22"/>
              </w:rPr>
            </w:pPr>
            <w:r>
              <w:rPr>
                <w:rFonts w:ascii="Calibri" w:hAnsi="Calibri"/>
                <w:color w:val="000000"/>
                <w:sz w:val="22"/>
                <w:szCs w:val="22"/>
              </w:rPr>
              <w:t>5</w:t>
            </w:r>
          </w:p>
        </w:tc>
        <w:tc>
          <w:tcPr>
            <w:tcW w:w="2970" w:type="dxa"/>
            <w:tcBorders>
              <w:top w:val="nil"/>
              <w:left w:val="nil"/>
              <w:bottom w:val="single" w:sz="4" w:space="0" w:color="auto"/>
              <w:right w:val="single" w:sz="4" w:space="0" w:color="auto"/>
            </w:tcBorders>
            <w:vAlign w:val="bottom"/>
          </w:tcPr>
          <w:p w:rsidR="003B161D" w:rsidRDefault="004B1BF5">
            <w:pPr>
              <w:rPr>
                <w:rFonts w:ascii="Calibri" w:hAnsi="Calibri"/>
                <w:color w:val="000000"/>
                <w:sz w:val="22"/>
                <w:szCs w:val="22"/>
              </w:rPr>
            </w:pPr>
            <w:r>
              <w:rPr>
                <w:rFonts w:ascii="Calibri" w:hAnsi="Calibri"/>
                <w:color w:val="000000"/>
                <w:sz w:val="22"/>
                <w:szCs w:val="22"/>
              </w:rPr>
              <w:t xml:space="preserve">Perawat gigi </w:t>
            </w:r>
          </w:p>
        </w:tc>
        <w:tc>
          <w:tcPr>
            <w:tcW w:w="1305" w:type="dxa"/>
            <w:tcBorders>
              <w:top w:val="nil"/>
              <w:left w:val="nil"/>
              <w:bottom w:val="single" w:sz="4" w:space="0" w:color="auto"/>
              <w:right w:val="single" w:sz="4" w:space="0" w:color="auto"/>
            </w:tcBorders>
            <w:vAlign w:val="bottom"/>
          </w:tcPr>
          <w:p w:rsidR="003B161D" w:rsidRDefault="004B1BF5">
            <w:pPr>
              <w:jc w:val="center"/>
              <w:rPr>
                <w:rFonts w:ascii="Calibri" w:hAnsi="Calibri"/>
                <w:color w:val="000000"/>
                <w:sz w:val="22"/>
                <w:szCs w:val="22"/>
              </w:rPr>
            </w:pPr>
            <w:r>
              <w:rPr>
                <w:rFonts w:ascii="Calibri" w:hAnsi="Calibri"/>
                <w:color w:val="000000"/>
                <w:sz w:val="22"/>
                <w:szCs w:val="22"/>
              </w:rPr>
              <w:t>org</w:t>
            </w:r>
          </w:p>
        </w:tc>
        <w:tc>
          <w:tcPr>
            <w:tcW w:w="2027" w:type="dxa"/>
            <w:tcBorders>
              <w:top w:val="nil"/>
              <w:left w:val="nil"/>
              <w:bottom w:val="single" w:sz="4" w:space="0" w:color="auto"/>
              <w:right w:val="single" w:sz="4" w:space="0" w:color="auto"/>
            </w:tcBorders>
            <w:vAlign w:val="bottom"/>
          </w:tcPr>
          <w:p w:rsidR="003B161D" w:rsidRDefault="004B1BF5">
            <w:pPr>
              <w:jc w:val="center"/>
              <w:rPr>
                <w:rFonts w:ascii="Calibri" w:hAnsi="Calibri"/>
                <w:color w:val="000000"/>
                <w:sz w:val="22"/>
                <w:szCs w:val="22"/>
              </w:rPr>
            </w:pPr>
            <w:r>
              <w:rPr>
                <w:rFonts w:ascii="Calibri" w:hAnsi="Calibri"/>
                <w:color w:val="000000"/>
                <w:sz w:val="22"/>
                <w:szCs w:val="22"/>
              </w:rPr>
              <w:t>36</w:t>
            </w:r>
          </w:p>
        </w:tc>
      </w:tr>
      <w:tr w:rsidR="003B161D">
        <w:trPr>
          <w:trHeight w:val="300"/>
        </w:trPr>
        <w:tc>
          <w:tcPr>
            <w:tcW w:w="337" w:type="dxa"/>
            <w:tcBorders>
              <w:top w:val="nil"/>
              <w:left w:val="single" w:sz="4" w:space="0" w:color="auto"/>
              <w:bottom w:val="nil"/>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single" w:sz="4" w:space="0" w:color="auto"/>
            </w:tcBorders>
            <w:vAlign w:val="bottom"/>
          </w:tcPr>
          <w:p w:rsidR="003B161D" w:rsidRDefault="004B1BF5">
            <w:pPr>
              <w:jc w:val="right"/>
              <w:rPr>
                <w:rFonts w:ascii="Calibri" w:hAnsi="Calibri"/>
                <w:color w:val="000000"/>
                <w:sz w:val="22"/>
                <w:szCs w:val="22"/>
              </w:rPr>
            </w:pPr>
            <w:r>
              <w:rPr>
                <w:rFonts w:ascii="Calibri" w:hAnsi="Calibri"/>
                <w:color w:val="000000"/>
                <w:sz w:val="22"/>
                <w:szCs w:val="22"/>
              </w:rPr>
              <w:t>6</w:t>
            </w:r>
          </w:p>
        </w:tc>
        <w:tc>
          <w:tcPr>
            <w:tcW w:w="2970" w:type="dxa"/>
            <w:tcBorders>
              <w:top w:val="nil"/>
              <w:left w:val="nil"/>
              <w:bottom w:val="single" w:sz="4" w:space="0" w:color="auto"/>
              <w:right w:val="single" w:sz="4" w:space="0" w:color="auto"/>
            </w:tcBorders>
            <w:vAlign w:val="bottom"/>
          </w:tcPr>
          <w:p w:rsidR="003B161D" w:rsidRDefault="004B1BF5">
            <w:pPr>
              <w:rPr>
                <w:rFonts w:ascii="Calibri" w:hAnsi="Calibri"/>
                <w:color w:val="000000"/>
                <w:sz w:val="22"/>
                <w:szCs w:val="22"/>
              </w:rPr>
            </w:pPr>
            <w:r>
              <w:rPr>
                <w:rFonts w:ascii="Calibri" w:hAnsi="Calibri"/>
                <w:color w:val="000000"/>
                <w:sz w:val="22"/>
                <w:szCs w:val="22"/>
              </w:rPr>
              <w:t xml:space="preserve">Apoteker </w:t>
            </w:r>
          </w:p>
        </w:tc>
        <w:tc>
          <w:tcPr>
            <w:tcW w:w="1305" w:type="dxa"/>
            <w:tcBorders>
              <w:top w:val="nil"/>
              <w:left w:val="nil"/>
              <w:bottom w:val="single" w:sz="4" w:space="0" w:color="auto"/>
              <w:right w:val="single" w:sz="4" w:space="0" w:color="auto"/>
            </w:tcBorders>
            <w:vAlign w:val="bottom"/>
          </w:tcPr>
          <w:p w:rsidR="003B161D" w:rsidRDefault="004B1BF5">
            <w:pPr>
              <w:jc w:val="center"/>
              <w:rPr>
                <w:rFonts w:ascii="Calibri" w:hAnsi="Calibri"/>
                <w:color w:val="000000"/>
                <w:sz w:val="22"/>
                <w:szCs w:val="22"/>
              </w:rPr>
            </w:pPr>
            <w:r>
              <w:rPr>
                <w:rFonts w:ascii="Calibri" w:hAnsi="Calibri"/>
                <w:color w:val="000000"/>
                <w:sz w:val="22"/>
                <w:szCs w:val="22"/>
              </w:rPr>
              <w:t>org</w:t>
            </w:r>
          </w:p>
        </w:tc>
        <w:tc>
          <w:tcPr>
            <w:tcW w:w="2027" w:type="dxa"/>
            <w:tcBorders>
              <w:top w:val="nil"/>
              <w:left w:val="nil"/>
              <w:bottom w:val="single" w:sz="4" w:space="0" w:color="auto"/>
              <w:right w:val="single" w:sz="4" w:space="0" w:color="auto"/>
            </w:tcBorders>
            <w:vAlign w:val="bottom"/>
          </w:tcPr>
          <w:p w:rsidR="003B161D" w:rsidRDefault="004B1BF5">
            <w:pPr>
              <w:jc w:val="center"/>
              <w:rPr>
                <w:rFonts w:ascii="Calibri" w:hAnsi="Calibri"/>
                <w:color w:val="000000"/>
                <w:sz w:val="22"/>
                <w:szCs w:val="22"/>
              </w:rPr>
            </w:pPr>
            <w:r>
              <w:rPr>
                <w:rFonts w:ascii="Calibri" w:hAnsi="Calibri"/>
                <w:color w:val="000000"/>
                <w:sz w:val="22"/>
                <w:szCs w:val="22"/>
              </w:rPr>
              <w:t>38</w:t>
            </w:r>
          </w:p>
        </w:tc>
      </w:tr>
      <w:tr w:rsidR="003B161D">
        <w:trPr>
          <w:trHeight w:val="300"/>
        </w:trPr>
        <w:tc>
          <w:tcPr>
            <w:tcW w:w="337" w:type="dxa"/>
            <w:tcBorders>
              <w:top w:val="nil"/>
              <w:left w:val="single" w:sz="4" w:space="0" w:color="auto"/>
              <w:bottom w:val="nil"/>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single" w:sz="4" w:space="0" w:color="auto"/>
            </w:tcBorders>
            <w:vAlign w:val="bottom"/>
          </w:tcPr>
          <w:p w:rsidR="003B161D" w:rsidRDefault="004B1BF5">
            <w:pPr>
              <w:jc w:val="right"/>
              <w:rPr>
                <w:rFonts w:ascii="Calibri" w:hAnsi="Calibri"/>
                <w:color w:val="000000"/>
                <w:sz w:val="22"/>
                <w:szCs w:val="22"/>
              </w:rPr>
            </w:pPr>
            <w:r>
              <w:rPr>
                <w:rFonts w:ascii="Calibri" w:hAnsi="Calibri"/>
                <w:color w:val="000000"/>
                <w:sz w:val="22"/>
                <w:szCs w:val="22"/>
              </w:rPr>
              <w:t>7</w:t>
            </w:r>
          </w:p>
        </w:tc>
        <w:tc>
          <w:tcPr>
            <w:tcW w:w="2970" w:type="dxa"/>
            <w:tcBorders>
              <w:top w:val="nil"/>
              <w:left w:val="nil"/>
              <w:bottom w:val="single" w:sz="4" w:space="0" w:color="auto"/>
              <w:right w:val="single" w:sz="4" w:space="0" w:color="auto"/>
            </w:tcBorders>
            <w:vAlign w:val="bottom"/>
          </w:tcPr>
          <w:p w:rsidR="003B161D" w:rsidRDefault="004B1BF5">
            <w:pPr>
              <w:rPr>
                <w:rFonts w:ascii="Calibri" w:hAnsi="Calibri"/>
                <w:color w:val="000000"/>
                <w:sz w:val="22"/>
                <w:szCs w:val="22"/>
              </w:rPr>
            </w:pPr>
            <w:r>
              <w:rPr>
                <w:rFonts w:ascii="Calibri" w:hAnsi="Calibri"/>
                <w:color w:val="000000"/>
                <w:sz w:val="22"/>
                <w:szCs w:val="22"/>
              </w:rPr>
              <w:t xml:space="preserve">Asisten Apoteker </w:t>
            </w:r>
          </w:p>
        </w:tc>
        <w:tc>
          <w:tcPr>
            <w:tcW w:w="1305" w:type="dxa"/>
            <w:tcBorders>
              <w:top w:val="nil"/>
              <w:left w:val="nil"/>
              <w:bottom w:val="single" w:sz="4" w:space="0" w:color="auto"/>
              <w:right w:val="single" w:sz="4" w:space="0" w:color="auto"/>
            </w:tcBorders>
            <w:vAlign w:val="bottom"/>
          </w:tcPr>
          <w:p w:rsidR="003B161D" w:rsidRDefault="004B1BF5">
            <w:pPr>
              <w:jc w:val="center"/>
              <w:rPr>
                <w:rFonts w:ascii="Calibri" w:hAnsi="Calibri"/>
                <w:color w:val="000000"/>
                <w:sz w:val="22"/>
                <w:szCs w:val="22"/>
              </w:rPr>
            </w:pPr>
            <w:r>
              <w:rPr>
                <w:rFonts w:ascii="Calibri" w:hAnsi="Calibri"/>
                <w:color w:val="000000"/>
                <w:sz w:val="22"/>
                <w:szCs w:val="22"/>
              </w:rPr>
              <w:t>org</w:t>
            </w:r>
          </w:p>
        </w:tc>
        <w:tc>
          <w:tcPr>
            <w:tcW w:w="2027" w:type="dxa"/>
            <w:tcBorders>
              <w:top w:val="nil"/>
              <w:left w:val="nil"/>
              <w:bottom w:val="single" w:sz="4" w:space="0" w:color="auto"/>
              <w:right w:val="single" w:sz="4" w:space="0" w:color="auto"/>
            </w:tcBorders>
            <w:vAlign w:val="bottom"/>
          </w:tcPr>
          <w:p w:rsidR="003B161D" w:rsidRDefault="004B1BF5">
            <w:pPr>
              <w:jc w:val="center"/>
              <w:rPr>
                <w:rFonts w:ascii="Calibri" w:hAnsi="Calibri"/>
                <w:color w:val="000000"/>
                <w:sz w:val="22"/>
                <w:szCs w:val="22"/>
              </w:rPr>
            </w:pPr>
            <w:r>
              <w:rPr>
                <w:rFonts w:ascii="Calibri" w:hAnsi="Calibri"/>
                <w:color w:val="000000"/>
                <w:sz w:val="22"/>
                <w:szCs w:val="22"/>
              </w:rPr>
              <w:t>36</w:t>
            </w:r>
          </w:p>
        </w:tc>
      </w:tr>
      <w:tr w:rsidR="003B161D">
        <w:trPr>
          <w:trHeight w:val="300"/>
        </w:trPr>
        <w:tc>
          <w:tcPr>
            <w:tcW w:w="337" w:type="dxa"/>
            <w:tcBorders>
              <w:top w:val="nil"/>
              <w:left w:val="single" w:sz="4" w:space="0" w:color="auto"/>
              <w:bottom w:val="nil"/>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single" w:sz="4" w:space="0" w:color="auto"/>
            </w:tcBorders>
            <w:vAlign w:val="bottom"/>
          </w:tcPr>
          <w:p w:rsidR="003B161D" w:rsidRDefault="004B1BF5">
            <w:pPr>
              <w:jc w:val="right"/>
              <w:rPr>
                <w:rFonts w:ascii="Calibri" w:hAnsi="Calibri"/>
                <w:color w:val="000000"/>
                <w:sz w:val="22"/>
                <w:szCs w:val="22"/>
              </w:rPr>
            </w:pPr>
            <w:r>
              <w:rPr>
                <w:rFonts w:ascii="Calibri" w:hAnsi="Calibri"/>
                <w:color w:val="000000"/>
                <w:sz w:val="22"/>
                <w:szCs w:val="22"/>
              </w:rPr>
              <w:t>8</w:t>
            </w:r>
          </w:p>
        </w:tc>
        <w:tc>
          <w:tcPr>
            <w:tcW w:w="2970" w:type="dxa"/>
            <w:tcBorders>
              <w:top w:val="nil"/>
              <w:left w:val="nil"/>
              <w:bottom w:val="single" w:sz="4" w:space="0" w:color="auto"/>
              <w:right w:val="single" w:sz="4" w:space="0" w:color="auto"/>
            </w:tcBorders>
            <w:vAlign w:val="bottom"/>
          </w:tcPr>
          <w:p w:rsidR="003B161D" w:rsidRDefault="004B1BF5">
            <w:pPr>
              <w:rPr>
                <w:rFonts w:ascii="Calibri" w:hAnsi="Calibri"/>
                <w:color w:val="000000"/>
                <w:sz w:val="22"/>
                <w:szCs w:val="22"/>
              </w:rPr>
            </w:pPr>
            <w:r>
              <w:rPr>
                <w:rFonts w:ascii="Calibri" w:hAnsi="Calibri"/>
                <w:color w:val="000000"/>
                <w:sz w:val="22"/>
                <w:szCs w:val="22"/>
              </w:rPr>
              <w:t xml:space="preserve">Penyuluh kesmas </w:t>
            </w:r>
          </w:p>
        </w:tc>
        <w:tc>
          <w:tcPr>
            <w:tcW w:w="1305" w:type="dxa"/>
            <w:tcBorders>
              <w:top w:val="nil"/>
              <w:left w:val="nil"/>
              <w:bottom w:val="single" w:sz="4" w:space="0" w:color="auto"/>
              <w:right w:val="single" w:sz="4" w:space="0" w:color="auto"/>
            </w:tcBorders>
            <w:vAlign w:val="bottom"/>
          </w:tcPr>
          <w:p w:rsidR="003B161D" w:rsidRDefault="004B1BF5">
            <w:pPr>
              <w:jc w:val="center"/>
              <w:rPr>
                <w:rFonts w:ascii="Calibri" w:hAnsi="Calibri"/>
                <w:color w:val="000000"/>
                <w:sz w:val="22"/>
                <w:szCs w:val="22"/>
              </w:rPr>
            </w:pPr>
            <w:r>
              <w:rPr>
                <w:rFonts w:ascii="Calibri" w:hAnsi="Calibri"/>
                <w:color w:val="000000"/>
                <w:sz w:val="22"/>
                <w:szCs w:val="22"/>
              </w:rPr>
              <w:t>org</w:t>
            </w:r>
          </w:p>
        </w:tc>
        <w:tc>
          <w:tcPr>
            <w:tcW w:w="2027" w:type="dxa"/>
            <w:tcBorders>
              <w:top w:val="nil"/>
              <w:left w:val="nil"/>
              <w:bottom w:val="single" w:sz="4" w:space="0" w:color="auto"/>
              <w:right w:val="single" w:sz="4" w:space="0" w:color="auto"/>
            </w:tcBorders>
            <w:vAlign w:val="bottom"/>
          </w:tcPr>
          <w:p w:rsidR="003B161D" w:rsidRDefault="004B1BF5">
            <w:pPr>
              <w:jc w:val="center"/>
              <w:rPr>
                <w:rFonts w:ascii="Calibri" w:hAnsi="Calibri"/>
                <w:color w:val="000000"/>
                <w:sz w:val="22"/>
                <w:szCs w:val="22"/>
              </w:rPr>
            </w:pPr>
            <w:r>
              <w:rPr>
                <w:rFonts w:ascii="Calibri" w:hAnsi="Calibri"/>
                <w:color w:val="000000"/>
                <w:sz w:val="22"/>
                <w:szCs w:val="22"/>
              </w:rPr>
              <w:t>36</w:t>
            </w:r>
          </w:p>
        </w:tc>
      </w:tr>
      <w:tr w:rsidR="003B161D">
        <w:trPr>
          <w:trHeight w:val="300"/>
        </w:trPr>
        <w:tc>
          <w:tcPr>
            <w:tcW w:w="337" w:type="dxa"/>
            <w:tcBorders>
              <w:top w:val="nil"/>
              <w:left w:val="single" w:sz="4" w:space="0" w:color="auto"/>
              <w:bottom w:val="nil"/>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single" w:sz="4" w:space="0" w:color="auto"/>
            </w:tcBorders>
            <w:vAlign w:val="bottom"/>
          </w:tcPr>
          <w:p w:rsidR="003B161D" w:rsidRDefault="004B1BF5">
            <w:pPr>
              <w:jc w:val="right"/>
              <w:rPr>
                <w:rFonts w:ascii="Calibri" w:hAnsi="Calibri"/>
                <w:color w:val="000000"/>
                <w:sz w:val="22"/>
                <w:szCs w:val="22"/>
              </w:rPr>
            </w:pPr>
            <w:r>
              <w:rPr>
                <w:rFonts w:ascii="Calibri" w:hAnsi="Calibri"/>
                <w:color w:val="000000"/>
                <w:sz w:val="22"/>
                <w:szCs w:val="22"/>
              </w:rPr>
              <w:t>9</w:t>
            </w:r>
          </w:p>
        </w:tc>
        <w:tc>
          <w:tcPr>
            <w:tcW w:w="2970" w:type="dxa"/>
            <w:tcBorders>
              <w:top w:val="nil"/>
              <w:left w:val="nil"/>
              <w:bottom w:val="single" w:sz="4" w:space="0" w:color="auto"/>
              <w:right w:val="single" w:sz="4" w:space="0" w:color="auto"/>
            </w:tcBorders>
            <w:vAlign w:val="bottom"/>
          </w:tcPr>
          <w:p w:rsidR="003B161D" w:rsidRDefault="004B1BF5">
            <w:pPr>
              <w:rPr>
                <w:rFonts w:ascii="Calibri" w:hAnsi="Calibri"/>
                <w:color w:val="000000"/>
                <w:sz w:val="22"/>
                <w:szCs w:val="22"/>
              </w:rPr>
            </w:pPr>
            <w:r>
              <w:rPr>
                <w:rFonts w:ascii="Calibri" w:hAnsi="Calibri"/>
                <w:color w:val="000000"/>
                <w:sz w:val="22"/>
                <w:szCs w:val="22"/>
              </w:rPr>
              <w:t xml:space="preserve">Sanitarian  </w:t>
            </w:r>
          </w:p>
        </w:tc>
        <w:tc>
          <w:tcPr>
            <w:tcW w:w="1305" w:type="dxa"/>
            <w:tcBorders>
              <w:top w:val="nil"/>
              <w:left w:val="nil"/>
              <w:bottom w:val="single" w:sz="4" w:space="0" w:color="auto"/>
              <w:right w:val="single" w:sz="4" w:space="0" w:color="auto"/>
            </w:tcBorders>
            <w:vAlign w:val="bottom"/>
          </w:tcPr>
          <w:p w:rsidR="003B161D" w:rsidRDefault="004B1BF5">
            <w:pPr>
              <w:jc w:val="center"/>
              <w:rPr>
                <w:rFonts w:ascii="Calibri" w:hAnsi="Calibri"/>
                <w:color w:val="000000"/>
                <w:sz w:val="22"/>
                <w:szCs w:val="22"/>
              </w:rPr>
            </w:pPr>
            <w:r>
              <w:rPr>
                <w:rFonts w:ascii="Calibri" w:hAnsi="Calibri"/>
                <w:color w:val="000000"/>
                <w:sz w:val="22"/>
                <w:szCs w:val="22"/>
              </w:rPr>
              <w:t>org</w:t>
            </w:r>
          </w:p>
        </w:tc>
        <w:tc>
          <w:tcPr>
            <w:tcW w:w="2027" w:type="dxa"/>
            <w:tcBorders>
              <w:top w:val="nil"/>
              <w:left w:val="nil"/>
              <w:bottom w:val="single" w:sz="4" w:space="0" w:color="auto"/>
              <w:right w:val="single" w:sz="4" w:space="0" w:color="auto"/>
            </w:tcBorders>
            <w:vAlign w:val="bottom"/>
          </w:tcPr>
          <w:p w:rsidR="003B161D" w:rsidRDefault="004B1BF5">
            <w:pPr>
              <w:jc w:val="center"/>
              <w:rPr>
                <w:rFonts w:ascii="Calibri" w:hAnsi="Calibri"/>
                <w:color w:val="000000"/>
                <w:sz w:val="22"/>
                <w:szCs w:val="22"/>
              </w:rPr>
            </w:pPr>
            <w:r>
              <w:rPr>
                <w:rFonts w:ascii="Calibri" w:hAnsi="Calibri"/>
                <w:color w:val="000000"/>
                <w:sz w:val="22"/>
                <w:szCs w:val="22"/>
              </w:rPr>
              <w:t>38</w:t>
            </w:r>
          </w:p>
        </w:tc>
      </w:tr>
      <w:tr w:rsidR="003B161D">
        <w:trPr>
          <w:trHeight w:val="300"/>
        </w:trPr>
        <w:tc>
          <w:tcPr>
            <w:tcW w:w="337" w:type="dxa"/>
            <w:tcBorders>
              <w:top w:val="nil"/>
              <w:left w:val="single" w:sz="4" w:space="0" w:color="auto"/>
              <w:bottom w:val="nil"/>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single" w:sz="4" w:space="0" w:color="auto"/>
            </w:tcBorders>
            <w:vAlign w:val="bottom"/>
          </w:tcPr>
          <w:p w:rsidR="003B161D" w:rsidRDefault="004B1BF5">
            <w:pPr>
              <w:jc w:val="right"/>
              <w:rPr>
                <w:rFonts w:ascii="Calibri" w:hAnsi="Calibri"/>
                <w:color w:val="000000"/>
                <w:sz w:val="22"/>
                <w:szCs w:val="22"/>
              </w:rPr>
            </w:pPr>
            <w:r>
              <w:rPr>
                <w:rFonts w:ascii="Calibri" w:hAnsi="Calibri"/>
                <w:color w:val="000000"/>
                <w:sz w:val="22"/>
                <w:szCs w:val="22"/>
              </w:rPr>
              <w:t>10</w:t>
            </w:r>
          </w:p>
        </w:tc>
        <w:tc>
          <w:tcPr>
            <w:tcW w:w="2970" w:type="dxa"/>
            <w:tcBorders>
              <w:top w:val="nil"/>
              <w:left w:val="nil"/>
              <w:bottom w:val="single" w:sz="4" w:space="0" w:color="auto"/>
              <w:right w:val="single" w:sz="4" w:space="0" w:color="auto"/>
            </w:tcBorders>
            <w:vAlign w:val="bottom"/>
          </w:tcPr>
          <w:p w:rsidR="003B161D" w:rsidRDefault="004B1BF5">
            <w:pPr>
              <w:rPr>
                <w:rFonts w:ascii="Calibri" w:hAnsi="Calibri"/>
                <w:color w:val="000000"/>
                <w:sz w:val="22"/>
                <w:szCs w:val="22"/>
              </w:rPr>
            </w:pPr>
            <w:r>
              <w:rPr>
                <w:rFonts w:ascii="Calibri" w:hAnsi="Calibri"/>
                <w:color w:val="000000"/>
                <w:sz w:val="22"/>
                <w:szCs w:val="22"/>
              </w:rPr>
              <w:t xml:space="preserve">Nutrisionis </w:t>
            </w:r>
          </w:p>
        </w:tc>
        <w:tc>
          <w:tcPr>
            <w:tcW w:w="1305" w:type="dxa"/>
            <w:tcBorders>
              <w:top w:val="nil"/>
              <w:left w:val="nil"/>
              <w:bottom w:val="single" w:sz="4" w:space="0" w:color="auto"/>
              <w:right w:val="single" w:sz="4" w:space="0" w:color="auto"/>
            </w:tcBorders>
            <w:vAlign w:val="bottom"/>
          </w:tcPr>
          <w:p w:rsidR="003B161D" w:rsidRDefault="004B1BF5">
            <w:pPr>
              <w:jc w:val="center"/>
              <w:rPr>
                <w:rFonts w:ascii="Calibri" w:hAnsi="Calibri"/>
                <w:color w:val="000000"/>
                <w:sz w:val="22"/>
                <w:szCs w:val="22"/>
              </w:rPr>
            </w:pPr>
            <w:r>
              <w:rPr>
                <w:rFonts w:ascii="Calibri" w:hAnsi="Calibri"/>
                <w:color w:val="000000"/>
                <w:sz w:val="22"/>
                <w:szCs w:val="22"/>
              </w:rPr>
              <w:t>org</w:t>
            </w:r>
          </w:p>
        </w:tc>
        <w:tc>
          <w:tcPr>
            <w:tcW w:w="2027" w:type="dxa"/>
            <w:tcBorders>
              <w:top w:val="nil"/>
              <w:left w:val="nil"/>
              <w:bottom w:val="single" w:sz="4" w:space="0" w:color="auto"/>
              <w:right w:val="single" w:sz="4" w:space="0" w:color="auto"/>
            </w:tcBorders>
            <w:vAlign w:val="bottom"/>
          </w:tcPr>
          <w:p w:rsidR="003B161D" w:rsidRDefault="004B1BF5">
            <w:pPr>
              <w:jc w:val="center"/>
              <w:rPr>
                <w:rFonts w:ascii="Calibri" w:hAnsi="Calibri"/>
                <w:color w:val="000000"/>
                <w:sz w:val="22"/>
                <w:szCs w:val="22"/>
              </w:rPr>
            </w:pPr>
            <w:r>
              <w:rPr>
                <w:rFonts w:ascii="Calibri" w:hAnsi="Calibri"/>
                <w:color w:val="000000"/>
                <w:sz w:val="22"/>
                <w:szCs w:val="22"/>
              </w:rPr>
              <w:t>38</w:t>
            </w:r>
          </w:p>
        </w:tc>
      </w:tr>
      <w:tr w:rsidR="003B161D">
        <w:trPr>
          <w:trHeight w:val="300"/>
        </w:trPr>
        <w:tc>
          <w:tcPr>
            <w:tcW w:w="337" w:type="dxa"/>
            <w:tcBorders>
              <w:top w:val="nil"/>
              <w:left w:val="single" w:sz="4" w:space="0" w:color="auto"/>
              <w:bottom w:val="nil"/>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single" w:sz="4" w:space="0" w:color="auto"/>
            </w:tcBorders>
            <w:vAlign w:val="bottom"/>
          </w:tcPr>
          <w:p w:rsidR="003B161D" w:rsidRDefault="004B1BF5">
            <w:pPr>
              <w:jc w:val="right"/>
              <w:rPr>
                <w:rFonts w:ascii="Calibri" w:hAnsi="Calibri"/>
                <w:color w:val="000000"/>
                <w:sz w:val="22"/>
                <w:szCs w:val="22"/>
              </w:rPr>
            </w:pPr>
            <w:r>
              <w:rPr>
                <w:rFonts w:ascii="Calibri" w:hAnsi="Calibri"/>
                <w:color w:val="000000"/>
                <w:sz w:val="22"/>
                <w:szCs w:val="22"/>
              </w:rPr>
              <w:t>11</w:t>
            </w:r>
          </w:p>
        </w:tc>
        <w:tc>
          <w:tcPr>
            <w:tcW w:w="2970" w:type="dxa"/>
            <w:tcBorders>
              <w:top w:val="nil"/>
              <w:left w:val="nil"/>
              <w:bottom w:val="single" w:sz="4" w:space="0" w:color="auto"/>
              <w:right w:val="single" w:sz="4" w:space="0" w:color="auto"/>
            </w:tcBorders>
            <w:vAlign w:val="bottom"/>
          </w:tcPr>
          <w:p w:rsidR="003B161D" w:rsidRDefault="004B1BF5">
            <w:pPr>
              <w:rPr>
                <w:rFonts w:ascii="Calibri" w:hAnsi="Calibri"/>
                <w:color w:val="000000"/>
                <w:sz w:val="22"/>
                <w:szCs w:val="22"/>
              </w:rPr>
            </w:pPr>
            <w:r>
              <w:rPr>
                <w:rFonts w:ascii="Calibri" w:hAnsi="Calibri"/>
                <w:color w:val="000000"/>
                <w:sz w:val="22"/>
                <w:szCs w:val="22"/>
              </w:rPr>
              <w:t>pranata lab</w:t>
            </w:r>
          </w:p>
        </w:tc>
        <w:tc>
          <w:tcPr>
            <w:tcW w:w="1305" w:type="dxa"/>
            <w:tcBorders>
              <w:top w:val="nil"/>
              <w:left w:val="nil"/>
              <w:bottom w:val="single" w:sz="4" w:space="0" w:color="auto"/>
              <w:right w:val="single" w:sz="4" w:space="0" w:color="auto"/>
            </w:tcBorders>
            <w:vAlign w:val="bottom"/>
          </w:tcPr>
          <w:p w:rsidR="003B161D" w:rsidRDefault="004B1BF5">
            <w:pPr>
              <w:jc w:val="center"/>
              <w:rPr>
                <w:rFonts w:ascii="Calibri" w:hAnsi="Calibri"/>
                <w:color w:val="000000"/>
                <w:sz w:val="22"/>
                <w:szCs w:val="22"/>
              </w:rPr>
            </w:pPr>
            <w:r>
              <w:rPr>
                <w:rFonts w:ascii="Calibri" w:hAnsi="Calibri"/>
                <w:color w:val="000000"/>
                <w:sz w:val="22"/>
                <w:szCs w:val="22"/>
              </w:rPr>
              <w:t>org</w:t>
            </w:r>
          </w:p>
        </w:tc>
        <w:tc>
          <w:tcPr>
            <w:tcW w:w="2027" w:type="dxa"/>
            <w:tcBorders>
              <w:top w:val="nil"/>
              <w:left w:val="nil"/>
              <w:bottom w:val="single" w:sz="4" w:space="0" w:color="auto"/>
              <w:right w:val="single" w:sz="4" w:space="0" w:color="auto"/>
            </w:tcBorders>
            <w:vAlign w:val="bottom"/>
          </w:tcPr>
          <w:p w:rsidR="003B161D" w:rsidRDefault="004B1BF5">
            <w:pPr>
              <w:jc w:val="center"/>
              <w:rPr>
                <w:rFonts w:ascii="Calibri" w:hAnsi="Calibri"/>
                <w:color w:val="000000"/>
                <w:sz w:val="22"/>
                <w:szCs w:val="22"/>
              </w:rPr>
            </w:pPr>
            <w:r>
              <w:rPr>
                <w:rFonts w:ascii="Calibri" w:hAnsi="Calibri"/>
                <w:color w:val="000000"/>
                <w:sz w:val="22"/>
                <w:szCs w:val="22"/>
              </w:rPr>
              <w:t>38</w:t>
            </w:r>
          </w:p>
        </w:tc>
      </w:tr>
      <w:tr w:rsidR="003B161D">
        <w:trPr>
          <w:trHeight w:val="300"/>
        </w:trPr>
        <w:tc>
          <w:tcPr>
            <w:tcW w:w="337" w:type="dxa"/>
            <w:tcBorders>
              <w:top w:val="nil"/>
              <w:left w:val="single" w:sz="4" w:space="0" w:color="auto"/>
              <w:bottom w:val="nil"/>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single" w:sz="4" w:space="0" w:color="auto"/>
            </w:tcBorders>
            <w:vAlign w:val="bottom"/>
          </w:tcPr>
          <w:p w:rsidR="003B161D" w:rsidRDefault="004B1BF5">
            <w:pPr>
              <w:jc w:val="right"/>
              <w:rPr>
                <w:rFonts w:ascii="Calibri" w:hAnsi="Calibri"/>
                <w:color w:val="000000"/>
                <w:sz w:val="22"/>
                <w:szCs w:val="22"/>
              </w:rPr>
            </w:pPr>
            <w:r>
              <w:rPr>
                <w:rFonts w:ascii="Calibri" w:hAnsi="Calibri"/>
                <w:color w:val="000000"/>
                <w:sz w:val="22"/>
                <w:szCs w:val="22"/>
              </w:rPr>
              <w:t>12</w:t>
            </w:r>
          </w:p>
        </w:tc>
        <w:tc>
          <w:tcPr>
            <w:tcW w:w="2970" w:type="dxa"/>
            <w:tcBorders>
              <w:top w:val="nil"/>
              <w:left w:val="nil"/>
              <w:bottom w:val="single" w:sz="4" w:space="0" w:color="auto"/>
              <w:right w:val="single" w:sz="4" w:space="0" w:color="auto"/>
            </w:tcBorders>
            <w:vAlign w:val="bottom"/>
          </w:tcPr>
          <w:p w:rsidR="003B161D" w:rsidRDefault="004B1BF5">
            <w:pPr>
              <w:rPr>
                <w:rFonts w:ascii="Calibri" w:hAnsi="Calibri"/>
                <w:color w:val="000000"/>
                <w:sz w:val="22"/>
                <w:szCs w:val="22"/>
              </w:rPr>
            </w:pPr>
            <w:r>
              <w:rPr>
                <w:rFonts w:ascii="Calibri" w:hAnsi="Calibri"/>
                <w:color w:val="000000"/>
                <w:sz w:val="22"/>
                <w:szCs w:val="22"/>
              </w:rPr>
              <w:t xml:space="preserve">Epidemiologi </w:t>
            </w:r>
          </w:p>
        </w:tc>
        <w:tc>
          <w:tcPr>
            <w:tcW w:w="1305" w:type="dxa"/>
            <w:tcBorders>
              <w:top w:val="nil"/>
              <w:left w:val="nil"/>
              <w:bottom w:val="single" w:sz="4" w:space="0" w:color="auto"/>
              <w:right w:val="single" w:sz="4" w:space="0" w:color="auto"/>
            </w:tcBorders>
            <w:vAlign w:val="bottom"/>
          </w:tcPr>
          <w:p w:rsidR="003B161D" w:rsidRDefault="004B1BF5">
            <w:pPr>
              <w:jc w:val="center"/>
              <w:rPr>
                <w:rFonts w:ascii="Calibri" w:hAnsi="Calibri"/>
                <w:color w:val="000000"/>
                <w:sz w:val="22"/>
                <w:szCs w:val="22"/>
              </w:rPr>
            </w:pPr>
            <w:r>
              <w:rPr>
                <w:rFonts w:ascii="Calibri" w:hAnsi="Calibri"/>
                <w:color w:val="000000"/>
                <w:sz w:val="22"/>
                <w:szCs w:val="22"/>
              </w:rPr>
              <w:t>org</w:t>
            </w:r>
          </w:p>
        </w:tc>
        <w:tc>
          <w:tcPr>
            <w:tcW w:w="2027" w:type="dxa"/>
            <w:tcBorders>
              <w:top w:val="nil"/>
              <w:left w:val="nil"/>
              <w:bottom w:val="single" w:sz="4" w:space="0" w:color="auto"/>
              <w:right w:val="single" w:sz="4" w:space="0" w:color="auto"/>
            </w:tcBorders>
            <w:vAlign w:val="bottom"/>
          </w:tcPr>
          <w:p w:rsidR="003B161D" w:rsidRDefault="004B1BF5">
            <w:pPr>
              <w:jc w:val="center"/>
              <w:rPr>
                <w:rFonts w:ascii="Calibri" w:hAnsi="Calibri"/>
                <w:color w:val="000000"/>
                <w:sz w:val="22"/>
                <w:szCs w:val="22"/>
              </w:rPr>
            </w:pPr>
            <w:r>
              <w:rPr>
                <w:rFonts w:ascii="Calibri" w:hAnsi="Calibri"/>
                <w:color w:val="000000"/>
                <w:sz w:val="22"/>
                <w:szCs w:val="22"/>
              </w:rPr>
              <w:t>38</w:t>
            </w:r>
          </w:p>
        </w:tc>
      </w:tr>
      <w:tr w:rsidR="003B161D">
        <w:trPr>
          <w:trHeight w:val="300"/>
        </w:trPr>
        <w:tc>
          <w:tcPr>
            <w:tcW w:w="337" w:type="dxa"/>
            <w:tcBorders>
              <w:top w:val="nil"/>
              <w:left w:val="single" w:sz="4" w:space="0" w:color="auto"/>
              <w:bottom w:val="nil"/>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single" w:sz="4" w:space="0" w:color="auto"/>
            </w:tcBorders>
            <w:vAlign w:val="bottom"/>
          </w:tcPr>
          <w:p w:rsidR="003B161D" w:rsidRDefault="004B1BF5">
            <w:pPr>
              <w:jc w:val="right"/>
              <w:rPr>
                <w:rFonts w:ascii="Calibri" w:hAnsi="Calibri"/>
                <w:color w:val="000000"/>
                <w:sz w:val="22"/>
                <w:szCs w:val="22"/>
              </w:rPr>
            </w:pPr>
            <w:r>
              <w:rPr>
                <w:rFonts w:ascii="Calibri" w:hAnsi="Calibri"/>
                <w:color w:val="000000"/>
                <w:sz w:val="22"/>
                <w:szCs w:val="22"/>
              </w:rPr>
              <w:t>13</w:t>
            </w:r>
          </w:p>
        </w:tc>
        <w:tc>
          <w:tcPr>
            <w:tcW w:w="2970" w:type="dxa"/>
            <w:tcBorders>
              <w:top w:val="nil"/>
              <w:left w:val="nil"/>
              <w:bottom w:val="single" w:sz="4" w:space="0" w:color="auto"/>
              <w:right w:val="single" w:sz="4" w:space="0" w:color="auto"/>
            </w:tcBorders>
            <w:vAlign w:val="bottom"/>
          </w:tcPr>
          <w:p w:rsidR="003B161D" w:rsidRDefault="004B1BF5">
            <w:pPr>
              <w:rPr>
                <w:rFonts w:ascii="Calibri" w:hAnsi="Calibri"/>
                <w:color w:val="000000"/>
                <w:sz w:val="22"/>
                <w:szCs w:val="22"/>
              </w:rPr>
            </w:pPr>
            <w:r>
              <w:rPr>
                <w:rFonts w:ascii="Calibri" w:hAnsi="Calibri"/>
                <w:color w:val="000000"/>
                <w:sz w:val="22"/>
                <w:szCs w:val="22"/>
              </w:rPr>
              <w:t xml:space="preserve">medrek </w:t>
            </w:r>
          </w:p>
        </w:tc>
        <w:tc>
          <w:tcPr>
            <w:tcW w:w="1305" w:type="dxa"/>
            <w:tcBorders>
              <w:top w:val="nil"/>
              <w:left w:val="nil"/>
              <w:bottom w:val="single" w:sz="4" w:space="0" w:color="auto"/>
              <w:right w:val="single" w:sz="4" w:space="0" w:color="auto"/>
            </w:tcBorders>
            <w:vAlign w:val="bottom"/>
          </w:tcPr>
          <w:p w:rsidR="003B161D" w:rsidRDefault="004B1BF5">
            <w:pPr>
              <w:jc w:val="center"/>
              <w:rPr>
                <w:rFonts w:ascii="Calibri" w:hAnsi="Calibri"/>
                <w:color w:val="000000"/>
                <w:sz w:val="22"/>
                <w:szCs w:val="22"/>
              </w:rPr>
            </w:pPr>
            <w:r>
              <w:rPr>
                <w:rFonts w:ascii="Calibri" w:hAnsi="Calibri"/>
                <w:color w:val="000000"/>
                <w:sz w:val="22"/>
                <w:szCs w:val="22"/>
              </w:rPr>
              <w:t>org</w:t>
            </w:r>
          </w:p>
        </w:tc>
        <w:tc>
          <w:tcPr>
            <w:tcW w:w="2027" w:type="dxa"/>
            <w:tcBorders>
              <w:top w:val="nil"/>
              <w:left w:val="nil"/>
              <w:bottom w:val="single" w:sz="4" w:space="0" w:color="auto"/>
              <w:right w:val="single" w:sz="4" w:space="0" w:color="auto"/>
            </w:tcBorders>
            <w:vAlign w:val="bottom"/>
          </w:tcPr>
          <w:p w:rsidR="003B161D" w:rsidRDefault="004B1BF5">
            <w:pPr>
              <w:jc w:val="center"/>
              <w:rPr>
                <w:rFonts w:ascii="Calibri" w:hAnsi="Calibri"/>
                <w:color w:val="000000"/>
                <w:sz w:val="22"/>
                <w:szCs w:val="22"/>
              </w:rPr>
            </w:pPr>
            <w:r>
              <w:rPr>
                <w:rFonts w:ascii="Calibri" w:hAnsi="Calibri"/>
                <w:color w:val="000000"/>
                <w:sz w:val="22"/>
                <w:szCs w:val="22"/>
              </w:rPr>
              <w:t>16</w:t>
            </w:r>
          </w:p>
        </w:tc>
      </w:tr>
      <w:tr w:rsidR="003B161D">
        <w:trPr>
          <w:trHeight w:val="1800"/>
        </w:trPr>
        <w:tc>
          <w:tcPr>
            <w:tcW w:w="337" w:type="dxa"/>
            <w:tcBorders>
              <w:top w:val="single" w:sz="4" w:space="0" w:color="auto"/>
              <w:left w:val="single" w:sz="4" w:space="0" w:color="auto"/>
              <w:bottom w:val="single" w:sz="4" w:space="0" w:color="auto"/>
              <w:right w:val="nil"/>
            </w:tcBorders>
          </w:tcPr>
          <w:p w:rsidR="003B161D" w:rsidRDefault="004B1BF5">
            <w:pPr>
              <w:jc w:val="right"/>
              <w:rPr>
                <w:rFonts w:ascii="Calibri" w:hAnsi="Calibri"/>
                <w:color w:val="000000"/>
                <w:sz w:val="22"/>
                <w:szCs w:val="22"/>
              </w:rPr>
            </w:pPr>
            <w:r>
              <w:rPr>
                <w:rFonts w:ascii="Calibri" w:hAnsi="Calibri"/>
                <w:color w:val="000000"/>
                <w:sz w:val="22"/>
                <w:szCs w:val="22"/>
              </w:rPr>
              <w:t>1</w:t>
            </w:r>
          </w:p>
        </w:tc>
        <w:tc>
          <w:tcPr>
            <w:tcW w:w="2904" w:type="dxa"/>
            <w:tcBorders>
              <w:top w:val="single" w:sz="4" w:space="0" w:color="auto"/>
              <w:left w:val="nil"/>
              <w:bottom w:val="single" w:sz="4" w:space="0" w:color="auto"/>
              <w:right w:val="single" w:sz="4" w:space="0" w:color="auto"/>
            </w:tcBorders>
          </w:tcPr>
          <w:p w:rsidR="003B161D" w:rsidRDefault="004B1BF5">
            <w:pPr>
              <w:rPr>
                <w:rFonts w:ascii="Calibri" w:hAnsi="Calibri"/>
                <w:color w:val="000000"/>
                <w:sz w:val="22"/>
                <w:szCs w:val="22"/>
              </w:rPr>
            </w:pPr>
            <w:r>
              <w:rPr>
                <w:rFonts w:ascii="Calibri" w:hAnsi="Calibri"/>
                <w:color w:val="000000"/>
                <w:sz w:val="22"/>
                <w:szCs w:val="22"/>
              </w:rPr>
              <w:t>Pelaksanaan akreditasi sarana dan tenaga kesehatan di Puskesmas</w:t>
            </w:r>
          </w:p>
        </w:tc>
        <w:tc>
          <w:tcPr>
            <w:tcW w:w="557" w:type="dxa"/>
            <w:tcBorders>
              <w:top w:val="nil"/>
              <w:left w:val="nil"/>
              <w:bottom w:val="single" w:sz="4" w:space="0" w:color="auto"/>
              <w:right w:val="nil"/>
            </w:tcBorders>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single" w:sz="4" w:space="0" w:color="auto"/>
              <w:right w:val="single" w:sz="4" w:space="0" w:color="auto"/>
            </w:tcBorders>
          </w:tcPr>
          <w:p w:rsidR="003B161D" w:rsidRDefault="004B1BF5">
            <w:pPr>
              <w:rPr>
                <w:rFonts w:ascii="Calibri" w:hAnsi="Calibri"/>
                <w:color w:val="000000"/>
                <w:sz w:val="22"/>
                <w:szCs w:val="22"/>
              </w:rPr>
            </w:pPr>
            <w:r>
              <w:rPr>
                <w:rFonts w:ascii="Calibri" w:hAnsi="Calibri"/>
                <w:color w:val="000000"/>
                <w:sz w:val="22"/>
                <w:szCs w:val="22"/>
              </w:rPr>
              <w:t>Jumlah Akreditasi sarana dan tenaga kesehatan di Puskesmas</w:t>
            </w:r>
          </w:p>
        </w:tc>
        <w:tc>
          <w:tcPr>
            <w:tcW w:w="1305" w:type="dxa"/>
            <w:tcBorders>
              <w:top w:val="nil"/>
              <w:left w:val="nil"/>
              <w:bottom w:val="single" w:sz="4" w:space="0" w:color="auto"/>
              <w:right w:val="single" w:sz="4" w:space="0" w:color="auto"/>
            </w:tcBorders>
          </w:tcPr>
          <w:p w:rsidR="003B161D" w:rsidRDefault="004B1BF5">
            <w:pPr>
              <w:jc w:val="center"/>
              <w:rPr>
                <w:rFonts w:ascii="Calibri" w:hAnsi="Calibri"/>
                <w:color w:val="000000"/>
                <w:sz w:val="22"/>
                <w:szCs w:val="22"/>
              </w:rPr>
            </w:pPr>
            <w:r>
              <w:rPr>
                <w:rFonts w:ascii="Calibri" w:hAnsi="Calibri"/>
                <w:color w:val="000000"/>
                <w:sz w:val="22"/>
                <w:szCs w:val="22"/>
              </w:rPr>
              <w:t>Unit</w:t>
            </w:r>
          </w:p>
        </w:tc>
        <w:tc>
          <w:tcPr>
            <w:tcW w:w="2027" w:type="dxa"/>
            <w:tcBorders>
              <w:top w:val="nil"/>
              <w:left w:val="nil"/>
              <w:bottom w:val="single" w:sz="4" w:space="0" w:color="auto"/>
              <w:right w:val="single" w:sz="4" w:space="0" w:color="auto"/>
            </w:tcBorders>
          </w:tcPr>
          <w:p w:rsidR="003B161D" w:rsidRDefault="004B1BF5">
            <w:pPr>
              <w:jc w:val="center"/>
              <w:rPr>
                <w:rFonts w:ascii="Calibri" w:hAnsi="Calibri"/>
                <w:color w:val="000000"/>
                <w:sz w:val="22"/>
                <w:szCs w:val="22"/>
              </w:rPr>
            </w:pPr>
            <w:r>
              <w:rPr>
                <w:rFonts w:ascii="Calibri" w:hAnsi="Calibri"/>
                <w:color w:val="000000"/>
                <w:sz w:val="22"/>
                <w:szCs w:val="22"/>
              </w:rPr>
              <w:t>25</w:t>
            </w:r>
          </w:p>
        </w:tc>
      </w:tr>
      <w:tr w:rsidR="003B161D">
        <w:trPr>
          <w:trHeight w:val="60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2</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Seleksi tenaga kesehatan teladan tingkat Kabupaten</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a</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Jumlah Tenaga kesehatan teladan tingkat kabupaten</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org</w:t>
            </w:r>
          </w:p>
        </w:tc>
        <w:tc>
          <w:tcPr>
            <w:tcW w:w="2027" w:type="dxa"/>
            <w:tcBorders>
              <w:top w:val="nil"/>
              <w:left w:val="nil"/>
              <w:bottom w:val="single" w:sz="4" w:space="0" w:color="auto"/>
              <w:right w:val="single" w:sz="4" w:space="0" w:color="auto"/>
            </w:tcBorders>
            <w:vAlign w:val="center"/>
          </w:tcPr>
          <w:p w:rsidR="003B161D" w:rsidRDefault="003B161D">
            <w:pPr>
              <w:jc w:val="center"/>
              <w:rPr>
                <w:rFonts w:ascii="Calibri" w:hAnsi="Calibri"/>
                <w:color w:val="000000"/>
                <w:sz w:val="22"/>
                <w:szCs w:val="22"/>
              </w:rPr>
            </w:pPr>
          </w:p>
        </w:tc>
      </w:tr>
      <w:tr w:rsidR="003B161D">
        <w:trPr>
          <w:trHeight w:val="150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3</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Pengembangan dan Pemutakhiran data dasar dalam pendayagunaan dan pemerataan tenaga kesehatan</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Pemutakhiran data dasar dalam pendayagunaan dan pemerataan tenaga kesehatan</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w:t>
            </w:r>
          </w:p>
        </w:tc>
        <w:tc>
          <w:tcPr>
            <w:tcW w:w="2027" w:type="dxa"/>
            <w:tcBorders>
              <w:top w:val="nil"/>
              <w:left w:val="nil"/>
              <w:bottom w:val="single" w:sz="4" w:space="0" w:color="auto"/>
              <w:right w:val="single" w:sz="4" w:space="0" w:color="auto"/>
            </w:tcBorders>
            <w:vAlign w:val="center"/>
          </w:tcPr>
          <w:p w:rsidR="003B161D" w:rsidRDefault="003B161D">
            <w:pPr>
              <w:jc w:val="center"/>
              <w:rPr>
                <w:rFonts w:ascii="Calibri" w:hAnsi="Calibri"/>
                <w:color w:val="000000"/>
                <w:sz w:val="22"/>
                <w:szCs w:val="22"/>
              </w:rPr>
            </w:pPr>
          </w:p>
        </w:tc>
      </w:tr>
      <w:tr w:rsidR="003B161D">
        <w:trPr>
          <w:trHeight w:val="675"/>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4</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Capacity Building Bidang Kesehatan</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 </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1305" w:type="dxa"/>
            <w:tcBorders>
              <w:top w:val="nil"/>
              <w:left w:val="nil"/>
              <w:bottom w:val="single" w:sz="4" w:space="0" w:color="auto"/>
              <w:right w:val="single" w:sz="4" w:space="0" w:color="auto"/>
            </w:tcBorders>
            <w:vAlign w:val="center"/>
          </w:tcPr>
          <w:p w:rsidR="003B161D" w:rsidRDefault="003B161D">
            <w:pPr>
              <w:jc w:val="center"/>
              <w:rPr>
                <w:rFonts w:ascii="Calibri" w:hAnsi="Calibri"/>
                <w:color w:val="000000"/>
                <w:sz w:val="22"/>
                <w:szCs w:val="22"/>
              </w:rPr>
            </w:pPr>
          </w:p>
        </w:tc>
        <w:tc>
          <w:tcPr>
            <w:tcW w:w="2027" w:type="dxa"/>
            <w:tcBorders>
              <w:top w:val="nil"/>
              <w:left w:val="nil"/>
              <w:bottom w:val="single" w:sz="4" w:space="0" w:color="auto"/>
              <w:right w:val="single" w:sz="4" w:space="0" w:color="auto"/>
            </w:tcBorders>
            <w:vAlign w:val="center"/>
          </w:tcPr>
          <w:p w:rsidR="003B161D" w:rsidRDefault="003B161D">
            <w:pPr>
              <w:jc w:val="center"/>
              <w:rPr>
                <w:rFonts w:ascii="Calibri" w:hAnsi="Calibri"/>
                <w:color w:val="000000"/>
                <w:sz w:val="22"/>
                <w:szCs w:val="22"/>
              </w:rPr>
            </w:pPr>
          </w:p>
        </w:tc>
      </w:tr>
      <w:tr w:rsidR="003B161D">
        <w:trPr>
          <w:trHeight w:val="90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a</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Pelatihan Pertolongan Penderita Gawat Darurat (PPGD)</w:t>
            </w:r>
          </w:p>
        </w:tc>
        <w:tc>
          <w:tcPr>
            <w:tcW w:w="557" w:type="dxa"/>
            <w:tcBorders>
              <w:top w:val="nil"/>
              <w:left w:val="nil"/>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a</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Tenaga yg dilatih PPGD</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org</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160</w:t>
            </w:r>
          </w:p>
        </w:tc>
      </w:tr>
      <w:tr w:rsidR="003B161D">
        <w:trPr>
          <w:trHeight w:val="90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b</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Pelatihan Pertolongan Pertama Gawat Darurat Dasar Obstetry Neonatal (PPGDON)</w:t>
            </w:r>
          </w:p>
        </w:tc>
        <w:tc>
          <w:tcPr>
            <w:tcW w:w="557" w:type="dxa"/>
            <w:tcBorders>
              <w:top w:val="nil"/>
              <w:left w:val="nil"/>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b</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Tenaga yg dilatih PPGDON</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org</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160</w:t>
            </w:r>
          </w:p>
        </w:tc>
      </w:tr>
      <w:tr w:rsidR="003B161D">
        <w:trPr>
          <w:trHeight w:val="60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lastRenderedPageBreak/>
              <w:t>c</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Pelatihan Tenaga PONED</w:t>
            </w:r>
          </w:p>
        </w:tc>
        <w:tc>
          <w:tcPr>
            <w:tcW w:w="557" w:type="dxa"/>
            <w:tcBorders>
              <w:top w:val="nil"/>
              <w:left w:val="nil"/>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b</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Dokter dan bidan terlatih PONED</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org</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160</w:t>
            </w:r>
          </w:p>
        </w:tc>
      </w:tr>
      <w:tr w:rsidR="003B161D">
        <w:trPr>
          <w:trHeight w:val="60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d</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Pelatihan Asuhan Persalinan Normal</w:t>
            </w:r>
          </w:p>
        </w:tc>
        <w:tc>
          <w:tcPr>
            <w:tcW w:w="557" w:type="dxa"/>
            <w:tcBorders>
              <w:top w:val="nil"/>
              <w:left w:val="nil"/>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c</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Bidan yg dilatih APN</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org</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461</w:t>
            </w:r>
          </w:p>
        </w:tc>
      </w:tr>
      <w:tr w:rsidR="003B161D">
        <w:trPr>
          <w:trHeight w:val="30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e</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Pelatihan Manejemen Asfiksia</w:t>
            </w:r>
          </w:p>
        </w:tc>
        <w:tc>
          <w:tcPr>
            <w:tcW w:w="557" w:type="dxa"/>
            <w:tcBorders>
              <w:top w:val="nil"/>
              <w:left w:val="nil"/>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d</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Bidan yg dilatih Asfiksia</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org</w:t>
            </w:r>
          </w:p>
        </w:tc>
        <w:tc>
          <w:tcPr>
            <w:tcW w:w="2027" w:type="dxa"/>
            <w:tcBorders>
              <w:top w:val="nil"/>
              <w:left w:val="nil"/>
              <w:bottom w:val="single" w:sz="4" w:space="0" w:color="auto"/>
              <w:right w:val="single" w:sz="4" w:space="0" w:color="auto"/>
            </w:tcBorders>
            <w:vAlign w:val="center"/>
          </w:tcPr>
          <w:p w:rsidR="003B161D" w:rsidRDefault="003B161D">
            <w:pPr>
              <w:jc w:val="center"/>
              <w:rPr>
                <w:rFonts w:ascii="Calibri" w:hAnsi="Calibri"/>
                <w:color w:val="000000"/>
                <w:sz w:val="22"/>
                <w:szCs w:val="22"/>
              </w:rPr>
            </w:pPr>
          </w:p>
        </w:tc>
      </w:tr>
      <w:tr w:rsidR="003B161D">
        <w:trPr>
          <w:trHeight w:val="1005"/>
        </w:trPr>
        <w:tc>
          <w:tcPr>
            <w:tcW w:w="337" w:type="dxa"/>
            <w:tcBorders>
              <w:top w:val="single" w:sz="4" w:space="0" w:color="auto"/>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f</w:t>
            </w:r>
          </w:p>
        </w:tc>
        <w:tc>
          <w:tcPr>
            <w:tcW w:w="2904" w:type="dxa"/>
            <w:tcBorders>
              <w:top w:val="single" w:sz="4" w:space="0" w:color="auto"/>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Pelatihan Jabatan Fungsional Sanitarian Ahli</w:t>
            </w:r>
          </w:p>
        </w:tc>
        <w:tc>
          <w:tcPr>
            <w:tcW w:w="557" w:type="dxa"/>
            <w:tcBorders>
              <w:top w:val="single" w:sz="4" w:space="0" w:color="auto"/>
              <w:left w:val="nil"/>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d</w:t>
            </w:r>
          </w:p>
        </w:tc>
        <w:tc>
          <w:tcPr>
            <w:tcW w:w="2970" w:type="dxa"/>
            <w:tcBorders>
              <w:top w:val="single" w:sz="4" w:space="0" w:color="auto"/>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tenaga yg dilatih  Jabatan Fungsional Sanitarian ahli</w:t>
            </w:r>
          </w:p>
        </w:tc>
        <w:tc>
          <w:tcPr>
            <w:tcW w:w="1305" w:type="dxa"/>
            <w:tcBorders>
              <w:top w:val="single" w:sz="4" w:space="0" w:color="auto"/>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org</w:t>
            </w:r>
          </w:p>
        </w:tc>
        <w:tc>
          <w:tcPr>
            <w:tcW w:w="2027" w:type="dxa"/>
            <w:tcBorders>
              <w:top w:val="single" w:sz="4" w:space="0" w:color="auto"/>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20</w:t>
            </w:r>
          </w:p>
        </w:tc>
      </w:tr>
      <w:tr w:rsidR="003B161D">
        <w:trPr>
          <w:trHeight w:val="1005"/>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g</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Pelatihan Jabatan Fungsional Nutrisionis Ahli</w:t>
            </w:r>
          </w:p>
        </w:tc>
        <w:tc>
          <w:tcPr>
            <w:tcW w:w="557" w:type="dxa"/>
            <w:tcBorders>
              <w:top w:val="nil"/>
              <w:left w:val="nil"/>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e</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tenaga yg dilatih  Jabatan Fungsional Nutrisionis ahli</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org</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20</w:t>
            </w:r>
          </w:p>
        </w:tc>
      </w:tr>
      <w:tr w:rsidR="003B161D">
        <w:trPr>
          <w:trHeight w:val="90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h</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Pelatihan Jabatan Fungsional Administrasi Epidemiologi Ahli</w:t>
            </w:r>
          </w:p>
        </w:tc>
        <w:tc>
          <w:tcPr>
            <w:tcW w:w="557" w:type="dxa"/>
            <w:tcBorders>
              <w:top w:val="nil"/>
              <w:left w:val="nil"/>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f</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tenaga yang dilatih  Jabatan Fungsional Administrasi Epidemiologi Ahli</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org</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20</w:t>
            </w:r>
          </w:p>
        </w:tc>
      </w:tr>
      <w:tr w:rsidR="003B161D">
        <w:trPr>
          <w:trHeight w:val="1500"/>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Pembangunan, rehab puskesmas dan jaringannya</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Jumlah Puskesmas</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Jumlah</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36</w:t>
            </w:r>
          </w:p>
        </w:tc>
      </w:tr>
      <w:tr w:rsidR="003B161D">
        <w:trPr>
          <w:trHeight w:val="600"/>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2</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Jumlah Puskesmas Perawatan</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Jumlah</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16</w:t>
            </w:r>
          </w:p>
        </w:tc>
      </w:tr>
      <w:tr w:rsidR="003B161D">
        <w:trPr>
          <w:trHeight w:val="600"/>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3</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Jumlah Puskesmas PONED</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Jumlah</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32</w:t>
            </w:r>
          </w:p>
        </w:tc>
      </w:tr>
      <w:tr w:rsidR="003B161D">
        <w:trPr>
          <w:trHeight w:val="750"/>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4</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xml:space="preserve">Jumlah Pustu per satuan penduduk </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Jumlah</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123</w:t>
            </w:r>
          </w:p>
        </w:tc>
      </w:tr>
      <w:tr w:rsidR="003B161D">
        <w:trPr>
          <w:trHeight w:val="795"/>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5</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Jumlah Poskesdes/Polindes</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Jumlah</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302</w:t>
            </w:r>
          </w:p>
        </w:tc>
      </w:tr>
      <w:tr w:rsidR="003B161D">
        <w:trPr>
          <w:trHeight w:val="930"/>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6</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Jumlah Posyandu</w:t>
            </w:r>
          </w:p>
        </w:tc>
        <w:tc>
          <w:tcPr>
            <w:tcW w:w="1305" w:type="dxa"/>
            <w:tcBorders>
              <w:top w:val="nil"/>
              <w:left w:val="nil"/>
              <w:bottom w:val="nil"/>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Jumlah</w:t>
            </w:r>
          </w:p>
        </w:tc>
        <w:tc>
          <w:tcPr>
            <w:tcW w:w="2027" w:type="dxa"/>
            <w:tcBorders>
              <w:top w:val="nil"/>
              <w:left w:val="nil"/>
              <w:bottom w:val="nil"/>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1642</w:t>
            </w:r>
          </w:p>
        </w:tc>
      </w:tr>
      <w:tr w:rsidR="003B161D">
        <w:trPr>
          <w:trHeight w:val="975"/>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1</w:t>
            </w:r>
          </w:p>
        </w:tc>
        <w:tc>
          <w:tcPr>
            <w:tcW w:w="2904" w:type="dxa"/>
            <w:tcBorders>
              <w:top w:val="single" w:sz="4" w:space="0" w:color="auto"/>
              <w:left w:val="nil"/>
              <w:bottom w:val="nil"/>
              <w:right w:val="single" w:sz="4" w:space="0" w:color="auto"/>
            </w:tcBorders>
          </w:tcPr>
          <w:p w:rsidR="003B161D" w:rsidRDefault="004B1BF5">
            <w:pPr>
              <w:rPr>
                <w:rFonts w:ascii="Calibri" w:hAnsi="Calibri"/>
                <w:color w:val="000000"/>
                <w:sz w:val="20"/>
                <w:szCs w:val="20"/>
              </w:rPr>
            </w:pPr>
            <w:r>
              <w:rPr>
                <w:rFonts w:ascii="Calibri" w:hAnsi="Calibri"/>
                <w:color w:val="000000"/>
                <w:sz w:val="20"/>
                <w:szCs w:val="20"/>
              </w:rPr>
              <w:t>Pengadaan Obat dan Perbekalan Kesehatan</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Obat dan Alat kesehatan</w:t>
            </w:r>
          </w:p>
        </w:tc>
        <w:tc>
          <w:tcPr>
            <w:tcW w:w="1305" w:type="dxa"/>
            <w:vMerge w:val="restart"/>
            <w:tcBorders>
              <w:top w:val="single" w:sz="4" w:space="0" w:color="auto"/>
              <w:left w:val="single" w:sz="4" w:space="0" w:color="auto"/>
              <w:bottom w:val="single" w:sz="4" w:space="0" w:color="000000"/>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vMerge w:val="restart"/>
            <w:tcBorders>
              <w:top w:val="single" w:sz="4" w:space="0" w:color="auto"/>
              <w:left w:val="single" w:sz="4" w:space="0" w:color="auto"/>
              <w:bottom w:val="single" w:sz="4" w:space="0" w:color="000000"/>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100</w:t>
            </w:r>
          </w:p>
        </w:tc>
      </w:tr>
      <w:tr w:rsidR="003B161D">
        <w:trPr>
          <w:trHeight w:val="975"/>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single" w:sz="4" w:space="0" w:color="auto"/>
              <w:left w:val="nil"/>
              <w:bottom w:val="nil"/>
              <w:right w:val="single" w:sz="4" w:space="0" w:color="auto"/>
            </w:tcBorders>
          </w:tcPr>
          <w:p w:rsidR="003B161D" w:rsidRDefault="004B1BF5">
            <w:pPr>
              <w:rPr>
                <w:rFonts w:ascii="Calibri" w:hAnsi="Calibri"/>
                <w:color w:val="000000"/>
                <w:sz w:val="20"/>
                <w:szCs w:val="20"/>
              </w:rPr>
            </w:pPr>
            <w:r>
              <w:rPr>
                <w:rFonts w:ascii="Calibri" w:hAnsi="Calibri"/>
                <w:color w:val="000000"/>
                <w:sz w:val="20"/>
                <w:szCs w:val="20"/>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 </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Bahan Habis Pakai (BHP)</w:t>
            </w:r>
          </w:p>
        </w:tc>
        <w:tc>
          <w:tcPr>
            <w:tcW w:w="1305" w:type="dxa"/>
            <w:vMerge/>
            <w:tcBorders>
              <w:top w:val="single" w:sz="4" w:space="0" w:color="auto"/>
              <w:left w:val="single" w:sz="4" w:space="0" w:color="auto"/>
              <w:bottom w:val="single" w:sz="4" w:space="0" w:color="000000"/>
              <w:right w:val="single" w:sz="4" w:space="0" w:color="auto"/>
            </w:tcBorders>
            <w:vAlign w:val="center"/>
          </w:tcPr>
          <w:p w:rsidR="003B161D" w:rsidRDefault="003B161D">
            <w:pPr>
              <w:jc w:val="center"/>
              <w:rPr>
                <w:rFonts w:ascii="Calibri" w:hAnsi="Calibri"/>
                <w:color w:val="000000"/>
                <w:sz w:val="22"/>
                <w:szCs w:val="22"/>
              </w:rPr>
            </w:pPr>
          </w:p>
        </w:tc>
        <w:tc>
          <w:tcPr>
            <w:tcW w:w="2027" w:type="dxa"/>
            <w:vMerge/>
            <w:tcBorders>
              <w:top w:val="single" w:sz="4" w:space="0" w:color="auto"/>
              <w:left w:val="single" w:sz="4" w:space="0" w:color="auto"/>
              <w:bottom w:val="single" w:sz="4" w:space="0" w:color="000000"/>
              <w:right w:val="single" w:sz="4" w:space="0" w:color="auto"/>
            </w:tcBorders>
            <w:vAlign w:val="center"/>
          </w:tcPr>
          <w:p w:rsidR="003B161D" w:rsidRDefault="003B161D">
            <w:pPr>
              <w:jc w:val="center"/>
              <w:rPr>
                <w:rFonts w:ascii="Calibri" w:hAnsi="Calibri"/>
                <w:color w:val="000000"/>
                <w:sz w:val="22"/>
                <w:szCs w:val="22"/>
              </w:rPr>
            </w:pPr>
          </w:p>
        </w:tc>
      </w:tr>
      <w:tr w:rsidR="003B161D">
        <w:trPr>
          <w:trHeight w:val="930"/>
        </w:trPr>
        <w:tc>
          <w:tcPr>
            <w:tcW w:w="337" w:type="dxa"/>
            <w:tcBorders>
              <w:top w:val="nil"/>
              <w:left w:val="single" w:sz="4" w:space="0" w:color="auto"/>
              <w:bottom w:val="single" w:sz="4" w:space="0" w:color="auto"/>
              <w:right w:val="nil"/>
            </w:tcBorders>
            <w:shd w:val="clear" w:color="auto" w:fill="auto"/>
            <w:vAlign w:val="center"/>
          </w:tcPr>
          <w:p w:rsidR="003B161D" w:rsidRDefault="004B1BF5">
            <w:pPr>
              <w:jc w:val="right"/>
              <w:rPr>
                <w:rFonts w:ascii="Calibri" w:hAnsi="Calibri"/>
                <w:color w:val="000000"/>
                <w:sz w:val="22"/>
                <w:szCs w:val="22"/>
              </w:rPr>
            </w:pPr>
            <w:r>
              <w:rPr>
                <w:rFonts w:ascii="Calibri" w:hAnsi="Calibri"/>
                <w:color w:val="000000"/>
                <w:sz w:val="22"/>
                <w:szCs w:val="22"/>
              </w:rPr>
              <w:t>2</w:t>
            </w:r>
          </w:p>
        </w:tc>
        <w:tc>
          <w:tcPr>
            <w:tcW w:w="2904" w:type="dxa"/>
            <w:tcBorders>
              <w:top w:val="single" w:sz="4" w:space="0" w:color="auto"/>
              <w:left w:val="nil"/>
              <w:bottom w:val="single" w:sz="4" w:space="0" w:color="auto"/>
              <w:right w:val="single" w:sz="4" w:space="0" w:color="auto"/>
            </w:tcBorders>
            <w:shd w:val="clear" w:color="auto" w:fill="auto"/>
            <w:vAlign w:val="center"/>
          </w:tcPr>
          <w:p w:rsidR="003B161D" w:rsidRDefault="004B1BF5">
            <w:pPr>
              <w:rPr>
                <w:rFonts w:ascii="Calibri" w:hAnsi="Calibri"/>
                <w:color w:val="000000"/>
                <w:sz w:val="22"/>
                <w:szCs w:val="22"/>
              </w:rPr>
            </w:pPr>
            <w:r>
              <w:rPr>
                <w:rFonts w:ascii="Calibri" w:hAnsi="Calibri"/>
                <w:color w:val="000000"/>
                <w:sz w:val="22"/>
                <w:szCs w:val="22"/>
              </w:rPr>
              <w:t>Peningkatan mutu penggunaan obat dan perbekalan kesehatan</w:t>
            </w:r>
          </w:p>
        </w:tc>
        <w:tc>
          <w:tcPr>
            <w:tcW w:w="557" w:type="dxa"/>
            <w:tcBorders>
              <w:top w:val="nil"/>
              <w:left w:val="nil"/>
              <w:bottom w:val="single" w:sz="4" w:space="0" w:color="auto"/>
              <w:right w:val="nil"/>
            </w:tcBorders>
            <w:shd w:val="clear" w:color="auto" w:fill="auto"/>
            <w:vAlign w:val="center"/>
          </w:tcPr>
          <w:p w:rsidR="003B161D" w:rsidRDefault="004B1BF5">
            <w:pPr>
              <w:jc w:val="center"/>
              <w:rPr>
                <w:rFonts w:ascii="Calibri" w:hAnsi="Calibri"/>
                <w:color w:val="000000"/>
                <w:sz w:val="22"/>
                <w:szCs w:val="22"/>
              </w:rPr>
            </w:pPr>
            <w:r>
              <w:rPr>
                <w:rFonts w:ascii="Calibri" w:hAnsi="Calibri"/>
                <w:color w:val="000000"/>
                <w:sz w:val="22"/>
                <w:szCs w:val="22"/>
              </w:rPr>
              <w:t> </w:t>
            </w:r>
          </w:p>
        </w:tc>
        <w:tc>
          <w:tcPr>
            <w:tcW w:w="2970" w:type="dxa"/>
            <w:tcBorders>
              <w:top w:val="nil"/>
              <w:left w:val="nil"/>
              <w:bottom w:val="single" w:sz="4" w:space="0" w:color="auto"/>
              <w:right w:val="single" w:sz="4" w:space="0" w:color="auto"/>
            </w:tcBorders>
            <w:shd w:val="clear" w:color="000000" w:fill="FFFFFF"/>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100</w:t>
            </w:r>
          </w:p>
        </w:tc>
      </w:tr>
      <w:tr w:rsidR="003B161D">
        <w:trPr>
          <w:trHeight w:val="600"/>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MONEV dan pelaporan</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 </w:t>
            </w:r>
          </w:p>
        </w:tc>
        <w:tc>
          <w:tcPr>
            <w:tcW w:w="2970" w:type="dxa"/>
            <w:tcBorders>
              <w:top w:val="nil"/>
              <w:left w:val="nil"/>
              <w:bottom w:val="nil"/>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tersedianya laporan kefarmasian</w:t>
            </w:r>
          </w:p>
        </w:tc>
        <w:tc>
          <w:tcPr>
            <w:tcW w:w="1305" w:type="dxa"/>
            <w:tcBorders>
              <w:top w:val="nil"/>
              <w:left w:val="single" w:sz="4" w:space="0" w:color="auto"/>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100</w:t>
            </w:r>
          </w:p>
        </w:tc>
      </w:tr>
      <w:tr w:rsidR="003B161D">
        <w:trPr>
          <w:trHeight w:val="855"/>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lastRenderedPageBreak/>
              <w:t> </w:t>
            </w:r>
          </w:p>
        </w:tc>
        <w:tc>
          <w:tcPr>
            <w:tcW w:w="2904"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Survey Indeks Kepuasan Masyarakat</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single" w:sz="4" w:space="0" w:color="auto"/>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Indeks Kepuasan Masyarakat</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&gt; 62.51</w:t>
            </w:r>
          </w:p>
        </w:tc>
      </w:tr>
      <w:tr w:rsidR="003B161D">
        <w:trPr>
          <w:trHeight w:val="1710"/>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single" w:sz="4" w:space="0" w:color="auto"/>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peningkatan mutu kinerja pelayanan kesehatan dasar</w:t>
            </w:r>
          </w:p>
        </w:tc>
        <w:tc>
          <w:tcPr>
            <w:tcW w:w="557" w:type="dxa"/>
            <w:tcBorders>
              <w:top w:val="nil"/>
              <w:left w:val="nil"/>
              <w:bottom w:val="nil"/>
              <w:right w:val="nil"/>
            </w:tcBorders>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single" w:sz="4" w:space="0" w:color="auto"/>
              <w:left w:val="nil"/>
              <w:bottom w:val="nil"/>
              <w:right w:val="single" w:sz="4" w:space="0" w:color="auto"/>
            </w:tcBorders>
          </w:tcPr>
          <w:p w:rsidR="003B161D" w:rsidRDefault="004B1BF5">
            <w:pPr>
              <w:rPr>
                <w:rFonts w:ascii="Calibri" w:hAnsi="Calibri"/>
                <w:color w:val="000000"/>
                <w:sz w:val="22"/>
                <w:szCs w:val="22"/>
              </w:rPr>
            </w:pPr>
            <w:r>
              <w:rPr>
                <w:rFonts w:ascii="Calibri" w:hAnsi="Calibri"/>
                <w:color w:val="000000"/>
                <w:sz w:val="22"/>
                <w:szCs w:val="22"/>
              </w:rPr>
              <w:t>Mengetahui tingkat kinerja Puskesmas pada akhir tahun berdasarkan urutan peringkat kategori kelompok Puskesmas baik</w:t>
            </w:r>
          </w:p>
        </w:tc>
        <w:tc>
          <w:tcPr>
            <w:tcW w:w="1305" w:type="dxa"/>
            <w:tcBorders>
              <w:top w:val="nil"/>
              <w:left w:val="nil"/>
              <w:bottom w:val="nil"/>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Jumlah</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20</w:t>
            </w:r>
          </w:p>
        </w:tc>
      </w:tr>
      <w:tr w:rsidR="003B161D">
        <w:trPr>
          <w:trHeight w:val="1710"/>
        </w:trPr>
        <w:tc>
          <w:tcPr>
            <w:tcW w:w="337" w:type="dxa"/>
            <w:tcBorders>
              <w:top w:val="nil"/>
              <w:left w:val="single" w:sz="4" w:space="0" w:color="auto"/>
              <w:bottom w:val="single" w:sz="4" w:space="0" w:color="auto"/>
              <w:right w:val="nil"/>
            </w:tcBorders>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tcPr>
          <w:p w:rsidR="003B161D" w:rsidRDefault="004B1BF5">
            <w:pPr>
              <w:rPr>
                <w:rFonts w:ascii="Calibri" w:hAnsi="Calibri"/>
                <w:color w:val="000000"/>
                <w:sz w:val="22"/>
                <w:szCs w:val="22"/>
              </w:rPr>
            </w:pPr>
            <w:r>
              <w:rPr>
                <w:rFonts w:ascii="Calibri" w:hAnsi="Calibri"/>
                <w:color w:val="000000"/>
                <w:sz w:val="22"/>
                <w:szCs w:val="22"/>
              </w:rPr>
              <w:t>Penunjang kegiatan puskesmas, JPKD, Gudang Farmasi dan Labkesda</w:t>
            </w:r>
          </w:p>
        </w:tc>
        <w:tc>
          <w:tcPr>
            <w:tcW w:w="557" w:type="dxa"/>
            <w:tcBorders>
              <w:top w:val="single" w:sz="4" w:space="0" w:color="auto"/>
              <w:left w:val="nil"/>
              <w:bottom w:val="single" w:sz="4" w:space="0" w:color="auto"/>
              <w:right w:val="nil"/>
            </w:tcBorders>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single" w:sz="4" w:space="0" w:color="auto"/>
              <w:left w:val="nil"/>
              <w:bottom w:val="single" w:sz="4" w:space="0" w:color="auto"/>
              <w:right w:val="single" w:sz="4" w:space="0" w:color="auto"/>
            </w:tcBorders>
          </w:tcPr>
          <w:p w:rsidR="003B161D" w:rsidRDefault="004B1BF5">
            <w:pPr>
              <w:rPr>
                <w:rFonts w:ascii="Calibri" w:hAnsi="Calibri"/>
                <w:color w:val="000000"/>
                <w:sz w:val="22"/>
                <w:szCs w:val="22"/>
              </w:rPr>
            </w:pPr>
            <w:r>
              <w:rPr>
                <w:rFonts w:ascii="Calibri" w:hAnsi="Calibri"/>
                <w:color w:val="000000"/>
                <w:sz w:val="22"/>
                <w:szCs w:val="22"/>
              </w:rPr>
              <w:t xml:space="preserve">UPTD yang mendapatkan biaya penunjang kegiatan dlam melaksanakan pelayanan kesehatan dasar </w:t>
            </w:r>
          </w:p>
        </w:tc>
        <w:tc>
          <w:tcPr>
            <w:tcW w:w="1305" w:type="dxa"/>
            <w:tcBorders>
              <w:top w:val="single" w:sz="4" w:space="0" w:color="auto"/>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100</w:t>
            </w:r>
          </w:p>
        </w:tc>
      </w:tr>
      <w:tr w:rsidR="003B161D">
        <w:trPr>
          <w:trHeight w:val="1230"/>
        </w:trPr>
        <w:tc>
          <w:tcPr>
            <w:tcW w:w="337" w:type="dxa"/>
            <w:tcBorders>
              <w:top w:val="single" w:sz="4" w:space="0" w:color="auto"/>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1</w:t>
            </w:r>
          </w:p>
        </w:tc>
        <w:tc>
          <w:tcPr>
            <w:tcW w:w="2904" w:type="dxa"/>
            <w:tcBorders>
              <w:top w:val="single" w:sz="4" w:space="0" w:color="auto"/>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Pengkajian dan implementasi PHBS di tatanan Rumah Tangga</w:t>
            </w:r>
          </w:p>
        </w:tc>
        <w:tc>
          <w:tcPr>
            <w:tcW w:w="557" w:type="dxa"/>
            <w:tcBorders>
              <w:top w:val="single" w:sz="4" w:space="0" w:color="auto"/>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single" w:sz="4" w:space="0" w:color="auto"/>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Cakupan PHBS di Rumah tangga</w:t>
            </w:r>
          </w:p>
        </w:tc>
        <w:tc>
          <w:tcPr>
            <w:tcW w:w="1305" w:type="dxa"/>
            <w:tcBorders>
              <w:top w:val="single" w:sz="4" w:space="0" w:color="auto"/>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single" w:sz="4" w:space="0" w:color="auto"/>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70</w:t>
            </w:r>
          </w:p>
        </w:tc>
      </w:tr>
      <w:tr w:rsidR="003B161D">
        <w:trPr>
          <w:trHeight w:val="129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2</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Pengkajian dan implementasi PHBS di tatanan Institusi Pendidikan</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2</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Cakupan PHBS di Sekolah</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40</w:t>
            </w:r>
          </w:p>
        </w:tc>
      </w:tr>
      <w:tr w:rsidR="003B161D">
        <w:trPr>
          <w:trHeight w:val="129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3</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Pengkajian dan implementasi PHBS di tatanan Institusi Tempat Kerja/perkantoran</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3</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Cakupan PHBS di Tempat Kerja</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40</w:t>
            </w:r>
          </w:p>
        </w:tc>
      </w:tr>
      <w:tr w:rsidR="003B161D">
        <w:trPr>
          <w:trHeight w:val="129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4</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Pengkajian dan implementasi PHBS di tatanan Tempat Tempat Umum (TTU)</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4</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Cakupan PHBS di Tempat Umum</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40</w:t>
            </w:r>
          </w:p>
        </w:tc>
      </w:tr>
      <w:tr w:rsidR="003B161D">
        <w:trPr>
          <w:trHeight w:val="129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5</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Pengkajian dan implementasi PHBS di tatanan Institusi Kesehatan</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5</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Cakupan PHBS di Institusi Kesehatan</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80</w:t>
            </w:r>
          </w:p>
        </w:tc>
      </w:tr>
      <w:tr w:rsidR="003B161D">
        <w:trPr>
          <w:trHeight w:val="129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6</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Pengembangan kawasan tanpa rokok</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6</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Jumlah Kawasan tanpa rokok</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unit</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42</w:t>
            </w:r>
          </w:p>
        </w:tc>
      </w:tr>
      <w:tr w:rsidR="003B161D">
        <w:trPr>
          <w:trHeight w:val="1290"/>
        </w:trPr>
        <w:tc>
          <w:tcPr>
            <w:tcW w:w="337" w:type="dxa"/>
            <w:tcBorders>
              <w:top w:val="nil"/>
              <w:left w:val="single" w:sz="4" w:space="0" w:color="auto"/>
              <w:bottom w:val="nil"/>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1</w:t>
            </w:r>
          </w:p>
        </w:tc>
        <w:tc>
          <w:tcPr>
            <w:tcW w:w="2904"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Peningkatan kapasitas Posyandu dalam rangka meningkatkan Posyandu Purnama dan Mandiri</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Cakupan Posyandu Purnama</w:t>
            </w:r>
          </w:p>
        </w:tc>
        <w:tc>
          <w:tcPr>
            <w:tcW w:w="1305" w:type="dxa"/>
            <w:tcBorders>
              <w:top w:val="nil"/>
              <w:left w:val="nil"/>
              <w:bottom w:val="nil"/>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54</w:t>
            </w:r>
          </w:p>
        </w:tc>
      </w:tr>
      <w:tr w:rsidR="003B161D">
        <w:trPr>
          <w:trHeight w:val="1290"/>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lastRenderedPageBreak/>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2</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Cakupan Posyandu Mandiri</w:t>
            </w:r>
          </w:p>
        </w:tc>
        <w:tc>
          <w:tcPr>
            <w:tcW w:w="1305" w:type="dxa"/>
            <w:tcBorders>
              <w:top w:val="single" w:sz="4" w:space="0" w:color="auto"/>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25</w:t>
            </w:r>
          </w:p>
        </w:tc>
      </w:tr>
      <w:tr w:rsidR="003B161D">
        <w:trPr>
          <w:trHeight w:val="1290"/>
        </w:trPr>
        <w:tc>
          <w:tcPr>
            <w:tcW w:w="337" w:type="dxa"/>
            <w:tcBorders>
              <w:top w:val="nil"/>
              <w:left w:val="single" w:sz="4" w:space="0" w:color="auto"/>
              <w:bottom w:val="nil"/>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2</w:t>
            </w:r>
          </w:p>
        </w:tc>
        <w:tc>
          <w:tcPr>
            <w:tcW w:w="2904"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Peningkatan kapasitas Desa Siaga dalam rangka meningkatkan Strata Desa Siaga</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xml:space="preserve">Cakupan Desa siaga aktif Purnama </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40</w:t>
            </w:r>
          </w:p>
        </w:tc>
      </w:tr>
      <w:tr w:rsidR="003B161D">
        <w:trPr>
          <w:trHeight w:val="600"/>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2</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xml:space="preserve">Cakupan Desa siaga aktif mandiri </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30</w:t>
            </w:r>
          </w:p>
        </w:tc>
      </w:tr>
      <w:tr w:rsidR="003B161D">
        <w:trPr>
          <w:trHeight w:val="210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1</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Penyelenggaraan penyehatan lingkungan</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xml:space="preserve">Persentase Kualitas Air Minum yang memenuhi syarat </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100</w:t>
            </w:r>
          </w:p>
        </w:tc>
      </w:tr>
      <w:tr w:rsidR="003B161D">
        <w:trPr>
          <w:trHeight w:val="120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2</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Penunjang PAMSIMAS</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2</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Persentase Penduduk/RT yang memiliki akses terhadap air minum yang berkualitas</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67</w:t>
            </w:r>
          </w:p>
        </w:tc>
      </w:tr>
      <w:tr w:rsidR="003B161D">
        <w:trPr>
          <w:trHeight w:val="1275"/>
        </w:trPr>
        <w:tc>
          <w:tcPr>
            <w:tcW w:w="337" w:type="dxa"/>
            <w:tcBorders>
              <w:top w:val="single" w:sz="4" w:space="0" w:color="auto"/>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1</w:t>
            </w:r>
          </w:p>
        </w:tc>
        <w:tc>
          <w:tcPr>
            <w:tcW w:w="2904" w:type="dxa"/>
            <w:tcBorders>
              <w:top w:val="single" w:sz="4" w:space="0" w:color="auto"/>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Penguatan STBM dan Pasar sanitasi</w:t>
            </w:r>
          </w:p>
        </w:tc>
        <w:tc>
          <w:tcPr>
            <w:tcW w:w="557" w:type="dxa"/>
            <w:tcBorders>
              <w:top w:val="single" w:sz="4" w:space="0" w:color="auto"/>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single" w:sz="4" w:space="0" w:color="auto"/>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Cakupan penduduk yg menggunakan jamban sehat</w:t>
            </w:r>
          </w:p>
        </w:tc>
        <w:tc>
          <w:tcPr>
            <w:tcW w:w="1305" w:type="dxa"/>
            <w:tcBorders>
              <w:top w:val="single" w:sz="4" w:space="0" w:color="auto"/>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single" w:sz="4" w:space="0" w:color="auto"/>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75</w:t>
            </w:r>
          </w:p>
        </w:tc>
      </w:tr>
      <w:tr w:rsidR="003B161D">
        <w:trPr>
          <w:trHeight w:val="1275"/>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2</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Penyelenggaraan lingkungan sehat kegiatan PPSP</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xml:space="preserve">Cakupan Rumah Sehat </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75</w:t>
            </w:r>
          </w:p>
        </w:tc>
      </w:tr>
      <w:tr w:rsidR="003B161D">
        <w:trPr>
          <w:trHeight w:val="1275"/>
        </w:trPr>
        <w:tc>
          <w:tcPr>
            <w:tcW w:w="337" w:type="dxa"/>
            <w:tcBorders>
              <w:top w:val="nil"/>
              <w:left w:val="single" w:sz="4" w:space="0" w:color="auto"/>
              <w:bottom w:val="nil"/>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3</w:t>
            </w:r>
          </w:p>
        </w:tc>
        <w:tc>
          <w:tcPr>
            <w:tcW w:w="2904"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Percepatan dan penguatan STBM</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Cakupan Desa yg melaksanakan STBM</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desa</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80</w:t>
            </w:r>
          </w:p>
        </w:tc>
      </w:tr>
      <w:tr w:rsidR="003B161D">
        <w:trPr>
          <w:trHeight w:val="1275"/>
        </w:trPr>
        <w:tc>
          <w:tcPr>
            <w:tcW w:w="337" w:type="dxa"/>
            <w:tcBorders>
              <w:top w:val="nil"/>
              <w:left w:val="single" w:sz="4" w:space="0" w:color="auto"/>
              <w:bottom w:val="nil"/>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xml:space="preserve">Desa Stob BAB sembarangan </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100</w:t>
            </w:r>
          </w:p>
        </w:tc>
      </w:tr>
      <w:tr w:rsidR="003B161D">
        <w:trPr>
          <w:trHeight w:val="1275"/>
        </w:trPr>
        <w:tc>
          <w:tcPr>
            <w:tcW w:w="337" w:type="dxa"/>
            <w:tcBorders>
              <w:top w:val="nil"/>
              <w:left w:val="single" w:sz="4" w:space="0" w:color="auto"/>
              <w:bottom w:val="nil"/>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Desa yg menerapkan Cuci Tangan Pakai Sabun</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80</w:t>
            </w:r>
          </w:p>
        </w:tc>
      </w:tr>
      <w:tr w:rsidR="003B161D">
        <w:trPr>
          <w:trHeight w:val="1275"/>
        </w:trPr>
        <w:tc>
          <w:tcPr>
            <w:tcW w:w="337" w:type="dxa"/>
            <w:tcBorders>
              <w:top w:val="nil"/>
              <w:left w:val="single" w:sz="4" w:space="0" w:color="auto"/>
              <w:bottom w:val="nil"/>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xml:space="preserve">Desa yg mengelola Air Minum dan makanan dengan aman </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80</w:t>
            </w:r>
          </w:p>
        </w:tc>
      </w:tr>
      <w:tr w:rsidR="003B161D">
        <w:trPr>
          <w:trHeight w:val="1275"/>
        </w:trPr>
        <w:tc>
          <w:tcPr>
            <w:tcW w:w="337" w:type="dxa"/>
            <w:tcBorders>
              <w:top w:val="nil"/>
              <w:left w:val="single" w:sz="4" w:space="0" w:color="auto"/>
              <w:bottom w:val="nil"/>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lastRenderedPageBreak/>
              <w:t> </w:t>
            </w:r>
          </w:p>
        </w:tc>
        <w:tc>
          <w:tcPr>
            <w:tcW w:w="2904"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Desa yg mengelola Sampah Rumah tangga</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80</w:t>
            </w:r>
          </w:p>
        </w:tc>
      </w:tr>
      <w:tr w:rsidR="003B161D">
        <w:trPr>
          <w:trHeight w:val="1275"/>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Desa yg mengelola Limbah cair Rumah tangga</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80</w:t>
            </w:r>
          </w:p>
        </w:tc>
      </w:tr>
      <w:tr w:rsidR="003B161D">
        <w:trPr>
          <w:trHeight w:val="1275"/>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4</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Pengawasan Kualitas lingkungan (di tempat tempat umum)</w:t>
            </w:r>
          </w:p>
        </w:tc>
        <w:tc>
          <w:tcPr>
            <w:tcW w:w="557" w:type="dxa"/>
            <w:vMerge w:val="restart"/>
            <w:tcBorders>
              <w:top w:val="nil"/>
              <w:left w:val="single" w:sz="4" w:space="0" w:color="auto"/>
              <w:bottom w:val="single" w:sz="4" w:space="0" w:color="000000"/>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w:t>
            </w:r>
          </w:p>
        </w:tc>
        <w:tc>
          <w:tcPr>
            <w:tcW w:w="2970" w:type="dxa"/>
            <w:vMerge w:val="restart"/>
            <w:tcBorders>
              <w:top w:val="nil"/>
              <w:left w:val="nil"/>
              <w:bottom w:val="single" w:sz="4" w:space="0" w:color="000000"/>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Persentase TTU yang  memenuhi syarat</w:t>
            </w:r>
          </w:p>
        </w:tc>
        <w:tc>
          <w:tcPr>
            <w:tcW w:w="1305" w:type="dxa"/>
            <w:vMerge w:val="restart"/>
            <w:tcBorders>
              <w:top w:val="nil"/>
              <w:left w:val="single" w:sz="4" w:space="0" w:color="auto"/>
              <w:bottom w:val="single" w:sz="4" w:space="0" w:color="000000"/>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vMerge w:val="restart"/>
            <w:tcBorders>
              <w:top w:val="nil"/>
              <w:left w:val="single" w:sz="4" w:space="0" w:color="auto"/>
              <w:bottom w:val="single" w:sz="4" w:space="0" w:color="000000"/>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85</w:t>
            </w:r>
          </w:p>
        </w:tc>
      </w:tr>
      <w:tr w:rsidR="003B161D">
        <w:trPr>
          <w:trHeight w:val="1275"/>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5</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Penguatan manajemen faktor resiko lingkungan</w:t>
            </w:r>
          </w:p>
        </w:tc>
        <w:tc>
          <w:tcPr>
            <w:tcW w:w="557" w:type="dxa"/>
            <w:vMerge/>
            <w:tcBorders>
              <w:top w:val="nil"/>
              <w:left w:val="single" w:sz="4" w:space="0" w:color="auto"/>
              <w:bottom w:val="single" w:sz="4" w:space="0" w:color="000000"/>
              <w:right w:val="nil"/>
            </w:tcBorders>
            <w:vAlign w:val="center"/>
          </w:tcPr>
          <w:p w:rsidR="003B161D" w:rsidRDefault="003B161D">
            <w:pPr>
              <w:rPr>
                <w:rFonts w:ascii="Calibri" w:hAnsi="Calibri"/>
                <w:color w:val="000000"/>
                <w:sz w:val="22"/>
                <w:szCs w:val="22"/>
              </w:rPr>
            </w:pPr>
          </w:p>
        </w:tc>
        <w:tc>
          <w:tcPr>
            <w:tcW w:w="2970" w:type="dxa"/>
            <w:vMerge/>
            <w:tcBorders>
              <w:top w:val="nil"/>
              <w:left w:val="nil"/>
              <w:bottom w:val="single" w:sz="4" w:space="0" w:color="000000"/>
              <w:right w:val="single" w:sz="4" w:space="0" w:color="auto"/>
            </w:tcBorders>
            <w:vAlign w:val="center"/>
          </w:tcPr>
          <w:p w:rsidR="003B161D" w:rsidRDefault="003B161D">
            <w:pPr>
              <w:rPr>
                <w:rFonts w:ascii="Calibri" w:hAnsi="Calibri"/>
                <w:color w:val="000000"/>
                <w:sz w:val="22"/>
                <w:szCs w:val="22"/>
              </w:rPr>
            </w:pPr>
          </w:p>
        </w:tc>
        <w:tc>
          <w:tcPr>
            <w:tcW w:w="1305" w:type="dxa"/>
            <w:vMerge/>
            <w:tcBorders>
              <w:top w:val="nil"/>
              <w:left w:val="single" w:sz="4" w:space="0" w:color="auto"/>
              <w:bottom w:val="single" w:sz="4" w:space="0" w:color="000000"/>
              <w:right w:val="single" w:sz="4" w:space="0" w:color="auto"/>
            </w:tcBorders>
            <w:vAlign w:val="center"/>
          </w:tcPr>
          <w:p w:rsidR="003B161D" w:rsidRDefault="003B161D">
            <w:pPr>
              <w:jc w:val="center"/>
              <w:rPr>
                <w:rFonts w:ascii="Calibri" w:hAnsi="Calibri"/>
                <w:color w:val="000000"/>
                <w:sz w:val="22"/>
                <w:szCs w:val="22"/>
              </w:rPr>
            </w:pPr>
          </w:p>
        </w:tc>
        <w:tc>
          <w:tcPr>
            <w:tcW w:w="2027" w:type="dxa"/>
            <w:vMerge/>
            <w:tcBorders>
              <w:top w:val="nil"/>
              <w:left w:val="single" w:sz="4" w:space="0" w:color="auto"/>
              <w:bottom w:val="single" w:sz="4" w:space="0" w:color="000000"/>
              <w:right w:val="single" w:sz="4" w:space="0" w:color="auto"/>
            </w:tcBorders>
            <w:vAlign w:val="center"/>
          </w:tcPr>
          <w:p w:rsidR="003B161D" w:rsidRDefault="003B161D">
            <w:pPr>
              <w:jc w:val="center"/>
              <w:rPr>
                <w:rFonts w:ascii="Calibri" w:hAnsi="Calibri"/>
                <w:color w:val="000000"/>
                <w:sz w:val="22"/>
                <w:szCs w:val="22"/>
              </w:rPr>
            </w:pPr>
          </w:p>
        </w:tc>
      </w:tr>
      <w:tr w:rsidR="003B161D">
        <w:trPr>
          <w:trHeight w:val="1275"/>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6</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Percepatan strategi adaptasi dampak kesehatan akibat perubahan iklim</w:t>
            </w:r>
          </w:p>
        </w:tc>
        <w:tc>
          <w:tcPr>
            <w:tcW w:w="557" w:type="dxa"/>
            <w:tcBorders>
              <w:top w:val="nil"/>
              <w:left w:val="nil"/>
              <w:bottom w:val="nil"/>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w:t>
            </w:r>
          </w:p>
        </w:tc>
        <w:tc>
          <w:tcPr>
            <w:tcW w:w="2970"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Daerah Potensial yang melaksanakan strategi adaptasi dampak kesehatan akibat perubahan iklim</w:t>
            </w:r>
          </w:p>
        </w:tc>
        <w:tc>
          <w:tcPr>
            <w:tcW w:w="1305" w:type="dxa"/>
            <w:tcBorders>
              <w:top w:val="nil"/>
              <w:left w:val="nil"/>
              <w:bottom w:val="nil"/>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80</w:t>
            </w:r>
          </w:p>
        </w:tc>
      </w:tr>
      <w:tr w:rsidR="003B161D">
        <w:trPr>
          <w:trHeight w:val="1275"/>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1</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Peningkatan Pengawasan keamanan makanan dan bahan berbahaya</w:t>
            </w:r>
          </w:p>
        </w:tc>
        <w:tc>
          <w:tcPr>
            <w:tcW w:w="557" w:type="dxa"/>
            <w:tcBorders>
              <w:top w:val="single" w:sz="4" w:space="0" w:color="auto"/>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single" w:sz="4" w:space="0" w:color="auto"/>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Persentase Tempat Pengelolaan Makanan Minuman (TPM) yang memenuhi syarat</w:t>
            </w:r>
          </w:p>
        </w:tc>
        <w:tc>
          <w:tcPr>
            <w:tcW w:w="1305" w:type="dxa"/>
            <w:tcBorders>
              <w:top w:val="single" w:sz="4" w:space="0" w:color="auto"/>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75</w:t>
            </w:r>
          </w:p>
        </w:tc>
      </w:tr>
      <w:tr w:rsidR="003B161D">
        <w:trPr>
          <w:trHeight w:val="1500"/>
        </w:trPr>
        <w:tc>
          <w:tcPr>
            <w:tcW w:w="337" w:type="dxa"/>
            <w:tcBorders>
              <w:top w:val="single" w:sz="4" w:space="0" w:color="auto"/>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single" w:sz="4" w:space="0" w:color="auto"/>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Penyehatan lingkungan sehat (Kabupaten Sehat)</w:t>
            </w:r>
          </w:p>
        </w:tc>
        <w:tc>
          <w:tcPr>
            <w:tcW w:w="557" w:type="dxa"/>
            <w:tcBorders>
              <w:top w:val="single" w:sz="4" w:space="0" w:color="auto"/>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2</w:t>
            </w:r>
          </w:p>
        </w:tc>
        <w:tc>
          <w:tcPr>
            <w:tcW w:w="2970" w:type="dxa"/>
            <w:tcBorders>
              <w:top w:val="single" w:sz="4" w:space="0" w:color="auto"/>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Desa yang melaksanakan kawasan sehat</w:t>
            </w:r>
          </w:p>
        </w:tc>
        <w:tc>
          <w:tcPr>
            <w:tcW w:w="1305" w:type="dxa"/>
            <w:tcBorders>
              <w:top w:val="single" w:sz="4" w:space="0" w:color="auto"/>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single" w:sz="4" w:space="0" w:color="auto"/>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100</w:t>
            </w:r>
          </w:p>
        </w:tc>
      </w:tr>
      <w:tr w:rsidR="003B161D">
        <w:trPr>
          <w:trHeight w:val="1200"/>
        </w:trPr>
        <w:tc>
          <w:tcPr>
            <w:tcW w:w="337" w:type="dxa"/>
            <w:tcBorders>
              <w:top w:val="single" w:sz="4" w:space="0" w:color="auto"/>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1</w:t>
            </w:r>
          </w:p>
        </w:tc>
        <w:tc>
          <w:tcPr>
            <w:tcW w:w="2904" w:type="dxa"/>
            <w:tcBorders>
              <w:top w:val="single" w:sz="4" w:space="0" w:color="auto"/>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Peningkatan pemanfaatan sarana kesehatan</w:t>
            </w:r>
          </w:p>
        </w:tc>
        <w:tc>
          <w:tcPr>
            <w:tcW w:w="557" w:type="dxa"/>
            <w:tcBorders>
              <w:top w:val="single" w:sz="4" w:space="0" w:color="auto"/>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w:t>
            </w:r>
          </w:p>
        </w:tc>
        <w:tc>
          <w:tcPr>
            <w:tcW w:w="2970" w:type="dxa"/>
            <w:tcBorders>
              <w:top w:val="single" w:sz="4" w:space="0" w:color="auto"/>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Jumlah sarkes swasta yang aktif melakukan kerjasama</w:t>
            </w:r>
          </w:p>
        </w:tc>
        <w:tc>
          <w:tcPr>
            <w:tcW w:w="1305" w:type="dxa"/>
            <w:tcBorders>
              <w:top w:val="single" w:sz="4" w:space="0" w:color="auto"/>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unit</w:t>
            </w:r>
          </w:p>
        </w:tc>
        <w:tc>
          <w:tcPr>
            <w:tcW w:w="2027" w:type="dxa"/>
            <w:tcBorders>
              <w:top w:val="single" w:sz="4" w:space="0" w:color="auto"/>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82,00</w:t>
            </w:r>
          </w:p>
        </w:tc>
      </w:tr>
      <w:tr w:rsidR="003B161D">
        <w:trPr>
          <w:trHeight w:val="1245"/>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1</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Pengembangan media promosi dan informasi sadar hidup sehat</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Cakupan instansi swasta yang aktif melakukan kerjasama</w:t>
            </w:r>
          </w:p>
        </w:tc>
        <w:tc>
          <w:tcPr>
            <w:tcW w:w="1305" w:type="dxa"/>
            <w:tcBorders>
              <w:top w:val="nil"/>
              <w:left w:val="nil"/>
              <w:bottom w:val="nil"/>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100</w:t>
            </w:r>
          </w:p>
        </w:tc>
      </w:tr>
      <w:tr w:rsidR="003B161D">
        <w:trPr>
          <w:trHeight w:val="111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2</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Kemitraan dalam rangka penyebarluasan informasi kesehatan</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 </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Jumlah LSM dan media yang aktif melakukan kerjasama</w:t>
            </w:r>
          </w:p>
        </w:tc>
        <w:tc>
          <w:tcPr>
            <w:tcW w:w="1305" w:type="dxa"/>
            <w:tcBorders>
              <w:top w:val="single" w:sz="4" w:space="0" w:color="auto"/>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LSM&amp;media</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70</w:t>
            </w:r>
          </w:p>
        </w:tc>
      </w:tr>
      <w:tr w:rsidR="003B161D">
        <w:trPr>
          <w:trHeight w:val="1230"/>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Jamkesda (JAMKESMAS Non Kuota)</w:t>
            </w:r>
          </w:p>
        </w:tc>
        <w:tc>
          <w:tcPr>
            <w:tcW w:w="557" w:type="dxa"/>
            <w:tcBorders>
              <w:top w:val="nil"/>
              <w:left w:val="nil"/>
              <w:bottom w:val="single" w:sz="4" w:space="0" w:color="auto"/>
              <w:right w:val="nil"/>
            </w:tcBorders>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xml:space="preserve">Prosentase penduduk yang terlindungi jaminan pemeliharaan kesehatan berbasis asuransi </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50</w:t>
            </w:r>
          </w:p>
        </w:tc>
      </w:tr>
      <w:tr w:rsidR="003B161D">
        <w:trPr>
          <w:trHeight w:val="1230"/>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lastRenderedPageBreak/>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tcPr>
          <w:p w:rsidR="003B161D" w:rsidRDefault="004B1BF5">
            <w:pPr>
              <w:jc w:val="center"/>
              <w:rPr>
                <w:rFonts w:ascii="Calibri" w:hAnsi="Calibri"/>
                <w:color w:val="000000"/>
                <w:sz w:val="22"/>
                <w:szCs w:val="22"/>
              </w:rPr>
            </w:pPr>
            <w:r>
              <w:rPr>
                <w:rFonts w:ascii="Calibri" w:hAnsi="Calibri"/>
                <w:color w:val="000000"/>
                <w:sz w:val="22"/>
                <w:szCs w:val="22"/>
              </w:rPr>
              <w:t>2</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Cakupan pelayanan kesehatan dasar pasien masyarakat miskin</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100</w:t>
            </w:r>
          </w:p>
        </w:tc>
      </w:tr>
      <w:tr w:rsidR="003B161D">
        <w:trPr>
          <w:trHeight w:val="1230"/>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tcPr>
          <w:p w:rsidR="003B161D" w:rsidRDefault="004B1BF5">
            <w:pPr>
              <w:jc w:val="center"/>
              <w:rPr>
                <w:rFonts w:ascii="Calibri" w:hAnsi="Calibri"/>
                <w:color w:val="000000"/>
                <w:sz w:val="22"/>
                <w:szCs w:val="22"/>
              </w:rPr>
            </w:pPr>
            <w:r>
              <w:rPr>
                <w:rFonts w:ascii="Calibri" w:hAnsi="Calibri"/>
                <w:color w:val="000000"/>
                <w:sz w:val="22"/>
                <w:szCs w:val="22"/>
              </w:rPr>
              <w:t>3</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Cakupan pelayanan kesehatan rujukan pasien masyarakat miskin</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100</w:t>
            </w:r>
          </w:p>
        </w:tc>
      </w:tr>
      <w:tr w:rsidR="003B161D">
        <w:trPr>
          <w:trHeight w:val="1230"/>
        </w:trPr>
        <w:tc>
          <w:tcPr>
            <w:tcW w:w="337" w:type="dxa"/>
            <w:tcBorders>
              <w:top w:val="nil"/>
              <w:left w:val="single" w:sz="4" w:space="0" w:color="auto"/>
              <w:bottom w:val="nil"/>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Operasi katarak bagi masyarakat miskin</w:t>
            </w:r>
          </w:p>
        </w:tc>
        <w:tc>
          <w:tcPr>
            <w:tcW w:w="557" w:type="dxa"/>
            <w:tcBorders>
              <w:top w:val="nil"/>
              <w:left w:val="nil"/>
              <w:bottom w:val="nil"/>
              <w:right w:val="nil"/>
            </w:tcBorders>
          </w:tcPr>
          <w:p w:rsidR="003B161D" w:rsidRDefault="004B1BF5">
            <w:pPr>
              <w:jc w:val="center"/>
              <w:rPr>
                <w:rFonts w:ascii="Calibri" w:hAnsi="Calibri"/>
                <w:color w:val="000000"/>
                <w:sz w:val="22"/>
                <w:szCs w:val="22"/>
              </w:rPr>
            </w:pPr>
            <w:r>
              <w:rPr>
                <w:rFonts w:ascii="Calibri" w:hAnsi="Calibri"/>
                <w:color w:val="000000"/>
                <w:sz w:val="22"/>
                <w:szCs w:val="22"/>
              </w:rPr>
              <w:t> </w:t>
            </w:r>
          </w:p>
        </w:tc>
        <w:tc>
          <w:tcPr>
            <w:tcW w:w="2970" w:type="dxa"/>
            <w:tcBorders>
              <w:top w:val="nil"/>
              <w:left w:val="nil"/>
              <w:bottom w:val="nil"/>
              <w:right w:val="single" w:sz="4" w:space="0" w:color="auto"/>
            </w:tcBorders>
          </w:tcPr>
          <w:p w:rsidR="003B161D" w:rsidRDefault="004B1BF5">
            <w:pPr>
              <w:rPr>
                <w:rFonts w:ascii="Calibri" w:hAnsi="Calibri"/>
                <w:color w:val="000000"/>
                <w:sz w:val="22"/>
                <w:szCs w:val="22"/>
              </w:rPr>
            </w:pPr>
            <w:r>
              <w:rPr>
                <w:rFonts w:ascii="Calibri" w:hAnsi="Calibri"/>
                <w:color w:val="000000"/>
                <w:sz w:val="22"/>
                <w:szCs w:val="22"/>
              </w:rPr>
              <w:t>Jumlah kasus maskin yang mendapatkan pelayanan operasi katarak</w:t>
            </w:r>
          </w:p>
        </w:tc>
        <w:tc>
          <w:tcPr>
            <w:tcW w:w="1305" w:type="dxa"/>
            <w:tcBorders>
              <w:top w:val="nil"/>
              <w:left w:val="nil"/>
              <w:bottom w:val="nil"/>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kasus</w:t>
            </w:r>
          </w:p>
        </w:tc>
        <w:tc>
          <w:tcPr>
            <w:tcW w:w="2027" w:type="dxa"/>
            <w:tcBorders>
              <w:top w:val="nil"/>
              <w:left w:val="nil"/>
              <w:bottom w:val="nil"/>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531</w:t>
            </w:r>
          </w:p>
        </w:tc>
      </w:tr>
      <w:tr w:rsidR="003B161D">
        <w:trPr>
          <w:trHeight w:val="1230"/>
        </w:trPr>
        <w:tc>
          <w:tcPr>
            <w:tcW w:w="337" w:type="dxa"/>
            <w:tcBorders>
              <w:top w:val="single" w:sz="4" w:space="0" w:color="auto"/>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1</w:t>
            </w:r>
          </w:p>
        </w:tc>
        <w:tc>
          <w:tcPr>
            <w:tcW w:w="2904" w:type="dxa"/>
            <w:tcBorders>
              <w:top w:val="single" w:sz="4" w:space="0" w:color="auto"/>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Asuransi Kesehatan bagi Kader Posyandu aktif</w:t>
            </w:r>
          </w:p>
        </w:tc>
        <w:tc>
          <w:tcPr>
            <w:tcW w:w="557" w:type="dxa"/>
            <w:tcBorders>
              <w:top w:val="single" w:sz="4" w:space="0" w:color="auto"/>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single" w:sz="4" w:space="0" w:color="auto"/>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Jumlah Kader yang memiliki asuransi kesehatan</w:t>
            </w:r>
          </w:p>
        </w:tc>
        <w:tc>
          <w:tcPr>
            <w:tcW w:w="1305" w:type="dxa"/>
            <w:tcBorders>
              <w:top w:val="single" w:sz="4" w:space="0" w:color="auto"/>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org</w:t>
            </w:r>
          </w:p>
        </w:tc>
        <w:tc>
          <w:tcPr>
            <w:tcW w:w="2027" w:type="dxa"/>
            <w:tcBorders>
              <w:top w:val="single" w:sz="4" w:space="0" w:color="auto"/>
              <w:left w:val="nil"/>
              <w:bottom w:val="nil"/>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7907</w:t>
            </w:r>
          </w:p>
        </w:tc>
      </w:tr>
      <w:tr w:rsidR="003B161D">
        <w:trPr>
          <w:trHeight w:val="1230"/>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single" w:sz="4" w:space="0" w:color="auto"/>
              <w:right w:val="single" w:sz="4" w:space="0" w:color="auto"/>
            </w:tcBorders>
          </w:tcPr>
          <w:p w:rsidR="003B161D" w:rsidRDefault="004B1BF5">
            <w:pPr>
              <w:rPr>
                <w:rFonts w:ascii="Calibri" w:hAnsi="Calibri"/>
                <w:color w:val="000000"/>
                <w:sz w:val="22"/>
                <w:szCs w:val="22"/>
              </w:rPr>
            </w:pPr>
            <w:r>
              <w:rPr>
                <w:rFonts w:ascii="Calibri" w:hAnsi="Calibri"/>
                <w:color w:val="000000"/>
                <w:sz w:val="22"/>
                <w:szCs w:val="22"/>
              </w:rPr>
              <w:t xml:space="preserve">Tercukupinya anggaran kesehatan sesuai aturan  anggaran perkapita WHO </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RP</w:t>
            </w:r>
          </w:p>
        </w:tc>
        <w:tc>
          <w:tcPr>
            <w:tcW w:w="2027" w:type="dxa"/>
            <w:tcBorders>
              <w:top w:val="single" w:sz="4" w:space="0" w:color="auto"/>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w:t>
            </w:r>
          </w:p>
        </w:tc>
      </w:tr>
      <w:tr w:rsidR="003B161D">
        <w:trPr>
          <w:trHeight w:val="1050"/>
        </w:trPr>
        <w:tc>
          <w:tcPr>
            <w:tcW w:w="337" w:type="dxa"/>
            <w:tcBorders>
              <w:top w:val="nil"/>
              <w:left w:val="single" w:sz="4" w:space="0" w:color="auto"/>
              <w:bottom w:val="nil"/>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Peningkatan sistem informasi kesehatan</w:t>
            </w:r>
          </w:p>
        </w:tc>
        <w:tc>
          <w:tcPr>
            <w:tcW w:w="557" w:type="dxa"/>
            <w:tcBorders>
              <w:top w:val="nil"/>
              <w:left w:val="nil"/>
              <w:bottom w:val="nil"/>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Tersedianya data terpilah perspektif gender (berdasarkan jenis kelamin)</w:t>
            </w:r>
          </w:p>
        </w:tc>
        <w:tc>
          <w:tcPr>
            <w:tcW w:w="1305" w:type="dxa"/>
            <w:tcBorders>
              <w:top w:val="nil"/>
              <w:left w:val="nil"/>
              <w:bottom w:val="nil"/>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100</w:t>
            </w:r>
          </w:p>
        </w:tc>
      </w:tr>
      <w:tr w:rsidR="003B161D">
        <w:trPr>
          <w:trHeight w:val="1230"/>
        </w:trPr>
        <w:tc>
          <w:tcPr>
            <w:tcW w:w="337" w:type="dxa"/>
            <w:tcBorders>
              <w:top w:val="nil"/>
              <w:left w:val="single" w:sz="4" w:space="0" w:color="auto"/>
              <w:bottom w:val="nil"/>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single" w:sz="4" w:space="0" w:color="auto"/>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2</w:t>
            </w:r>
          </w:p>
        </w:tc>
        <w:tc>
          <w:tcPr>
            <w:tcW w:w="2970" w:type="dxa"/>
            <w:tcBorders>
              <w:top w:val="single" w:sz="4" w:space="0" w:color="auto"/>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Dokumen Sistem Informasi Kesehatan  (Profil kesehatan, Inventory, SP3,Komdat,  )</w:t>
            </w:r>
          </w:p>
        </w:tc>
        <w:tc>
          <w:tcPr>
            <w:tcW w:w="1305" w:type="dxa"/>
            <w:tcBorders>
              <w:top w:val="single" w:sz="4" w:space="0" w:color="auto"/>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Dokumen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4</w:t>
            </w:r>
          </w:p>
        </w:tc>
      </w:tr>
      <w:tr w:rsidR="003B161D">
        <w:trPr>
          <w:trHeight w:val="600"/>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nil"/>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3</w:t>
            </w:r>
          </w:p>
        </w:tc>
        <w:tc>
          <w:tcPr>
            <w:tcW w:w="2970"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Sistem pelaporan berbasis tehnologi</w:t>
            </w:r>
          </w:p>
        </w:tc>
        <w:tc>
          <w:tcPr>
            <w:tcW w:w="1305" w:type="dxa"/>
            <w:tcBorders>
              <w:top w:val="nil"/>
              <w:left w:val="nil"/>
              <w:bottom w:val="nil"/>
              <w:right w:val="single" w:sz="4" w:space="0" w:color="auto"/>
            </w:tcBorders>
            <w:vAlign w:val="center"/>
          </w:tcPr>
          <w:p w:rsidR="003B161D" w:rsidRDefault="003B161D">
            <w:pPr>
              <w:jc w:val="center"/>
              <w:rPr>
                <w:rFonts w:ascii="Calibri" w:hAnsi="Calibri"/>
                <w:color w:val="000000"/>
                <w:sz w:val="22"/>
                <w:szCs w:val="22"/>
              </w:rPr>
            </w:pPr>
          </w:p>
        </w:tc>
        <w:tc>
          <w:tcPr>
            <w:tcW w:w="2027" w:type="dxa"/>
            <w:tcBorders>
              <w:top w:val="nil"/>
              <w:left w:val="nil"/>
              <w:bottom w:val="nil"/>
              <w:right w:val="single" w:sz="4" w:space="0" w:color="auto"/>
            </w:tcBorders>
            <w:vAlign w:val="center"/>
          </w:tcPr>
          <w:p w:rsidR="003B161D" w:rsidRDefault="003B161D">
            <w:pPr>
              <w:jc w:val="center"/>
              <w:rPr>
                <w:rFonts w:ascii="Calibri" w:hAnsi="Calibri"/>
                <w:color w:val="000000"/>
                <w:sz w:val="22"/>
                <w:szCs w:val="22"/>
              </w:rPr>
            </w:pPr>
          </w:p>
        </w:tc>
      </w:tr>
      <w:tr w:rsidR="003B161D">
        <w:trPr>
          <w:trHeight w:val="600"/>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single" w:sz="4" w:space="0" w:color="auto"/>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w:t>
            </w:r>
          </w:p>
        </w:tc>
        <w:tc>
          <w:tcPr>
            <w:tcW w:w="2970" w:type="dxa"/>
            <w:tcBorders>
              <w:top w:val="single" w:sz="4" w:space="0" w:color="auto"/>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Aplikasi Pelaporan terintegrasi</w:t>
            </w:r>
          </w:p>
        </w:tc>
        <w:tc>
          <w:tcPr>
            <w:tcW w:w="1305" w:type="dxa"/>
            <w:tcBorders>
              <w:top w:val="single" w:sz="4" w:space="0" w:color="auto"/>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unit</w:t>
            </w:r>
          </w:p>
        </w:tc>
        <w:tc>
          <w:tcPr>
            <w:tcW w:w="2027" w:type="dxa"/>
            <w:tcBorders>
              <w:top w:val="single" w:sz="4" w:space="0" w:color="auto"/>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r>
      <w:tr w:rsidR="003B161D">
        <w:trPr>
          <w:trHeight w:val="1650"/>
        </w:trPr>
        <w:tc>
          <w:tcPr>
            <w:tcW w:w="337" w:type="dxa"/>
            <w:tcBorders>
              <w:top w:val="single" w:sz="4" w:space="0" w:color="auto"/>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1</w:t>
            </w:r>
          </w:p>
        </w:tc>
        <w:tc>
          <w:tcPr>
            <w:tcW w:w="2904" w:type="dxa"/>
            <w:tcBorders>
              <w:top w:val="single" w:sz="4" w:space="0" w:color="auto"/>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Penyusunan RENJA SKPD, RKA dan DPA SKPD</w:t>
            </w:r>
          </w:p>
        </w:tc>
        <w:tc>
          <w:tcPr>
            <w:tcW w:w="557" w:type="dxa"/>
            <w:tcBorders>
              <w:top w:val="single" w:sz="4" w:space="0" w:color="auto"/>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single" w:sz="4" w:space="0" w:color="auto"/>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Tersedianya dokumen Perencaan Bidang Kesehatan (Renstra, RPJMD,Tapkin,Renja, RKA, DPA)</w:t>
            </w:r>
          </w:p>
        </w:tc>
        <w:tc>
          <w:tcPr>
            <w:tcW w:w="1305" w:type="dxa"/>
            <w:tcBorders>
              <w:top w:val="single" w:sz="4" w:space="0" w:color="auto"/>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Dokumen</w:t>
            </w:r>
          </w:p>
        </w:tc>
        <w:tc>
          <w:tcPr>
            <w:tcW w:w="2027" w:type="dxa"/>
            <w:tcBorders>
              <w:top w:val="single" w:sz="4" w:space="0" w:color="auto"/>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5</w:t>
            </w:r>
          </w:p>
        </w:tc>
      </w:tr>
      <w:tr w:rsidR="003B161D">
        <w:trPr>
          <w:trHeight w:val="2235"/>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1</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xml:space="preserve">Penyusunan LKPJ, LPPD, LAKIP </w:t>
            </w:r>
          </w:p>
        </w:tc>
        <w:tc>
          <w:tcPr>
            <w:tcW w:w="557" w:type="dxa"/>
            <w:tcBorders>
              <w:top w:val="nil"/>
              <w:left w:val="nil"/>
              <w:bottom w:val="nil"/>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Tersedianya dokumen Pengendalian, monitoring dan evaluasi kinerja bidang kesehatan ( LKPJ,LPPD,LAKIP, Lap triwulan dan tahunan kinerja bidang kesehatan)</w:t>
            </w:r>
          </w:p>
        </w:tc>
        <w:tc>
          <w:tcPr>
            <w:tcW w:w="1305" w:type="dxa"/>
            <w:tcBorders>
              <w:top w:val="nil"/>
              <w:left w:val="nil"/>
              <w:bottom w:val="nil"/>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Dokumen</w:t>
            </w:r>
          </w:p>
        </w:tc>
        <w:tc>
          <w:tcPr>
            <w:tcW w:w="2027" w:type="dxa"/>
            <w:tcBorders>
              <w:top w:val="nil"/>
              <w:left w:val="nil"/>
              <w:bottom w:val="nil"/>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5</w:t>
            </w:r>
          </w:p>
        </w:tc>
      </w:tr>
      <w:tr w:rsidR="003B161D">
        <w:trPr>
          <w:trHeight w:val="60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2</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Penyusunan MONEV</w:t>
            </w:r>
          </w:p>
        </w:tc>
        <w:tc>
          <w:tcPr>
            <w:tcW w:w="557" w:type="dxa"/>
            <w:tcBorders>
              <w:top w:val="single" w:sz="4" w:space="0" w:color="auto"/>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single" w:sz="4" w:space="0" w:color="auto"/>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Laporan realisasi  kinerja Dinas kesehatan</w:t>
            </w:r>
          </w:p>
        </w:tc>
        <w:tc>
          <w:tcPr>
            <w:tcW w:w="1305" w:type="dxa"/>
            <w:tcBorders>
              <w:top w:val="single" w:sz="4" w:space="0" w:color="auto"/>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Dokumen</w:t>
            </w:r>
          </w:p>
        </w:tc>
        <w:tc>
          <w:tcPr>
            <w:tcW w:w="2027" w:type="dxa"/>
            <w:tcBorders>
              <w:top w:val="single" w:sz="4" w:space="0" w:color="auto"/>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r>
      <w:tr w:rsidR="003B161D">
        <w:trPr>
          <w:trHeight w:val="96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lastRenderedPageBreak/>
              <w:t>1</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Workshop Sistem informasi manajemen kepegawaian</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Tersedianya dokumen informasi manajemen kepegawaian</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Dokumen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r>
      <w:tr w:rsidR="003B161D">
        <w:trPr>
          <w:trHeight w:val="69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2</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Manajemen Aset</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Tersedianya dokumen informasi manajemen Aset</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Dokumen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r>
      <w:tr w:rsidR="003B161D">
        <w:trPr>
          <w:trHeight w:val="900"/>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b/>
                <w:bCs/>
                <w:color w:val="000000"/>
                <w:sz w:val="22"/>
                <w:szCs w:val="22"/>
              </w:rPr>
            </w:pPr>
            <w:r>
              <w:rPr>
                <w:rFonts w:ascii="Calibri" w:hAnsi="Calibri"/>
                <w:b/>
                <w:bCs/>
                <w:color w:val="000000"/>
                <w:sz w:val="22"/>
                <w:szCs w:val="22"/>
              </w:rPr>
              <w:t>A.1</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b/>
                <w:bCs/>
                <w:color w:val="000000"/>
                <w:sz w:val="22"/>
                <w:szCs w:val="22"/>
              </w:rPr>
            </w:pPr>
            <w:r>
              <w:rPr>
                <w:rFonts w:ascii="Calibri" w:hAnsi="Calibri"/>
                <w:b/>
                <w:bCs/>
                <w:color w:val="000000"/>
                <w:sz w:val="22"/>
                <w:szCs w:val="22"/>
              </w:rPr>
              <w:t>Penemuan dan Penanganan penderita penyakit menular:</w:t>
            </w:r>
          </w:p>
        </w:tc>
        <w:tc>
          <w:tcPr>
            <w:tcW w:w="1305" w:type="dxa"/>
            <w:tcBorders>
              <w:top w:val="nil"/>
              <w:left w:val="nil"/>
              <w:bottom w:val="single" w:sz="4" w:space="0" w:color="auto"/>
              <w:right w:val="single" w:sz="4" w:space="0" w:color="auto"/>
            </w:tcBorders>
            <w:vAlign w:val="center"/>
          </w:tcPr>
          <w:p w:rsidR="003B161D" w:rsidRDefault="003B161D">
            <w:pPr>
              <w:jc w:val="center"/>
              <w:rPr>
                <w:rFonts w:ascii="Calibri" w:hAnsi="Calibri"/>
                <w:color w:val="000000"/>
                <w:sz w:val="22"/>
                <w:szCs w:val="22"/>
              </w:rPr>
            </w:pPr>
          </w:p>
        </w:tc>
        <w:tc>
          <w:tcPr>
            <w:tcW w:w="2027" w:type="dxa"/>
            <w:tcBorders>
              <w:top w:val="nil"/>
              <w:left w:val="nil"/>
              <w:bottom w:val="single" w:sz="4" w:space="0" w:color="auto"/>
              <w:right w:val="single" w:sz="4" w:space="0" w:color="auto"/>
            </w:tcBorders>
            <w:vAlign w:val="center"/>
          </w:tcPr>
          <w:p w:rsidR="003B161D" w:rsidRDefault="003B161D">
            <w:pPr>
              <w:jc w:val="center"/>
              <w:rPr>
                <w:rFonts w:ascii="Calibri" w:hAnsi="Calibri"/>
                <w:color w:val="000000"/>
                <w:sz w:val="22"/>
                <w:szCs w:val="22"/>
              </w:rPr>
            </w:pPr>
          </w:p>
        </w:tc>
      </w:tr>
      <w:tr w:rsidR="003B161D">
        <w:trPr>
          <w:trHeight w:val="90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1</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pelayanan pencegahan dan penanggulangan penyakit menular</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Penemuan pasien baru TB BTA + (CDR)</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80</w:t>
            </w:r>
          </w:p>
        </w:tc>
      </w:tr>
      <w:tr w:rsidR="003B161D">
        <w:trPr>
          <w:trHeight w:val="900"/>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2</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Penemuan dan penanganan penderita kusta</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100</w:t>
            </w:r>
          </w:p>
        </w:tc>
      </w:tr>
      <w:tr w:rsidR="003B161D">
        <w:trPr>
          <w:trHeight w:val="90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2</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pencegahan penularan penyakit endemik/epidemik</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xml:space="preserve">Penemuan penderita diare semua kelompok umur </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80</w:t>
            </w:r>
          </w:p>
        </w:tc>
      </w:tr>
      <w:tr w:rsidR="003B161D">
        <w:trPr>
          <w:trHeight w:val="900"/>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2</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Penanganan diare</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100</w:t>
            </w:r>
          </w:p>
        </w:tc>
      </w:tr>
      <w:tr w:rsidR="003B161D">
        <w:trPr>
          <w:trHeight w:val="900"/>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3</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xml:space="preserve">Penemuan penderita Pneumoni pada Balita </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86</w:t>
            </w:r>
          </w:p>
        </w:tc>
      </w:tr>
      <w:tr w:rsidR="003B161D">
        <w:trPr>
          <w:trHeight w:val="900"/>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4</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xml:space="preserve">Penanganan penderita HIV/AIDS </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100</w:t>
            </w:r>
          </w:p>
        </w:tc>
      </w:tr>
      <w:tr w:rsidR="003B161D">
        <w:trPr>
          <w:trHeight w:val="900"/>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5</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Penanganan penderita malaria</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100</w:t>
            </w:r>
          </w:p>
        </w:tc>
      </w:tr>
      <w:tr w:rsidR="003B161D">
        <w:trPr>
          <w:trHeight w:val="900"/>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6</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Penanganan penderita gigitan anjing/rabies</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100</w:t>
            </w:r>
          </w:p>
        </w:tc>
      </w:tr>
      <w:tr w:rsidR="003B161D">
        <w:trPr>
          <w:trHeight w:val="900"/>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7</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penanganan penderita filariasis</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100</w:t>
            </w:r>
          </w:p>
        </w:tc>
      </w:tr>
      <w:tr w:rsidR="003B161D">
        <w:trPr>
          <w:trHeight w:val="900"/>
        </w:trPr>
        <w:tc>
          <w:tcPr>
            <w:tcW w:w="337" w:type="dxa"/>
            <w:tcBorders>
              <w:top w:val="single" w:sz="4" w:space="0" w:color="auto"/>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single" w:sz="4" w:space="0" w:color="auto"/>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single" w:sz="4" w:space="0" w:color="auto"/>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8</w:t>
            </w:r>
          </w:p>
        </w:tc>
        <w:tc>
          <w:tcPr>
            <w:tcW w:w="2970" w:type="dxa"/>
            <w:tcBorders>
              <w:top w:val="single" w:sz="4" w:space="0" w:color="auto"/>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Penanggulangan penyakit DBD :</w:t>
            </w:r>
          </w:p>
        </w:tc>
        <w:tc>
          <w:tcPr>
            <w:tcW w:w="1305" w:type="dxa"/>
            <w:tcBorders>
              <w:top w:val="single" w:sz="4" w:space="0" w:color="auto"/>
              <w:left w:val="nil"/>
              <w:bottom w:val="single" w:sz="4" w:space="0" w:color="auto"/>
              <w:right w:val="single" w:sz="4" w:space="0" w:color="auto"/>
            </w:tcBorders>
            <w:vAlign w:val="center"/>
          </w:tcPr>
          <w:p w:rsidR="003B161D" w:rsidRDefault="003B161D">
            <w:pPr>
              <w:jc w:val="center"/>
              <w:rPr>
                <w:rFonts w:ascii="Calibri" w:hAnsi="Calibri"/>
                <w:color w:val="000000"/>
                <w:sz w:val="22"/>
                <w:szCs w:val="22"/>
              </w:rPr>
            </w:pPr>
          </w:p>
        </w:tc>
        <w:tc>
          <w:tcPr>
            <w:tcW w:w="2027" w:type="dxa"/>
            <w:tcBorders>
              <w:top w:val="single" w:sz="4" w:space="0" w:color="auto"/>
              <w:left w:val="nil"/>
              <w:bottom w:val="single" w:sz="4" w:space="0" w:color="auto"/>
              <w:right w:val="single" w:sz="4" w:space="0" w:color="auto"/>
            </w:tcBorders>
            <w:vAlign w:val="center"/>
          </w:tcPr>
          <w:p w:rsidR="003B161D" w:rsidRDefault="003B161D">
            <w:pPr>
              <w:jc w:val="center"/>
              <w:rPr>
                <w:rFonts w:ascii="Calibri" w:hAnsi="Calibri"/>
                <w:color w:val="000000"/>
                <w:sz w:val="22"/>
                <w:szCs w:val="22"/>
              </w:rPr>
            </w:pPr>
          </w:p>
        </w:tc>
      </w:tr>
      <w:tr w:rsidR="003B161D">
        <w:trPr>
          <w:trHeight w:val="900"/>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 </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Penderita DBD yang ditangani</w:t>
            </w:r>
          </w:p>
        </w:tc>
        <w:tc>
          <w:tcPr>
            <w:tcW w:w="1305" w:type="dxa"/>
            <w:tcBorders>
              <w:top w:val="nil"/>
              <w:left w:val="nil"/>
              <w:bottom w:val="nil"/>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100</w:t>
            </w:r>
          </w:p>
        </w:tc>
      </w:tr>
      <w:tr w:rsidR="003B161D">
        <w:trPr>
          <w:trHeight w:val="900"/>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 </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xml:space="preserve">- Case Fatality Rate (CFR) </w:t>
            </w:r>
          </w:p>
        </w:tc>
        <w:tc>
          <w:tcPr>
            <w:tcW w:w="1305" w:type="dxa"/>
            <w:tcBorders>
              <w:top w:val="single" w:sz="4" w:space="0" w:color="auto"/>
              <w:left w:val="nil"/>
              <w:bottom w:val="nil"/>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&lt;1 %</w:t>
            </w:r>
          </w:p>
        </w:tc>
      </w:tr>
      <w:tr w:rsidR="003B161D">
        <w:trPr>
          <w:trHeight w:val="90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lastRenderedPageBreak/>
              <w:t>3</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Penyemprotan/fogging sarang nyamuk</w:t>
            </w:r>
          </w:p>
        </w:tc>
        <w:tc>
          <w:tcPr>
            <w:tcW w:w="557" w:type="dxa"/>
            <w:vMerge w:val="restart"/>
            <w:tcBorders>
              <w:top w:val="nil"/>
              <w:left w:val="single" w:sz="4" w:space="0" w:color="auto"/>
              <w:bottom w:val="single" w:sz="4" w:space="0" w:color="000000"/>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vMerge w:val="restart"/>
            <w:tcBorders>
              <w:top w:val="nil"/>
              <w:left w:val="nil"/>
              <w:bottom w:val="single" w:sz="4" w:space="0" w:color="000000"/>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Pencegahan penyakit DBD</w:t>
            </w:r>
          </w:p>
        </w:tc>
        <w:tc>
          <w:tcPr>
            <w:tcW w:w="1305" w:type="dxa"/>
            <w:vMerge w:val="restart"/>
            <w:tcBorders>
              <w:top w:val="single" w:sz="4" w:space="0" w:color="auto"/>
              <w:left w:val="single" w:sz="4" w:space="0" w:color="auto"/>
              <w:bottom w:val="single" w:sz="4" w:space="0" w:color="000000"/>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100</w:t>
            </w:r>
          </w:p>
        </w:tc>
      </w:tr>
      <w:tr w:rsidR="003B161D">
        <w:trPr>
          <w:trHeight w:val="90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4</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Pengadaan alat fogging dan bahan-bahan foging</w:t>
            </w:r>
          </w:p>
        </w:tc>
        <w:tc>
          <w:tcPr>
            <w:tcW w:w="557" w:type="dxa"/>
            <w:vMerge/>
            <w:tcBorders>
              <w:top w:val="nil"/>
              <w:left w:val="single" w:sz="4" w:space="0" w:color="auto"/>
              <w:bottom w:val="single" w:sz="4" w:space="0" w:color="000000"/>
              <w:right w:val="nil"/>
            </w:tcBorders>
            <w:vAlign w:val="center"/>
          </w:tcPr>
          <w:p w:rsidR="003B161D" w:rsidRDefault="003B161D">
            <w:pPr>
              <w:rPr>
                <w:rFonts w:ascii="Calibri" w:hAnsi="Calibri"/>
                <w:color w:val="000000"/>
                <w:sz w:val="22"/>
                <w:szCs w:val="22"/>
              </w:rPr>
            </w:pPr>
          </w:p>
        </w:tc>
        <w:tc>
          <w:tcPr>
            <w:tcW w:w="2970" w:type="dxa"/>
            <w:vMerge/>
            <w:tcBorders>
              <w:top w:val="nil"/>
              <w:left w:val="nil"/>
              <w:bottom w:val="single" w:sz="4" w:space="0" w:color="000000"/>
              <w:right w:val="single" w:sz="4" w:space="0" w:color="auto"/>
            </w:tcBorders>
            <w:vAlign w:val="center"/>
          </w:tcPr>
          <w:p w:rsidR="003B161D" w:rsidRDefault="003B161D">
            <w:pPr>
              <w:rPr>
                <w:rFonts w:ascii="Calibri" w:hAnsi="Calibri"/>
                <w:color w:val="000000"/>
                <w:sz w:val="22"/>
                <w:szCs w:val="22"/>
              </w:rPr>
            </w:pPr>
          </w:p>
        </w:tc>
        <w:tc>
          <w:tcPr>
            <w:tcW w:w="1305" w:type="dxa"/>
            <w:vMerge/>
            <w:tcBorders>
              <w:top w:val="single" w:sz="4" w:space="0" w:color="auto"/>
              <w:left w:val="single" w:sz="4" w:space="0" w:color="auto"/>
              <w:bottom w:val="single" w:sz="4" w:space="0" w:color="000000"/>
              <w:right w:val="single" w:sz="4" w:space="0" w:color="auto"/>
            </w:tcBorders>
            <w:vAlign w:val="center"/>
          </w:tcPr>
          <w:p w:rsidR="003B161D" w:rsidRDefault="003B161D">
            <w:pPr>
              <w:jc w:val="center"/>
              <w:rPr>
                <w:rFonts w:ascii="Calibri" w:hAnsi="Calibri"/>
                <w:color w:val="000000"/>
                <w:sz w:val="22"/>
                <w:szCs w:val="22"/>
              </w:rPr>
            </w:pP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&lt;1 %</w:t>
            </w:r>
          </w:p>
        </w:tc>
      </w:tr>
      <w:tr w:rsidR="003B161D">
        <w:trPr>
          <w:trHeight w:val="90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5</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Peningkatan imunisasi</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Desa/Kel UCI</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100</w:t>
            </w:r>
          </w:p>
        </w:tc>
      </w:tr>
      <w:tr w:rsidR="003B161D">
        <w:trPr>
          <w:trHeight w:val="90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6</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Pelayanan Kesehatan jemaah calon haji</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Jumlah Calon jemaah haji yg diperiksa kesehatan</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100</w:t>
            </w:r>
          </w:p>
        </w:tc>
      </w:tr>
      <w:tr w:rsidR="003B161D">
        <w:trPr>
          <w:trHeight w:val="90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7</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Peningkatan Surveilans epidemiologi &amp; penanggulangan wabah</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AFP Rate 2 per 100.000 penduduk usia &lt; 15 tahun</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100</w:t>
            </w:r>
          </w:p>
        </w:tc>
      </w:tr>
      <w:tr w:rsidR="003B161D">
        <w:trPr>
          <w:trHeight w:val="900"/>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2</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Penanganan penderita campak</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100</w:t>
            </w:r>
          </w:p>
        </w:tc>
      </w:tr>
      <w:tr w:rsidR="003B161D">
        <w:trPr>
          <w:trHeight w:val="1140"/>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tcPr>
          <w:p w:rsidR="003B161D" w:rsidRDefault="004B1BF5">
            <w:pPr>
              <w:jc w:val="center"/>
              <w:rPr>
                <w:rFonts w:ascii="Calibri" w:hAnsi="Calibri"/>
                <w:color w:val="000000"/>
                <w:sz w:val="22"/>
                <w:szCs w:val="22"/>
              </w:rPr>
            </w:pPr>
            <w:r>
              <w:rPr>
                <w:rFonts w:ascii="Calibri" w:hAnsi="Calibri"/>
                <w:color w:val="000000"/>
                <w:sz w:val="22"/>
                <w:szCs w:val="22"/>
              </w:rPr>
              <w:t>3</w:t>
            </w:r>
          </w:p>
        </w:tc>
        <w:tc>
          <w:tcPr>
            <w:tcW w:w="2970" w:type="dxa"/>
            <w:tcBorders>
              <w:top w:val="nil"/>
              <w:left w:val="nil"/>
              <w:bottom w:val="single" w:sz="4" w:space="0" w:color="auto"/>
              <w:right w:val="single" w:sz="4" w:space="0" w:color="auto"/>
            </w:tcBorders>
          </w:tcPr>
          <w:p w:rsidR="003B161D" w:rsidRDefault="004B1BF5">
            <w:pPr>
              <w:rPr>
                <w:rFonts w:ascii="Calibri" w:hAnsi="Calibri"/>
                <w:color w:val="000000"/>
                <w:sz w:val="22"/>
                <w:szCs w:val="22"/>
              </w:rPr>
            </w:pPr>
            <w:r>
              <w:rPr>
                <w:rFonts w:ascii="Calibri" w:hAnsi="Calibri"/>
                <w:color w:val="000000"/>
                <w:sz w:val="22"/>
                <w:szCs w:val="22"/>
              </w:rPr>
              <w:t>Desa/Kelurahan mengalami KLB yang dilakukan penyelidikan Epidemiologi &lt; 24 jam</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100</w:t>
            </w:r>
          </w:p>
        </w:tc>
      </w:tr>
      <w:tr w:rsidR="003B161D">
        <w:trPr>
          <w:trHeight w:val="900"/>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b/>
                <w:bCs/>
                <w:color w:val="000000"/>
                <w:sz w:val="22"/>
                <w:szCs w:val="22"/>
              </w:rPr>
            </w:pPr>
            <w:r>
              <w:rPr>
                <w:rFonts w:ascii="Calibri" w:hAnsi="Calibri"/>
                <w:b/>
                <w:bCs/>
                <w:color w:val="000000"/>
                <w:sz w:val="22"/>
                <w:szCs w:val="22"/>
              </w:rPr>
              <w:t>A.2</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b/>
                <w:bCs/>
                <w:color w:val="000000"/>
                <w:sz w:val="22"/>
                <w:szCs w:val="22"/>
              </w:rPr>
            </w:pPr>
            <w:r>
              <w:rPr>
                <w:rFonts w:ascii="Calibri" w:hAnsi="Calibri"/>
                <w:b/>
                <w:bCs/>
                <w:color w:val="000000"/>
                <w:sz w:val="22"/>
                <w:szCs w:val="22"/>
              </w:rPr>
              <w:t>Penemuan dan Penanganan penderita penyakit tidak menular:</w:t>
            </w:r>
          </w:p>
        </w:tc>
        <w:tc>
          <w:tcPr>
            <w:tcW w:w="1305" w:type="dxa"/>
            <w:tcBorders>
              <w:top w:val="nil"/>
              <w:left w:val="nil"/>
              <w:bottom w:val="single" w:sz="4" w:space="0" w:color="auto"/>
              <w:right w:val="single" w:sz="4" w:space="0" w:color="auto"/>
            </w:tcBorders>
            <w:vAlign w:val="center"/>
          </w:tcPr>
          <w:p w:rsidR="003B161D" w:rsidRDefault="003B161D">
            <w:pPr>
              <w:jc w:val="center"/>
              <w:rPr>
                <w:rFonts w:ascii="Calibri" w:hAnsi="Calibri"/>
                <w:color w:val="000000"/>
                <w:sz w:val="22"/>
                <w:szCs w:val="22"/>
              </w:rPr>
            </w:pPr>
          </w:p>
        </w:tc>
        <w:tc>
          <w:tcPr>
            <w:tcW w:w="2027" w:type="dxa"/>
            <w:tcBorders>
              <w:top w:val="nil"/>
              <w:left w:val="nil"/>
              <w:bottom w:val="single" w:sz="4" w:space="0" w:color="auto"/>
              <w:right w:val="single" w:sz="4" w:space="0" w:color="auto"/>
            </w:tcBorders>
            <w:vAlign w:val="center"/>
          </w:tcPr>
          <w:p w:rsidR="003B161D" w:rsidRDefault="003B161D">
            <w:pPr>
              <w:jc w:val="center"/>
              <w:rPr>
                <w:rFonts w:ascii="Calibri" w:hAnsi="Calibri"/>
                <w:color w:val="000000"/>
                <w:sz w:val="22"/>
                <w:szCs w:val="22"/>
              </w:rPr>
            </w:pPr>
          </w:p>
        </w:tc>
      </w:tr>
      <w:tr w:rsidR="003B161D">
        <w:trPr>
          <w:trHeight w:val="90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1</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Pencegahan &amp; pengendalian penyakit tidak menular</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a</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Hipertensi</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100</w:t>
            </w:r>
          </w:p>
        </w:tc>
      </w:tr>
      <w:tr w:rsidR="003B161D">
        <w:trPr>
          <w:trHeight w:val="90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2</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Pencegahan &amp; pengendalian penyakit tidak menular</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b</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Diabetes mellitus</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100</w:t>
            </w:r>
          </w:p>
        </w:tc>
      </w:tr>
      <w:tr w:rsidR="003B161D">
        <w:trPr>
          <w:trHeight w:val="900"/>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b/>
                <w:bCs/>
                <w:color w:val="000000"/>
                <w:sz w:val="22"/>
                <w:szCs w:val="22"/>
              </w:rPr>
            </w:pPr>
            <w:r>
              <w:rPr>
                <w:rFonts w:ascii="Calibri" w:hAnsi="Calibri"/>
                <w:b/>
                <w:bCs/>
                <w:color w:val="000000"/>
                <w:sz w:val="22"/>
                <w:szCs w:val="22"/>
              </w:rPr>
              <w:t>B.1</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b/>
                <w:bCs/>
                <w:color w:val="000000"/>
                <w:sz w:val="22"/>
                <w:szCs w:val="22"/>
              </w:rPr>
            </w:pPr>
            <w:r>
              <w:rPr>
                <w:rFonts w:ascii="Calibri" w:hAnsi="Calibri"/>
                <w:b/>
                <w:bCs/>
                <w:color w:val="000000"/>
                <w:sz w:val="22"/>
                <w:szCs w:val="22"/>
              </w:rPr>
              <w:t>Penurunan jumlah kematian ibu, bayi dan balita</w:t>
            </w:r>
          </w:p>
        </w:tc>
        <w:tc>
          <w:tcPr>
            <w:tcW w:w="1305" w:type="dxa"/>
            <w:tcBorders>
              <w:top w:val="nil"/>
              <w:left w:val="nil"/>
              <w:bottom w:val="single" w:sz="4" w:space="0" w:color="auto"/>
              <w:right w:val="single" w:sz="4" w:space="0" w:color="auto"/>
            </w:tcBorders>
            <w:vAlign w:val="center"/>
          </w:tcPr>
          <w:p w:rsidR="003B161D" w:rsidRDefault="003B161D">
            <w:pPr>
              <w:jc w:val="center"/>
              <w:rPr>
                <w:rFonts w:ascii="Calibri" w:hAnsi="Calibri"/>
                <w:color w:val="000000"/>
                <w:sz w:val="22"/>
                <w:szCs w:val="22"/>
              </w:rPr>
            </w:pPr>
          </w:p>
        </w:tc>
        <w:tc>
          <w:tcPr>
            <w:tcW w:w="2027" w:type="dxa"/>
            <w:tcBorders>
              <w:top w:val="nil"/>
              <w:left w:val="nil"/>
              <w:bottom w:val="single" w:sz="4" w:space="0" w:color="auto"/>
              <w:right w:val="single" w:sz="4" w:space="0" w:color="auto"/>
            </w:tcBorders>
            <w:vAlign w:val="center"/>
          </w:tcPr>
          <w:p w:rsidR="003B161D" w:rsidRDefault="003B161D">
            <w:pPr>
              <w:jc w:val="center"/>
              <w:rPr>
                <w:rFonts w:ascii="Calibri" w:hAnsi="Calibri"/>
                <w:color w:val="000000"/>
                <w:sz w:val="22"/>
                <w:szCs w:val="22"/>
              </w:rPr>
            </w:pPr>
          </w:p>
        </w:tc>
      </w:tr>
      <w:tr w:rsidR="003B161D">
        <w:trPr>
          <w:trHeight w:val="90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1</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Pendampingan Kelas Ibu Hamil</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Cakupan Kunjungan Ibu hamil K4</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96</w:t>
            </w:r>
          </w:p>
        </w:tc>
      </w:tr>
      <w:tr w:rsidR="003B161D">
        <w:trPr>
          <w:trHeight w:val="900"/>
        </w:trPr>
        <w:tc>
          <w:tcPr>
            <w:tcW w:w="337" w:type="dxa"/>
            <w:tcBorders>
              <w:top w:val="nil"/>
              <w:left w:val="single" w:sz="4" w:space="0" w:color="B2B2B2"/>
              <w:bottom w:val="single" w:sz="4" w:space="0" w:color="auto"/>
              <w:right w:val="single" w:sz="4" w:space="0" w:color="B2B2B2"/>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2</w:t>
            </w:r>
          </w:p>
        </w:tc>
        <w:tc>
          <w:tcPr>
            <w:tcW w:w="2904" w:type="dxa"/>
            <w:tcBorders>
              <w:top w:val="nil"/>
              <w:left w:val="nil"/>
              <w:bottom w:val="single" w:sz="4" w:space="0" w:color="auto"/>
              <w:right w:val="single" w:sz="4" w:space="0" w:color="B2B2B2"/>
            </w:tcBorders>
            <w:vAlign w:val="center"/>
          </w:tcPr>
          <w:p w:rsidR="003B161D" w:rsidRDefault="004B1BF5">
            <w:pPr>
              <w:rPr>
                <w:rFonts w:ascii="Calibri" w:hAnsi="Calibri"/>
                <w:color w:val="000000"/>
                <w:sz w:val="22"/>
                <w:szCs w:val="22"/>
              </w:rPr>
            </w:pPr>
            <w:r>
              <w:rPr>
                <w:rFonts w:ascii="Calibri" w:hAnsi="Calibri"/>
                <w:color w:val="000000"/>
                <w:sz w:val="22"/>
                <w:szCs w:val="22"/>
              </w:rPr>
              <w:t>Pemberdayaan masyarakat dalam pemanfaatan buku KIA</w:t>
            </w:r>
          </w:p>
        </w:tc>
        <w:tc>
          <w:tcPr>
            <w:tcW w:w="557" w:type="dxa"/>
            <w:tcBorders>
              <w:top w:val="nil"/>
              <w:left w:val="nil"/>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Terlaksananya penyuluhan pemanfaatan buku KIA oleh Kader</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single" w:sz="4" w:space="0" w:color="B2B2B2"/>
              <w:bottom w:val="single" w:sz="4" w:space="0" w:color="auto"/>
              <w:right w:val="single" w:sz="4" w:space="0" w:color="B2B2B2"/>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50</w:t>
            </w:r>
          </w:p>
        </w:tc>
      </w:tr>
      <w:tr w:rsidR="003B161D">
        <w:trPr>
          <w:trHeight w:val="900"/>
        </w:trPr>
        <w:tc>
          <w:tcPr>
            <w:tcW w:w="337" w:type="dxa"/>
            <w:tcBorders>
              <w:top w:val="nil"/>
              <w:left w:val="single" w:sz="4" w:space="0" w:color="B2B2B2"/>
              <w:bottom w:val="single" w:sz="4" w:space="0" w:color="auto"/>
              <w:right w:val="single" w:sz="4" w:space="0" w:color="B2B2B2"/>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3</w:t>
            </w:r>
          </w:p>
        </w:tc>
        <w:tc>
          <w:tcPr>
            <w:tcW w:w="2904" w:type="dxa"/>
            <w:tcBorders>
              <w:top w:val="nil"/>
              <w:left w:val="nil"/>
              <w:bottom w:val="single" w:sz="4" w:space="0" w:color="auto"/>
              <w:right w:val="single" w:sz="4" w:space="0" w:color="B2B2B2"/>
            </w:tcBorders>
            <w:vAlign w:val="center"/>
          </w:tcPr>
          <w:p w:rsidR="003B161D" w:rsidRDefault="004B1BF5">
            <w:pPr>
              <w:rPr>
                <w:rFonts w:ascii="Calibri" w:hAnsi="Calibri"/>
                <w:color w:val="000000"/>
                <w:sz w:val="22"/>
                <w:szCs w:val="22"/>
              </w:rPr>
            </w:pPr>
            <w:r>
              <w:rPr>
                <w:rFonts w:ascii="Calibri" w:hAnsi="Calibri"/>
                <w:color w:val="000000"/>
                <w:sz w:val="22"/>
                <w:szCs w:val="22"/>
              </w:rPr>
              <w:t>Pemberdayaan masyarakat dalam pemantauan minum tablet fe</w:t>
            </w:r>
          </w:p>
        </w:tc>
        <w:tc>
          <w:tcPr>
            <w:tcW w:w="557" w:type="dxa"/>
            <w:tcBorders>
              <w:top w:val="nil"/>
              <w:left w:val="nil"/>
              <w:bottom w:val="single" w:sz="4" w:space="0" w:color="auto"/>
              <w:right w:val="single" w:sz="4" w:space="0" w:color="B2B2B2"/>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single" w:sz="4" w:space="0" w:color="auto"/>
              <w:right w:val="single" w:sz="4" w:space="0" w:color="B2B2B2"/>
            </w:tcBorders>
            <w:vAlign w:val="center"/>
          </w:tcPr>
          <w:p w:rsidR="003B161D" w:rsidRDefault="004B1BF5">
            <w:pPr>
              <w:rPr>
                <w:rFonts w:ascii="Calibri" w:hAnsi="Calibri"/>
                <w:color w:val="000000"/>
                <w:sz w:val="22"/>
                <w:szCs w:val="22"/>
              </w:rPr>
            </w:pPr>
            <w:r>
              <w:rPr>
                <w:rFonts w:ascii="Calibri" w:hAnsi="Calibri"/>
                <w:color w:val="000000"/>
                <w:sz w:val="22"/>
                <w:szCs w:val="22"/>
              </w:rPr>
              <w:t>Cakupan Fe ibu hamil</w:t>
            </w:r>
          </w:p>
        </w:tc>
        <w:tc>
          <w:tcPr>
            <w:tcW w:w="1305" w:type="dxa"/>
            <w:tcBorders>
              <w:top w:val="nil"/>
              <w:left w:val="nil"/>
              <w:bottom w:val="single" w:sz="4" w:space="0" w:color="auto"/>
              <w:right w:val="single" w:sz="4" w:space="0" w:color="B2B2B2"/>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B2B2B2"/>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90</w:t>
            </w:r>
          </w:p>
        </w:tc>
      </w:tr>
      <w:tr w:rsidR="003B161D">
        <w:trPr>
          <w:trHeight w:val="900"/>
        </w:trPr>
        <w:tc>
          <w:tcPr>
            <w:tcW w:w="337" w:type="dxa"/>
            <w:tcBorders>
              <w:top w:val="single" w:sz="4" w:space="0" w:color="auto"/>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4</w:t>
            </w:r>
          </w:p>
        </w:tc>
        <w:tc>
          <w:tcPr>
            <w:tcW w:w="2904" w:type="dxa"/>
            <w:tcBorders>
              <w:top w:val="single" w:sz="4" w:space="0" w:color="auto"/>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Pelatihan Kader Pemerhati KIA</w:t>
            </w:r>
          </w:p>
        </w:tc>
        <w:tc>
          <w:tcPr>
            <w:tcW w:w="557" w:type="dxa"/>
            <w:tcBorders>
              <w:top w:val="single" w:sz="4" w:space="0" w:color="auto"/>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single" w:sz="4" w:space="0" w:color="auto"/>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Cakupan Kader Aktif</w:t>
            </w:r>
          </w:p>
        </w:tc>
        <w:tc>
          <w:tcPr>
            <w:tcW w:w="1305" w:type="dxa"/>
            <w:tcBorders>
              <w:top w:val="single" w:sz="4" w:space="0" w:color="auto"/>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single" w:sz="4" w:space="0" w:color="auto"/>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100</w:t>
            </w:r>
          </w:p>
        </w:tc>
      </w:tr>
      <w:tr w:rsidR="003B161D">
        <w:trPr>
          <w:trHeight w:val="90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lastRenderedPageBreak/>
              <w:t>5</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Pelatihan SDIDTK untuk kader dan petugas</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kader dan petugas dilatih SDIDTK</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org</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717</w:t>
            </w:r>
          </w:p>
        </w:tc>
      </w:tr>
      <w:tr w:rsidR="003B161D">
        <w:trPr>
          <w:trHeight w:val="900"/>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6</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Peningkatan Kompetensi tenaga KIBBLA</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Cakupan Pelayanan Balita</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80</w:t>
            </w:r>
          </w:p>
        </w:tc>
      </w:tr>
      <w:tr w:rsidR="003B161D">
        <w:trPr>
          <w:trHeight w:val="900"/>
        </w:trPr>
        <w:tc>
          <w:tcPr>
            <w:tcW w:w="337" w:type="dxa"/>
            <w:tcBorders>
              <w:top w:val="nil"/>
              <w:left w:val="single" w:sz="4" w:space="0" w:color="auto"/>
              <w:bottom w:val="nil"/>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7</w:t>
            </w:r>
          </w:p>
        </w:tc>
        <w:tc>
          <w:tcPr>
            <w:tcW w:w="2904"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Peningkatan pelayanan ibu dan anak</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Cakupan Pelayanan Ibu Nifas</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90</w:t>
            </w:r>
          </w:p>
        </w:tc>
      </w:tr>
      <w:tr w:rsidR="003B161D">
        <w:trPr>
          <w:trHeight w:val="900"/>
        </w:trPr>
        <w:tc>
          <w:tcPr>
            <w:tcW w:w="337" w:type="dxa"/>
            <w:tcBorders>
              <w:top w:val="nil"/>
              <w:left w:val="single" w:sz="4" w:space="0" w:color="auto"/>
              <w:bottom w:val="nil"/>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2</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Cakupan KN1</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96</w:t>
            </w:r>
          </w:p>
        </w:tc>
      </w:tr>
      <w:tr w:rsidR="003B161D">
        <w:trPr>
          <w:trHeight w:val="900"/>
        </w:trPr>
        <w:tc>
          <w:tcPr>
            <w:tcW w:w="337" w:type="dxa"/>
            <w:tcBorders>
              <w:top w:val="nil"/>
              <w:left w:val="single" w:sz="4" w:space="0" w:color="auto"/>
              <w:bottom w:val="nil"/>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3</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xml:space="preserve">Kunjungan neonatus KN3 </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96</w:t>
            </w:r>
          </w:p>
        </w:tc>
      </w:tr>
      <w:tr w:rsidR="003B161D">
        <w:trPr>
          <w:trHeight w:val="900"/>
        </w:trPr>
        <w:tc>
          <w:tcPr>
            <w:tcW w:w="337" w:type="dxa"/>
            <w:tcBorders>
              <w:top w:val="nil"/>
              <w:left w:val="single" w:sz="4" w:space="0" w:color="auto"/>
              <w:bottom w:val="nil"/>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4</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Cakupan Neonatal dengan komplikasi yang ditangani</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72</w:t>
            </w:r>
          </w:p>
        </w:tc>
      </w:tr>
      <w:tr w:rsidR="003B161D">
        <w:trPr>
          <w:trHeight w:val="900"/>
        </w:trPr>
        <w:tc>
          <w:tcPr>
            <w:tcW w:w="337" w:type="dxa"/>
            <w:tcBorders>
              <w:top w:val="nil"/>
              <w:left w:val="single" w:sz="4" w:space="0" w:color="auto"/>
              <w:bottom w:val="nil"/>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5</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Ibu hamil dengan komplikasi yang ditangani</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79</w:t>
            </w:r>
          </w:p>
        </w:tc>
      </w:tr>
      <w:tr w:rsidR="003B161D">
        <w:trPr>
          <w:trHeight w:val="480"/>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6</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Cakupan Kunjungan Bayi</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84</w:t>
            </w:r>
          </w:p>
        </w:tc>
      </w:tr>
      <w:tr w:rsidR="003B161D">
        <w:trPr>
          <w:trHeight w:val="1500"/>
        </w:trPr>
        <w:tc>
          <w:tcPr>
            <w:tcW w:w="337" w:type="dxa"/>
            <w:tcBorders>
              <w:top w:val="nil"/>
              <w:left w:val="single" w:sz="4" w:space="0" w:color="auto"/>
              <w:bottom w:val="nil"/>
              <w:right w:val="nil"/>
            </w:tcBorders>
          </w:tcPr>
          <w:p w:rsidR="003B161D" w:rsidRDefault="004B1BF5">
            <w:pPr>
              <w:jc w:val="right"/>
              <w:rPr>
                <w:rFonts w:ascii="Calibri" w:hAnsi="Calibri"/>
                <w:color w:val="000000"/>
                <w:sz w:val="22"/>
                <w:szCs w:val="22"/>
              </w:rPr>
            </w:pPr>
            <w:r>
              <w:rPr>
                <w:rFonts w:ascii="Calibri" w:hAnsi="Calibri"/>
                <w:color w:val="000000"/>
                <w:sz w:val="22"/>
                <w:szCs w:val="22"/>
              </w:rPr>
              <w:t>1</w:t>
            </w:r>
          </w:p>
        </w:tc>
        <w:tc>
          <w:tcPr>
            <w:tcW w:w="2904" w:type="dxa"/>
            <w:tcBorders>
              <w:top w:val="nil"/>
              <w:left w:val="nil"/>
              <w:bottom w:val="nil"/>
              <w:right w:val="single" w:sz="4" w:space="0" w:color="auto"/>
            </w:tcBorders>
          </w:tcPr>
          <w:p w:rsidR="003B161D" w:rsidRDefault="004B1BF5">
            <w:pPr>
              <w:rPr>
                <w:rFonts w:ascii="Calibri" w:hAnsi="Calibri"/>
                <w:color w:val="000000"/>
                <w:sz w:val="22"/>
                <w:szCs w:val="22"/>
              </w:rPr>
            </w:pPr>
            <w:r>
              <w:rPr>
                <w:rFonts w:ascii="Calibri" w:hAnsi="Calibri"/>
                <w:color w:val="000000"/>
                <w:sz w:val="22"/>
                <w:szCs w:val="22"/>
              </w:rPr>
              <w:t>Pelayanan kesehatan ibu dan bayi baru lahir</w:t>
            </w:r>
          </w:p>
        </w:tc>
        <w:tc>
          <w:tcPr>
            <w:tcW w:w="557" w:type="dxa"/>
            <w:tcBorders>
              <w:top w:val="nil"/>
              <w:left w:val="nil"/>
              <w:bottom w:val="nil"/>
              <w:right w:val="nil"/>
            </w:tcBorders>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nil"/>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Cakupan pertolongan persalinan oleh bidan atau tenaga kesehatan yang memiliki kompetensi kebidanan</w:t>
            </w:r>
          </w:p>
        </w:tc>
        <w:tc>
          <w:tcPr>
            <w:tcW w:w="1305" w:type="dxa"/>
            <w:tcBorders>
              <w:top w:val="nil"/>
              <w:left w:val="nil"/>
              <w:bottom w:val="nil"/>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90</w:t>
            </w:r>
          </w:p>
        </w:tc>
      </w:tr>
      <w:tr w:rsidR="003B161D">
        <w:trPr>
          <w:trHeight w:val="630"/>
        </w:trPr>
        <w:tc>
          <w:tcPr>
            <w:tcW w:w="337" w:type="dxa"/>
            <w:tcBorders>
              <w:top w:val="single" w:sz="4" w:space="0" w:color="auto"/>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1</w:t>
            </w:r>
          </w:p>
        </w:tc>
        <w:tc>
          <w:tcPr>
            <w:tcW w:w="2904" w:type="dxa"/>
            <w:tcBorders>
              <w:top w:val="single" w:sz="4" w:space="0" w:color="auto"/>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Peningkatan kapasitas guru UKS</w:t>
            </w:r>
          </w:p>
        </w:tc>
        <w:tc>
          <w:tcPr>
            <w:tcW w:w="557" w:type="dxa"/>
            <w:tcBorders>
              <w:top w:val="single" w:sz="4" w:space="0" w:color="auto"/>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single" w:sz="4" w:space="0" w:color="auto"/>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Penjaringan kesehatan siswa SD dan setingkat</w:t>
            </w:r>
          </w:p>
        </w:tc>
        <w:tc>
          <w:tcPr>
            <w:tcW w:w="1305" w:type="dxa"/>
            <w:tcBorders>
              <w:top w:val="single" w:sz="4" w:space="0" w:color="auto"/>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100</w:t>
            </w:r>
          </w:p>
        </w:tc>
      </w:tr>
      <w:tr w:rsidR="003B161D">
        <w:trPr>
          <w:trHeight w:val="975"/>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Pemberdayaan masyarakat untuk menuju keluarga sadar gizi</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xml:space="preserve">Cakupan ASI Ekslusif sampai usia 6 bln </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50</w:t>
            </w:r>
          </w:p>
        </w:tc>
      </w:tr>
      <w:tr w:rsidR="003B161D">
        <w:trPr>
          <w:trHeight w:val="975"/>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Penyusunan peta informasi masyarakat kurang gizi</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Kecamatan rawan gizi</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&lt;10</w:t>
            </w:r>
          </w:p>
        </w:tc>
      </w:tr>
      <w:tr w:rsidR="003B161D">
        <w:trPr>
          <w:trHeight w:val="975"/>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Pencegahan dan penanggulangan gizi kurang dan buruk</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Cakupan MP ASI anak usia 6 - 24 bln gakin</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100</w:t>
            </w:r>
          </w:p>
        </w:tc>
      </w:tr>
      <w:tr w:rsidR="003B161D">
        <w:trPr>
          <w:trHeight w:val="975"/>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2</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Cakupan Balita Gizi buruk mendapat perawatan</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100</w:t>
            </w:r>
          </w:p>
        </w:tc>
      </w:tr>
      <w:tr w:rsidR="003B161D">
        <w:trPr>
          <w:trHeight w:val="975"/>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Penanggulangan Ibu Hamil KEK</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Cakupan Pemantauan ibu hamil KEK</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65</w:t>
            </w:r>
          </w:p>
        </w:tc>
      </w:tr>
      <w:tr w:rsidR="003B161D">
        <w:trPr>
          <w:trHeight w:val="975"/>
        </w:trPr>
        <w:tc>
          <w:tcPr>
            <w:tcW w:w="337" w:type="dxa"/>
            <w:tcBorders>
              <w:top w:val="nil"/>
              <w:left w:val="single" w:sz="4" w:space="0" w:color="auto"/>
              <w:bottom w:val="single" w:sz="4" w:space="0" w:color="auto"/>
              <w:right w:val="nil"/>
            </w:tcBorders>
            <w:vAlign w:val="center"/>
          </w:tcPr>
          <w:p w:rsidR="003B161D" w:rsidRDefault="004B1BF5">
            <w:pPr>
              <w:rPr>
                <w:rFonts w:ascii="Calibri" w:hAnsi="Calibri"/>
                <w:color w:val="000000"/>
                <w:sz w:val="22"/>
                <w:szCs w:val="22"/>
              </w:rPr>
            </w:pPr>
            <w:r>
              <w:rPr>
                <w:rFonts w:ascii="Calibri" w:hAnsi="Calibri"/>
                <w:color w:val="000000"/>
                <w:sz w:val="22"/>
                <w:szCs w:val="22"/>
              </w:rPr>
              <w:lastRenderedPageBreak/>
              <w:t> </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Penyusunan peta informasi masyarakat kurang gizi</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persentase balita gizi buruk</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&lt;1</w:t>
            </w:r>
          </w:p>
        </w:tc>
      </w:tr>
      <w:tr w:rsidR="003B161D">
        <w:trPr>
          <w:trHeight w:val="975"/>
        </w:trPr>
        <w:tc>
          <w:tcPr>
            <w:tcW w:w="337" w:type="dxa"/>
            <w:tcBorders>
              <w:top w:val="single" w:sz="4" w:space="0" w:color="auto"/>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1</w:t>
            </w:r>
          </w:p>
        </w:tc>
        <w:tc>
          <w:tcPr>
            <w:tcW w:w="2904" w:type="dxa"/>
            <w:tcBorders>
              <w:top w:val="single" w:sz="4" w:space="0" w:color="auto"/>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 xml:space="preserve">Pelatihan petugas kesehatan remaja di puskesmas </w:t>
            </w:r>
          </w:p>
        </w:tc>
        <w:tc>
          <w:tcPr>
            <w:tcW w:w="557" w:type="dxa"/>
            <w:tcBorders>
              <w:top w:val="single" w:sz="4" w:space="0" w:color="auto"/>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w:t>
            </w:r>
          </w:p>
        </w:tc>
        <w:tc>
          <w:tcPr>
            <w:tcW w:w="2970" w:type="dxa"/>
            <w:tcBorders>
              <w:top w:val="single" w:sz="4" w:space="0" w:color="auto"/>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Jumlah Puskesmas PKPR</w:t>
            </w:r>
          </w:p>
        </w:tc>
        <w:tc>
          <w:tcPr>
            <w:tcW w:w="1305" w:type="dxa"/>
            <w:tcBorders>
              <w:top w:val="single" w:sz="4" w:space="0" w:color="auto"/>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Unit</w:t>
            </w:r>
          </w:p>
        </w:tc>
        <w:tc>
          <w:tcPr>
            <w:tcW w:w="2027" w:type="dxa"/>
            <w:tcBorders>
              <w:top w:val="single" w:sz="4" w:space="0" w:color="auto"/>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32</w:t>
            </w:r>
          </w:p>
        </w:tc>
      </w:tr>
      <w:tr w:rsidR="003B161D">
        <w:trPr>
          <w:trHeight w:val="975"/>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2</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Pelayanan pemeliharaan kesehatan dan pelaporan lansia</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2</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Cakupan Pra lansia</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14,7</w:t>
            </w:r>
          </w:p>
        </w:tc>
      </w:tr>
      <w:tr w:rsidR="003B161D">
        <w:trPr>
          <w:trHeight w:val="975"/>
        </w:trPr>
        <w:tc>
          <w:tcPr>
            <w:tcW w:w="337" w:type="dxa"/>
            <w:tcBorders>
              <w:top w:val="nil"/>
              <w:left w:val="single" w:sz="4" w:space="0" w:color="auto"/>
              <w:bottom w:val="single" w:sz="4" w:space="0" w:color="auto"/>
              <w:right w:val="nil"/>
            </w:tcBorders>
            <w:vAlign w:val="center"/>
          </w:tcPr>
          <w:p w:rsidR="003B161D" w:rsidRDefault="004B1BF5">
            <w:pPr>
              <w:jc w:val="right"/>
              <w:rPr>
                <w:rFonts w:ascii="Calibri" w:hAnsi="Calibri"/>
                <w:color w:val="000000"/>
                <w:sz w:val="22"/>
                <w:szCs w:val="22"/>
              </w:rPr>
            </w:pPr>
            <w:r>
              <w:rPr>
                <w:rFonts w:ascii="Calibri" w:hAnsi="Calibri"/>
                <w:color w:val="000000"/>
                <w:sz w:val="22"/>
                <w:szCs w:val="22"/>
              </w:rPr>
              <w:t>3</w:t>
            </w:r>
          </w:p>
        </w:tc>
        <w:tc>
          <w:tcPr>
            <w:tcW w:w="2904"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Pelayanan pemeliharaan kesehatan dan pelaporan lansia</w:t>
            </w:r>
          </w:p>
        </w:tc>
        <w:tc>
          <w:tcPr>
            <w:tcW w:w="557" w:type="dxa"/>
            <w:tcBorders>
              <w:top w:val="nil"/>
              <w:left w:val="nil"/>
              <w:bottom w:val="single" w:sz="4" w:space="0" w:color="auto"/>
              <w:right w:val="nil"/>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3</w:t>
            </w:r>
          </w:p>
        </w:tc>
        <w:tc>
          <w:tcPr>
            <w:tcW w:w="2970" w:type="dxa"/>
            <w:tcBorders>
              <w:top w:val="nil"/>
              <w:left w:val="nil"/>
              <w:bottom w:val="single" w:sz="4" w:space="0" w:color="auto"/>
              <w:right w:val="single" w:sz="4" w:space="0" w:color="auto"/>
            </w:tcBorders>
            <w:vAlign w:val="center"/>
          </w:tcPr>
          <w:p w:rsidR="003B161D" w:rsidRDefault="004B1BF5">
            <w:pPr>
              <w:rPr>
                <w:rFonts w:ascii="Calibri" w:hAnsi="Calibri"/>
                <w:color w:val="000000"/>
                <w:sz w:val="22"/>
                <w:szCs w:val="22"/>
              </w:rPr>
            </w:pPr>
            <w:r>
              <w:rPr>
                <w:rFonts w:ascii="Calibri" w:hAnsi="Calibri"/>
                <w:color w:val="000000"/>
                <w:sz w:val="22"/>
                <w:szCs w:val="22"/>
              </w:rPr>
              <w:t>Cakupan lansia</w:t>
            </w:r>
          </w:p>
        </w:tc>
        <w:tc>
          <w:tcPr>
            <w:tcW w:w="1305"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persen</w:t>
            </w:r>
          </w:p>
        </w:tc>
        <w:tc>
          <w:tcPr>
            <w:tcW w:w="2027" w:type="dxa"/>
            <w:tcBorders>
              <w:top w:val="nil"/>
              <w:left w:val="nil"/>
              <w:bottom w:val="single" w:sz="4" w:space="0" w:color="auto"/>
              <w:right w:val="single" w:sz="4" w:space="0" w:color="auto"/>
            </w:tcBorders>
            <w:vAlign w:val="center"/>
          </w:tcPr>
          <w:p w:rsidR="003B161D" w:rsidRDefault="004B1BF5">
            <w:pPr>
              <w:jc w:val="center"/>
              <w:rPr>
                <w:rFonts w:ascii="Calibri" w:hAnsi="Calibri"/>
                <w:color w:val="000000"/>
                <w:sz w:val="22"/>
                <w:szCs w:val="22"/>
              </w:rPr>
            </w:pPr>
            <w:r>
              <w:rPr>
                <w:rFonts w:ascii="Calibri" w:hAnsi="Calibri"/>
                <w:color w:val="000000"/>
                <w:sz w:val="22"/>
                <w:szCs w:val="22"/>
              </w:rPr>
              <w:t>10,67</w:t>
            </w:r>
          </w:p>
        </w:tc>
      </w:tr>
    </w:tbl>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3B161D">
      <w:pPr>
        <w:jc w:val="center"/>
        <w:rPr>
          <w:b/>
        </w:rPr>
      </w:pPr>
    </w:p>
    <w:p w:rsidR="003B161D" w:rsidRDefault="004B1BF5">
      <w:pPr>
        <w:spacing w:after="120"/>
        <w:ind w:left="284"/>
        <w:rPr>
          <w:rFonts w:ascii="Arial" w:hAnsi="Arial" w:cs="Arial"/>
          <w:b/>
          <w:lang w:eastAsia="zh-CN"/>
        </w:rPr>
      </w:pPr>
      <w:r>
        <w:rPr>
          <w:rFonts w:ascii="Arial" w:hAnsi="Arial" w:cs="Arial"/>
          <w:b/>
          <w:lang w:eastAsia="zh-CN"/>
        </w:rPr>
        <w:t>INDIKATOR PRIORITAS RPJMD</w:t>
      </w:r>
    </w:p>
    <w:p w:rsidR="003B161D" w:rsidRDefault="003B161D">
      <w:pPr>
        <w:spacing w:after="120"/>
        <w:rPr>
          <w:rFonts w:ascii="Arial" w:hAnsi="Arial" w:cs="Arial"/>
          <w:b/>
          <w:lang w:eastAsia="zh-CN"/>
        </w:rPr>
      </w:pPr>
    </w:p>
    <w:tbl>
      <w:tblPr>
        <w:tblW w:w="10211" w:type="dxa"/>
        <w:tblInd w:w="103" w:type="dxa"/>
        <w:tblLayout w:type="fixed"/>
        <w:tblLook w:val="0000" w:firstRow="0" w:lastRow="0" w:firstColumn="0" w:lastColumn="0" w:noHBand="0" w:noVBand="0"/>
      </w:tblPr>
      <w:tblGrid>
        <w:gridCol w:w="529"/>
        <w:gridCol w:w="4579"/>
        <w:gridCol w:w="1055"/>
        <w:gridCol w:w="2631"/>
        <w:gridCol w:w="1417"/>
      </w:tblGrid>
      <w:tr w:rsidR="003B161D">
        <w:trPr>
          <w:trHeight w:val="418"/>
        </w:trPr>
        <w:tc>
          <w:tcPr>
            <w:tcW w:w="529" w:type="dxa"/>
            <w:vMerge w:val="restart"/>
            <w:tcBorders>
              <w:top w:val="single" w:sz="4" w:space="0" w:color="auto"/>
              <w:left w:val="single" w:sz="4" w:space="0" w:color="auto"/>
              <w:bottom w:val="single" w:sz="4" w:space="0" w:color="auto"/>
              <w:right w:val="single" w:sz="4" w:space="0" w:color="auto"/>
            </w:tcBorders>
            <w:vAlign w:val="center"/>
          </w:tcPr>
          <w:p w:rsidR="003B161D" w:rsidRDefault="004B1BF5">
            <w:pPr>
              <w:jc w:val="center"/>
              <w:rPr>
                <w:rFonts w:ascii="Dotum" w:eastAsia="Dotum" w:hAnsi="Dotum"/>
                <w:b/>
                <w:bCs/>
              </w:rPr>
            </w:pPr>
            <w:r>
              <w:rPr>
                <w:rFonts w:ascii="Dotum" w:eastAsia="Dotum" w:hAnsi="Dotum" w:hint="eastAsia"/>
                <w:b/>
                <w:bCs/>
                <w:sz w:val="22"/>
                <w:szCs w:val="22"/>
              </w:rPr>
              <w:t>NO</w:t>
            </w:r>
          </w:p>
        </w:tc>
        <w:tc>
          <w:tcPr>
            <w:tcW w:w="4579" w:type="dxa"/>
            <w:vMerge w:val="restart"/>
            <w:tcBorders>
              <w:top w:val="single" w:sz="4" w:space="0" w:color="auto"/>
              <w:left w:val="nil"/>
              <w:bottom w:val="single" w:sz="4" w:space="0" w:color="000000"/>
              <w:right w:val="single" w:sz="4" w:space="0" w:color="auto"/>
            </w:tcBorders>
            <w:vAlign w:val="center"/>
          </w:tcPr>
          <w:p w:rsidR="003B161D" w:rsidRDefault="004B1BF5">
            <w:pPr>
              <w:jc w:val="center"/>
              <w:rPr>
                <w:rFonts w:ascii="Dotum" w:eastAsia="Dotum" w:hAnsi="Dotum"/>
                <w:b/>
                <w:bCs/>
              </w:rPr>
            </w:pPr>
            <w:r>
              <w:rPr>
                <w:rFonts w:ascii="Dotum" w:eastAsia="Dotum" w:hAnsi="Dotum" w:hint="eastAsia"/>
                <w:b/>
                <w:bCs/>
                <w:sz w:val="22"/>
                <w:szCs w:val="22"/>
              </w:rPr>
              <w:t>PRIORITAS PROGRAM/KEGIATAN</w:t>
            </w:r>
          </w:p>
        </w:tc>
        <w:tc>
          <w:tcPr>
            <w:tcW w:w="3686" w:type="dxa"/>
            <w:gridSpan w:val="2"/>
            <w:vMerge w:val="restart"/>
            <w:tcBorders>
              <w:top w:val="single" w:sz="4" w:space="0" w:color="auto"/>
              <w:left w:val="single" w:sz="4" w:space="0" w:color="auto"/>
              <w:bottom w:val="single" w:sz="4" w:space="0" w:color="000000"/>
              <w:right w:val="single" w:sz="4" w:space="0" w:color="000000"/>
            </w:tcBorders>
            <w:vAlign w:val="center"/>
          </w:tcPr>
          <w:p w:rsidR="003B161D" w:rsidRDefault="004B1BF5">
            <w:pPr>
              <w:jc w:val="center"/>
              <w:rPr>
                <w:rFonts w:ascii="Dotum" w:eastAsia="Dotum" w:hAnsi="Dotum"/>
                <w:b/>
                <w:bCs/>
              </w:rPr>
            </w:pPr>
            <w:r>
              <w:rPr>
                <w:rFonts w:ascii="Dotum" w:eastAsia="Dotum" w:hAnsi="Dotum" w:hint="eastAsia"/>
                <w:b/>
                <w:bCs/>
                <w:sz w:val="22"/>
                <w:szCs w:val="22"/>
              </w:rPr>
              <w:t>INDIKATOR KINERJA PROGRAM DAN KEGIATAN</w:t>
            </w:r>
          </w:p>
        </w:tc>
        <w:tc>
          <w:tcPr>
            <w:tcW w:w="1417" w:type="dxa"/>
            <w:vMerge w:val="restart"/>
            <w:tcBorders>
              <w:top w:val="single" w:sz="4" w:space="0" w:color="auto"/>
              <w:left w:val="single" w:sz="4" w:space="0" w:color="auto"/>
              <w:bottom w:val="single" w:sz="4" w:space="0" w:color="000000"/>
              <w:right w:val="single" w:sz="4" w:space="0" w:color="auto"/>
            </w:tcBorders>
            <w:vAlign w:val="center"/>
          </w:tcPr>
          <w:p w:rsidR="003B161D" w:rsidRDefault="004B1BF5">
            <w:pPr>
              <w:jc w:val="center"/>
              <w:rPr>
                <w:rFonts w:ascii="Dotum" w:eastAsia="Dotum" w:hAnsi="Dotum"/>
                <w:b/>
                <w:bCs/>
              </w:rPr>
            </w:pPr>
            <w:r>
              <w:rPr>
                <w:rFonts w:ascii="Dotum" w:eastAsia="Dotum" w:hAnsi="Dotum" w:hint="eastAsia"/>
                <w:b/>
                <w:bCs/>
                <w:sz w:val="22"/>
                <w:szCs w:val="22"/>
              </w:rPr>
              <w:t xml:space="preserve"> KONDISI KINERJA PADA AKHIR PERIODE RENSTRA </w:t>
            </w:r>
          </w:p>
        </w:tc>
      </w:tr>
      <w:tr w:rsidR="003B161D">
        <w:trPr>
          <w:trHeight w:val="418"/>
        </w:trPr>
        <w:tc>
          <w:tcPr>
            <w:tcW w:w="529" w:type="dxa"/>
            <w:vMerge/>
            <w:tcBorders>
              <w:top w:val="single" w:sz="4" w:space="0" w:color="auto"/>
              <w:left w:val="single" w:sz="4" w:space="0" w:color="auto"/>
              <w:bottom w:val="single" w:sz="4" w:space="0" w:color="auto"/>
              <w:right w:val="single" w:sz="4" w:space="0" w:color="auto"/>
            </w:tcBorders>
            <w:vAlign w:val="center"/>
          </w:tcPr>
          <w:p w:rsidR="003B161D" w:rsidRDefault="003B161D">
            <w:pPr>
              <w:rPr>
                <w:rFonts w:ascii="Dotum" w:eastAsia="Dotum" w:hAnsi="Dotum"/>
                <w:b/>
                <w:bCs/>
              </w:rPr>
            </w:pPr>
          </w:p>
        </w:tc>
        <w:tc>
          <w:tcPr>
            <w:tcW w:w="4579" w:type="dxa"/>
            <w:vMerge/>
            <w:tcBorders>
              <w:top w:val="single" w:sz="4" w:space="0" w:color="auto"/>
              <w:left w:val="nil"/>
              <w:bottom w:val="single" w:sz="4" w:space="0" w:color="000000"/>
              <w:right w:val="single" w:sz="4" w:space="0" w:color="auto"/>
            </w:tcBorders>
            <w:vAlign w:val="center"/>
          </w:tcPr>
          <w:p w:rsidR="003B161D" w:rsidRDefault="003B161D">
            <w:pPr>
              <w:rPr>
                <w:rFonts w:ascii="Dotum" w:eastAsia="Dotum" w:hAnsi="Dotum"/>
                <w:b/>
                <w:bCs/>
              </w:rPr>
            </w:pPr>
          </w:p>
        </w:tc>
        <w:tc>
          <w:tcPr>
            <w:tcW w:w="3686" w:type="dxa"/>
            <w:gridSpan w:val="2"/>
            <w:vMerge/>
            <w:tcBorders>
              <w:top w:val="single" w:sz="4" w:space="0" w:color="auto"/>
              <w:left w:val="single" w:sz="4" w:space="0" w:color="auto"/>
              <w:bottom w:val="single" w:sz="4" w:space="0" w:color="000000"/>
              <w:right w:val="single" w:sz="4" w:space="0" w:color="000000"/>
            </w:tcBorders>
            <w:vAlign w:val="center"/>
          </w:tcPr>
          <w:p w:rsidR="003B161D" w:rsidRDefault="003B161D">
            <w:pPr>
              <w:rPr>
                <w:rFonts w:ascii="Dotum" w:eastAsia="Dotum" w:hAnsi="Dotum"/>
                <w:b/>
                <w:bCs/>
              </w:rPr>
            </w:pPr>
          </w:p>
        </w:tc>
        <w:tc>
          <w:tcPr>
            <w:tcW w:w="1417" w:type="dxa"/>
            <w:vMerge/>
            <w:tcBorders>
              <w:top w:val="single" w:sz="4" w:space="0" w:color="auto"/>
              <w:left w:val="single" w:sz="4" w:space="0" w:color="auto"/>
              <w:bottom w:val="single" w:sz="4" w:space="0" w:color="000000"/>
              <w:right w:val="single" w:sz="4" w:space="0" w:color="auto"/>
            </w:tcBorders>
            <w:vAlign w:val="center"/>
          </w:tcPr>
          <w:p w:rsidR="003B161D" w:rsidRDefault="003B161D">
            <w:pPr>
              <w:rPr>
                <w:rFonts w:ascii="Dotum" w:eastAsia="Dotum" w:hAnsi="Dotum"/>
                <w:b/>
                <w:bCs/>
              </w:rPr>
            </w:pPr>
          </w:p>
        </w:tc>
      </w:tr>
      <w:tr w:rsidR="003B161D">
        <w:trPr>
          <w:trHeight w:val="705"/>
        </w:trPr>
        <w:tc>
          <w:tcPr>
            <w:tcW w:w="529" w:type="dxa"/>
            <w:vMerge/>
            <w:tcBorders>
              <w:top w:val="single" w:sz="4" w:space="0" w:color="auto"/>
              <w:left w:val="single" w:sz="4" w:space="0" w:color="auto"/>
              <w:bottom w:val="single" w:sz="4" w:space="0" w:color="auto"/>
              <w:right w:val="single" w:sz="4" w:space="0" w:color="auto"/>
            </w:tcBorders>
            <w:vAlign w:val="center"/>
          </w:tcPr>
          <w:p w:rsidR="003B161D" w:rsidRDefault="003B161D">
            <w:pPr>
              <w:rPr>
                <w:rFonts w:ascii="Dotum" w:eastAsia="Dotum" w:hAnsi="Dotum"/>
                <w:b/>
                <w:bCs/>
              </w:rPr>
            </w:pPr>
          </w:p>
        </w:tc>
        <w:tc>
          <w:tcPr>
            <w:tcW w:w="4579" w:type="dxa"/>
            <w:vMerge/>
            <w:tcBorders>
              <w:top w:val="single" w:sz="4" w:space="0" w:color="auto"/>
              <w:left w:val="nil"/>
              <w:bottom w:val="single" w:sz="4" w:space="0" w:color="000000"/>
              <w:right w:val="single" w:sz="4" w:space="0" w:color="auto"/>
            </w:tcBorders>
            <w:vAlign w:val="center"/>
          </w:tcPr>
          <w:p w:rsidR="003B161D" w:rsidRDefault="003B161D">
            <w:pPr>
              <w:rPr>
                <w:rFonts w:ascii="Dotum" w:eastAsia="Dotum" w:hAnsi="Dotum"/>
                <w:b/>
                <w:bCs/>
              </w:rPr>
            </w:pPr>
          </w:p>
        </w:tc>
        <w:tc>
          <w:tcPr>
            <w:tcW w:w="3686" w:type="dxa"/>
            <w:gridSpan w:val="2"/>
            <w:vMerge/>
            <w:tcBorders>
              <w:top w:val="single" w:sz="4" w:space="0" w:color="auto"/>
              <w:left w:val="single" w:sz="4" w:space="0" w:color="auto"/>
              <w:bottom w:val="single" w:sz="4" w:space="0" w:color="000000"/>
              <w:right w:val="single" w:sz="4" w:space="0" w:color="000000"/>
            </w:tcBorders>
            <w:vAlign w:val="center"/>
          </w:tcPr>
          <w:p w:rsidR="003B161D" w:rsidRDefault="003B161D">
            <w:pPr>
              <w:rPr>
                <w:rFonts w:ascii="Dotum" w:eastAsia="Dotum" w:hAnsi="Dotum"/>
                <w:b/>
                <w:bCs/>
              </w:rPr>
            </w:pPr>
          </w:p>
        </w:tc>
        <w:tc>
          <w:tcPr>
            <w:tcW w:w="1417" w:type="dxa"/>
            <w:vMerge/>
            <w:tcBorders>
              <w:top w:val="single" w:sz="4" w:space="0" w:color="auto"/>
              <w:left w:val="single" w:sz="4" w:space="0" w:color="auto"/>
              <w:bottom w:val="single" w:sz="4" w:space="0" w:color="000000"/>
              <w:right w:val="single" w:sz="4" w:space="0" w:color="auto"/>
            </w:tcBorders>
            <w:vAlign w:val="center"/>
          </w:tcPr>
          <w:p w:rsidR="003B161D" w:rsidRDefault="003B161D">
            <w:pPr>
              <w:rPr>
                <w:rFonts w:ascii="Dotum" w:eastAsia="Dotum" w:hAnsi="Dotum"/>
                <w:b/>
                <w:bCs/>
              </w:rPr>
            </w:pPr>
          </w:p>
        </w:tc>
      </w:tr>
      <w:tr w:rsidR="003B161D">
        <w:trPr>
          <w:trHeight w:val="600"/>
        </w:trPr>
        <w:tc>
          <w:tcPr>
            <w:tcW w:w="529" w:type="dxa"/>
            <w:tcBorders>
              <w:top w:val="nil"/>
              <w:left w:val="single" w:sz="4" w:space="0" w:color="auto"/>
              <w:bottom w:val="nil"/>
              <w:right w:val="single" w:sz="4" w:space="0" w:color="auto"/>
            </w:tcBorders>
            <w:shd w:val="clear" w:color="000000" w:fill="BFBFBF"/>
          </w:tcPr>
          <w:p w:rsidR="003B161D" w:rsidRDefault="004B1BF5">
            <w:pPr>
              <w:jc w:val="center"/>
              <w:rPr>
                <w:rFonts w:ascii="Dotum" w:eastAsia="Dotum" w:hAnsi="Dotum"/>
                <w:b/>
                <w:bCs/>
              </w:rPr>
            </w:pPr>
            <w:r>
              <w:rPr>
                <w:rFonts w:ascii="Dotum" w:eastAsia="Dotum" w:hAnsi="Dotum" w:hint="eastAsia"/>
                <w:b/>
                <w:bCs/>
                <w:sz w:val="22"/>
                <w:szCs w:val="22"/>
              </w:rPr>
              <w:t xml:space="preserve">I </w:t>
            </w:r>
          </w:p>
        </w:tc>
        <w:tc>
          <w:tcPr>
            <w:tcW w:w="4579" w:type="dxa"/>
            <w:tcBorders>
              <w:top w:val="nil"/>
              <w:left w:val="nil"/>
              <w:bottom w:val="nil"/>
              <w:right w:val="single" w:sz="4" w:space="0" w:color="auto"/>
            </w:tcBorders>
            <w:shd w:val="clear" w:color="000000" w:fill="BFBFBF"/>
          </w:tcPr>
          <w:p w:rsidR="003B161D" w:rsidRDefault="004B1BF5">
            <w:pPr>
              <w:rPr>
                <w:rFonts w:ascii="Dotum" w:eastAsia="Dotum" w:hAnsi="Dotum"/>
                <w:b/>
                <w:bCs/>
                <w:sz w:val="20"/>
                <w:szCs w:val="20"/>
              </w:rPr>
            </w:pPr>
            <w:r>
              <w:rPr>
                <w:rFonts w:ascii="Dotum" w:eastAsia="Dotum" w:hAnsi="Dotum"/>
                <w:b/>
                <w:bCs/>
                <w:sz w:val="22"/>
                <w:szCs w:val="20"/>
              </w:rPr>
              <w:t>Sumber Daya Kesehatan</w:t>
            </w:r>
          </w:p>
        </w:tc>
        <w:tc>
          <w:tcPr>
            <w:tcW w:w="1055" w:type="dxa"/>
            <w:tcBorders>
              <w:top w:val="nil"/>
              <w:left w:val="nil"/>
              <w:bottom w:val="nil"/>
              <w:right w:val="nil"/>
            </w:tcBorders>
            <w:shd w:val="clear" w:color="000000" w:fill="BFBFBF"/>
          </w:tcPr>
          <w:p w:rsidR="003B161D" w:rsidRDefault="004B1BF5">
            <w:pPr>
              <w:jc w:val="center"/>
              <w:rPr>
                <w:rFonts w:ascii="Dotum" w:eastAsia="Dotum" w:hAnsi="Dotum"/>
              </w:rPr>
            </w:pPr>
            <w:r>
              <w:rPr>
                <w:rFonts w:ascii="Dotum" w:eastAsia="Dotum" w:hAnsi="Dotum" w:hint="eastAsia"/>
                <w:sz w:val="22"/>
                <w:szCs w:val="22"/>
              </w:rPr>
              <w:t> </w:t>
            </w:r>
          </w:p>
        </w:tc>
        <w:tc>
          <w:tcPr>
            <w:tcW w:w="2631" w:type="dxa"/>
            <w:tcBorders>
              <w:top w:val="nil"/>
              <w:left w:val="nil"/>
              <w:bottom w:val="nil"/>
              <w:right w:val="single" w:sz="4" w:space="0" w:color="auto"/>
            </w:tcBorders>
            <w:shd w:val="clear" w:color="000000" w:fill="BFBFBF"/>
          </w:tcPr>
          <w:p w:rsidR="003B161D" w:rsidRDefault="004B1BF5">
            <w:pPr>
              <w:rPr>
                <w:rFonts w:ascii="Dotum" w:eastAsia="Dotum" w:hAnsi="Dotum"/>
              </w:rPr>
            </w:pPr>
            <w:r>
              <w:rPr>
                <w:rFonts w:ascii="Dotum" w:eastAsia="Dotum" w:hAnsi="Dotum" w:hint="eastAsia"/>
                <w:sz w:val="22"/>
                <w:szCs w:val="22"/>
              </w:rPr>
              <w:t> </w:t>
            </w:r>
          </w:p>
        </w:tc>
        <w:tc>
          <w:tcPr>
            <w:tcW w:w="1417" w:type="dxa"/>
            <w:tcBorders>
              <w:top w:val="nil"/>
              <w:left w:val="nil"/>
              <w:bottom w:val="nil"/>
              <w:right w:val="single" w:sz="4" w:space="0" w:color="auto"/>
            </w:tcBorders>
            <w:shd w:val="clear" w:color="000000" w:fill="BFBFBF"/>
            <w:vAlign w:val="center"/>
          </w:tcPr>
          <w:p w:rsidR="003B161D" w:rsidRDefault="004B1BF5">
            <w:pPr>
              <w:jc w:val="center"/>
              <w:rPr>
                <w:rFonts w:ascii="Dotum" w:eastAsia="Dotum" w:hAnsi="Dotum"/>
              </w:rPr>
            </w:pPr>
            <w:r>
              <w:rPr>
                <w:rFonts w:ascii="Dotum" w:eastAsia="Dotum" w:hAnsi="Dotum" w:hint="eastAsia"/>
                <w:sz w:val="22"/>
                <w:szCs w:val="22"/>
              </w:rPr>
              <w:t> </w:t>
            </w:r>
          </w:p>
        </w:tc>
      </w:tr>
      <w:tr w:rsidR="003B161D">
        <w:trPr>
          <w:trHeight w:val="375"/>
        </w:trPr>
        <w:tc>
          <w:tcPr>
            <w:tcW w:w="529" w:type="dxa"/>
            <w:tcBorders>
              <w:top w:val="single" w:sz="4" w:space="0" w:color="auto"/>
              <w:left w:val="single" w:sz="4" w:space="0" w:color="auto"/>
              <w:bottom w:val="nil"/>
              <w:right w:val="single" w:sz="4" w:space="0" w:color="auto"/>
            </w:tcBorders>
            <w:shd w:val="clear" w:color="auto" w:fill="auto"/>
          </w:tcPr>
          <w:p w:rsidR="003B161D" w:rsidRDefault="004B1BF5">
            <w:pPr>
              <w:jc w:val="center"/>
              <w:rPr>
                <w:rFonts w:ascii="Dotum" w:eastAsia="Dotum" w:hAnsi="Dotum"/>
                <w:b/>
                <w:bCs/>
                <w:sz w:val="20"/>
                <w:szCs w:val="20"/>
              </w:rPr>
            </w:pPr>
            <w:r>
              <w:rPr>
                <w:rFonts w:ascii="Dotum" w:eastAsia="Dotum" w:hAnsi="Dotum" w:hint="eastAsia"/>
                <w:b/>
                <w:bCs/>
                <w:sz w:val="20"/>
                <w:szCs w:val="20"/>
              </w:rPr>
              <w:t>1</w:t>
            </w:r>
          </w:p>
        </w:tc>
        <w:tc>
          <w:tcPr>
            <w:tcW w:w="4579" w:type="dxa"/>
            <w:vMerge w:val="restart"/>
            <w:tcBorders>
              <w:top w:val="single" w:sz="4" w:space="0" w:color="auto"/>
              <w:left w:val="single" w:sz="4" w:space="0" w:color="auto"/>
              <w:bottom w:val="nil"/>
              <w:right w:val="single" w:sz="4" w:space="0" w:color="auto"/>
            </w:tcBorders>
            <w:shd w:val="clear" w:color="auto" w:fill="auto"/>
          </w:tcPr>
          <w:p w:rsidR="003B161D" w:rsidRDefault="004B1BF5">
            <w:pPr>
              <w:rPr>
                <w:rFonts w:ascii="Dotum" w:eastAsia="Dotum" w:hAnsi="Dotum"/>
                <w:b/>
                <w:bCs/>
                <w:sz w:val="20"/>
                <w:szCs w:val="20"/>
              </w:rPr>
            </w:pPr>
            <w:r>
              <w:rPr>
                <w:rFonts w:ascii="Dotum" w:eastAsia="Dotum" w:hAnsi="Dotum" w:hint="eastAsia"/>
                <w:b/>
                <w:bCs/>
                <w:sz w:val="20"/>
                <w:szCs w:val="20"/>
              </w:rPr>
              <w:t>PENINGKATAN JUMLAH DAN KOMPETENSI SUMBERDAYA KESEHATAN</w:t>
            </w:r>
          </w:p>
        </w:tc>
        <w:tc>
          <w:tcPr>
            <w:tcW w:w="1055" w:type="dxa"/>
            <w:tcBorders>
              <w:top w:val="single" w:sz="4" w:space="0" w:color="auto"/>
              <w:left w:val="nil"/>
              <w:bottom w:val="dotted" w:sz="4" w:space="0" w:color="auto"/>
              <w:right w:val="nil"/>
            </w:tcBorders>
            <w:shd w:val="clear" w:color="auto" w:fill="auto"/>
          </w:tcPr>
          <w:p w:rsidR="003B161D" w:rsidRDefault="004B1BF5">
            <w:pPr>
              <w:jc w:val="center"/>
              <w:rPr>
                <w:rFonts w:ascii="Dotum" w:eastAsia="Dotum" w:hAnsi="Dotum"/>
                <w:sz w:val="20"/>
                <w:szCs w:val="20"/>
              </w:rPr>
            </w:pPr>
            <w:r>
              <w:rPr>
                <w:rFonts w:ascii="Dotum" w:eastAsia="Dotum" w:hAnsi="Dotum" w:hint="eastAsia"/>
                <w:sz w:val="20"/>
                <w:szCs w:val="20"/>
              </w:rPr>
              <w:t> </w:t>
            </w:r>
          </w:p>
        </w:tc>
        <w:tc>
          <w:tcPr>
            <w:tcW w:w="2631" w:type="dxa"/>
            <w:tcBorders>
              <w:top w:val="single" w:sz="4" w:space="0" w:color="auto"/>
              <w:left w:val="nil"/>
              <w:bottom w:val="dotted" w:sz="4" w:space="0" w:color="auto"/>
              <w:right w:val="single" w:sz="4" w:space="0" w:color="auto"/>
            </w:tcBorders>
            <w:shd w:val="clear" w:color="000000" w:fill="FFFFFF"/>
          </w:tcPr>
          <w:p w:rsidR="003B161D" w:rsidRDefault="004B1BF5">
            <w:pPr>
              <w:rPr>
                <w:rFonts w:ascii="Calibri" w:hAnsi="Calibri"/>
                <w:sz w:val="20"/>
                <w:szCs w:val="20"/>
              </w:rPr>
            </w:pPr>
            <w:r>
              <w:rPr>
                <w:rFonts w:ascii="Calibri" w:hAnsi="Calibri"/>
                <w:sz w:val="20"/>
                <w:szCs w:val="20"/>
              </w:rPr>
              <w:t xml:space="preserve">TENAGA KESEHATAN : </w:t>
            </w:r>
          </w:p>
        </w:tc>
        <w:tc>
          <w:tcPr>
            <w:tcW w:w="1417" w:type="dxa"/>
            <w:tcBorders>
              <w:top w:val="single" w:sz="4" w:space="0" w:color="auto"/>
              <w:left w:val="nil"/>
              <w:bottom w:val="dotted" w:sz="4" w:space="0" w:color="auto"/>
              <w:right w:val="single" w:sz="4" w:space="0" w:color="auto"/>
            </w:tcBorders>
            <w:shd w:val="clear" w:color="000000" w:fill="FFFFFF"/>
          </w:tcPr>
          <w:p w:rsidR="003B161D" w:rsidRDefault="004B1BF5">
            <w:pPr>
              <w:jc w:val="center"/>
              <w:rPr>
                <w:rFonts w:ascii="Dotum" w:eastAsia="Dotum" w:hAnsi="Dotum"/>
                <w:sz w:val="20"/>
                <w:szCs w:val="20"/>
              </w:rPr>
            </w:pPr>
            <w:r>
              <w:rPr>
                <w:rFonts w:ascii="Dotum" w:eastAsia="Dotum" w:hAnsi="Dotum" w:hint="eastAsia"/>
                <w:sz w:val="20"/>
                <w:szCs w:val="20"/>
              </w:rPr>
              <w:t> </w:t>
            </w:r>
          </w:p>
        </w:tc>
      </w:tr>
      <w:tr w:rsidR="003B161D">
        <w:trPr>
          <w:trHeight w:val="375"/>
        </w:trPr>
        <w:tc>
          <w:tcPr>
            <w:tcW w:w="529" w:type="dxa"/>
            <w:tcBorders>
              <w:top w:val="nil"/>
              <w:left w:val="single" w:sz="4" w:space="0" w:color="auto"/>
              <w:bottom w:val="nil"/>
              <w:right w:val="single" w:sz="4" w:space="0" w:color="auto"/>
            </w:tcBorders>
            <w:shd w:val="clear" w:color="auto" w:fill="auto"/>
          </w:tcPr>
          <w:p w:rsidR="003B161D" w:rsidRDefault="004B1BF5">
            <w:pPr>
              <w:jc w:val="center"/>
              <w:rPr>
                <w:rFonts w:ascii="Dotum" w:eastAsia="Dotum" w:hAnsi="Dotum"/>
                <w:b/>
                <w:bCs/>
                <w:sz w:val="20"/>
                <w:szCs w:val="20"/>
              </w:rPr>
            </w:pPr>
            <w:r>
              <w:rPr>
                <w:rFonts w:ascii="Dotum" w:eastAsia="Dotum" w:hAnsi="Dotum" w:hint="eastAsia"/>
                <w:b/>
                <w:bCs/>
                <w:sz w:val="20"/>
                <w:szCs w:val="20"/>
              </w:rPr>
              <w:t> </w:t>
            </w:r>
          </w:p>
        </w:tc>
        <w:tc>
          <w:tcPr>
            <w:tcW w:w="4579" w:type="dxa"/>
            <w:vMerge/>
            <w:tcBorders>
              <w:top w:val="single" w:sz="4" w:space="0" w:color="auto"/>
              <w:left w:val="single" w:sz="4" w:space="0" w:color="auto"/>
              <w:bottom w:val="nil"/>
              <w:right w:val="single" w:sz="4" w:space="0" w:color="auto"/>
            </w:tcBorders>
            <w:shd w:val="clear" w:color="auto" w:fill="auto"/>
            <w:vAlign w:val="center"/>
          </w:tcPr>
          <w:p w:rsidR="003B161D" w:rsidRDefault="003B161D">
            <w:pPr>
              <w:rPr>
                <w:rFonts w:ascii="Dotum" w:eastAsia="Dotum" w:hAnsi="Dotum"/>
                <w:b/>
                <w:bCs/>
                <w:sz w:val="20"/>
                <w:szCs w:val="20"/>
              </w:rPr>
            </w:pPr>
          </w:p>
        </w:tc>
        <w:tc>
          <w:tcPr>
            <w:tcW w:w="1055" w:type="dxa"/>
            <w:tcBorders>
              <w:top w:val="nil"/>
              <w:left w:val="nil"/>
              <w:bottom w:val="dotted" w:sz="4" w:space="0" w:color="auto"/>
              <w:right w:val="nil"/>
            </w:tcBorders>
            <w:shd w:val="clear" w:color="auto" w:fill="auto"/>
          </w:tcPr>
          <w:p w:rsidR="003B161D" w:rsidRDefault="004B1BF5">
            <w:pPr>
              <w:jc w:val="center"/>
              <w:rPr>
                <w:rFonts w:ascii="Dotum" w:eastAsia="Dotum" w:hAnsi="Dotum"/>
                <w:sz w:val="20"/>
                <w:szCs w:val="20"/>
              </w:rPr>
            </w:pPr>
            <w:r>
              <w:rPr>
                <w:rFonts w:ascii="Dotum" w:eastAsia="Dotum" w:hAnsi="Dotum" w:hint="eastAsia"/>
                <w:sz w:val="20"/>
                <w:szCs w:val="20"/>
              </w:rPr>
              <w:t>1</w:t>
            </w:r>
          </w:p>
        </w:tc>
        <w:tc>
          <w:tcPr>
            <w:tcW w:w="2631" w:type="dxa"/>
            <w:tcBorders>
              <w:top w:val="nil"/>
              <w:left w:val="nil"/>
              <w:bottom w:val="dotted" w:sz="4" w:space="0" w:color="auto"/>
              <w:right w:val="single" w:sz="4" w:space="0" w:color="auto"/>
            </w:tcBorders>
            <w:shd w:val="clear" w:color="000000" w:fill="FFFFFF"/>
          </w:tcPr>
          <w:p w:rsidR="003B161D" w:rsidRDefault="004B1BF5">
            <w:pPr>
              <w:rPr>
                <w:rFonts w:ascii="Calibri" w:hAnsi="Calibri"/>
                <w:sz w:val="20"/>
                <w:szCs w:val="20"/>
              </w:rPr>
            </w:pPr>
            <w:r>
              <w:rPr>
                <w:rFonts w:ascii="Calibri" w:hAnsi="Calibri"/>
                <w:sz w:val="20"/>
                <w:szCs w:val="20"/>
              </w:rPr>
              <w:t xml:space="preserve">Dokter Umum </w:t>
            </w:r>
          </w:p>
        </w:tc>
        <w:tc>
          <w:tcPr>
            <w:tcW w:w="1417" w:type="dxa"/>
            <w:tcBorders>
              <w:top w:val="nil"/>
              <w:left w:val="nil"/>
              <w:bottom w:val="dotted" w:sz="4" w:space="0" w:color="auto"/>
              <w:right w:val="single" w:sz="4" w:space="0" w:color="auto"/>
            </w:tcBorders>
            <w:shd w:val="clear" w:color="000000" w:fill="FFFFFF"/>
          </w:tcPr>
          <w:p w:rsidR="003B161D" w:rsidRDefault="004B1BF5">
            <w:pPr>
              <w:jc w:val="center"/>
              <w:rPr>
                <w:rFonts w:ascii="Calibri" w:hAnsi="Calibri"/>
                <w:sz w:val="20"/>
                <w:szCs w:val="20"/>
              </w:rPr>
            </w:pPr>
            <w:r>
              <w:rPr>
                <w:rFonts w:ascii="Calibri" w:hAnsi="Calibri"/>
                <w:sz w:val="20"/>
                <w:szCs w:val="20"/>
              </w:rPr>
              <w:t>52</w:t>
            </w:r>
          </w:p>
        </w:tc>
      </w:tr>
      <w:tr w:rsidR="003B161D">
        <w:trPr>
          <w:trHeight w:val="375"/>
        </w:trPr>
        <w:tc>
          <w:tcPr>
            <w:tcW w:w="529" w:type="dxa"/>
            <w:tcBorders>
              <w:top w:val="nil"/>
              <w:left w:val="single" w:sz="4" w:space="0" w:color="auto"/>
              <w:bottom w:val="nil"/>
              <w:right w:val="single" w:sz="4" w:space="0" w:color="auto"/>
            </w:tcBorders>
            <w:shd w:val="clear" w:color="auto" w:fill="auto"/>
          </w:tcPr>
          <w:p w:rsidR="003B161D" w:rsidRDefault="004B1BF5">
            <w:pPr>
              <w:jc w:val="center"/>
              <w:rPr>
                <w:rFonts w:ascii="Dotum" w:eastAsia="Dotum" w:hAnsi="Dotum"/>
                <w:b/>
                <w:bCs/>
                <w:sz w:val="20"/>
                <w:szCs w:val="20"/>
              </w:rPr>
            </w:pPr>
            <w:r>
              <w:rPr>
                <w:rFonts w:ascii="Dotum" w:eastAsia="Dotum" w:hAnsi="Dotum" w:hint="eastAsia"/>
                <w:b/>
                <w:bCs/>
                <w:sz w:val="20"/>
                <w:szCs w:val="20"/>
              </w:rPr>
              <w:t> </w:t>
            </w:r>
          </w:p>
        </w:tc>
        <w:tc>
          <w:tcPr>
            <w:tcW w:w="4579" w:type="dxa"/>
            <w:vMerge/>
            <w:tcBorders>
              <w:top w:val="single" w:sz="4" w:space="0" w:color="auto"/>
              <w:left w:val="single" w:sz="4" w:space="0" w:color="auto"/>
              <w:bottom w:val="nil"/>
              <w:right w:val="single" w:sz="4" w:space="0" w:color="auto"/>
            </w:tcBorders>
            <w:shd w:val="clear" w:color="auto" w:fill="auto"/>
            <w:vAlign w:val="center"/>
          </w:tcPr>
          <w:p w:rsidR="003B161D" w:rsidRDefault="003B161D">
            <w:pPr>
              <w:rPr>
                <w:rFonts w:ascii="Dotum" w:eastAsia="Dotum" w:hAnsi="Dotum"/>
                <w:b/>
                <w:bCs/>
                <w:sz w:val="20"/>
                <w:szCs w:val="20"/>
              </w:rPr>
            </w:pPr>
          </w:p>
        </w:tc>
        <w:tc>
          <w:tcPr>
            <w:tcW w:w="1055" w:type="dxa"/>
            <w:tcBorders>
              <w:top w:val="nil"/>
              <w:left w:val="nil"/>
              <w:bottom w:val="dotted" w:sz="4" w:space="0" w:color="auto"/>
              <w:right w:val="nil"/>
            </w:tcBorders>
            <w:shd w:val="clear" w:color="auto" w:fill="auto"/>
          </w:tcPr>
          <w:p w:rsidR="003B161D" w:rsidRDefault="004B1BF5">
            <w:pPr>
              <w:jc w:val="center"/>
              <w:rPr>
                <w:rFonts w:ascii="Dotum" w:eastAsia="Dotum" w:hAnsi="Dotum"/>
                <w:sz w:val="20"/>
                <w:szCs w:val="20"/>
              </w:rPr>
            </w:pPr>
            <w:r>
              <w:rPr>
                <w:rFonts w:ascii="Dotum" w:eastAsia="Dotum" w:hAnsi="Dotum" w:hint="eastAsia"/>
                <w:sz w:val="20"/>
                <w:szCs w:val="20"/>
              </w:rPr>
              <w:t>2</w:t>
            </w:r>
          </w:p>
        </w:tc>
        <w:tc>
          <w:tcPr>
            <w:tcW w:w="2631" w:type="dxa"/>
            <w:tcBorders>
              <w:top w:val="nil"/>
              <w:left w:val="nil"/>
              <w:bottom w:val="dotted" w:sz="4" w:space="0" w:color="auto"/>
              <w:right w:val="single" w:sz="4" w:space="0" w:color="auto"/>
            </w:tcBorders>
            <w:shd w:val="clear" w:color="000000" w:fill="FFFFFF"/>
          </w:tcPr>
          <w:p w:rsidR="003B161D" w:rsidRDefault="004B1BF5">
            <w:pPr>
              <w:rPr>
                <w:rFonts w:ascii="Calibri" w:hAnsi="Calibri"/>
                <w:sz w:val="20"/>
                <w:szCs w:val="20"/>
              </w:rPr>
            </w:pPr>
            <w:r>
              <w:rPr>
                <w:rFonts w:ascii="Calibri" w:hAnsi="Calibri"/>
                <w:sz w:val="20"/>
                <w:szCs w:val="20"/>
              </w:rPr>
              <w:t xml:space="preserve">Dokter gigi </w:t>
            </w:r>
          </w:p>
        </w:tc>
        <w:tc>
          <w:tcPr>
            <w:tcW w:w="1417" w:type="dxa"/>
            <w:tcBorders>
              <w:top w:val="nil"/>
              <w:left w:val="nil"/>
              <w:bottom w:val="dotted" w:sz="4" w:space="0" w:color="auto"/>
              <w:right w:val="single" w:sz="4" w:space="0" w:color="auto"/>
            </w:tcBorders>
            <w:shd w:val="clear" w:color="000000" w:fill="FFFFFF"/>
          </w:tcPr>
          <w:p w:rsidR="003B161D" w:rsidRDefault="004B1BF5">
            <w:pPr>
              <w:jc w:val="center"/>
              <w:rPr>
                <w:rFonts w:ascii="Calibri" w:hAnsi="Calibri"/>
                <w:sz w:val="20"/>
                <w:szCs w:val="20"/>
              </w:rPr>
            </w:pPr>
            <w:r>
              <w:rPr>
                <w:rFonts w:ascii="Calibri" w:hAnsi="Calibri"/>
                <w:sz w:val="20"/>
                <w:szCs w:val="20"/>
              </w:rPr>
              <w:t>36</w:t>
            </w:r>
          </w:p>
        </w:tc>
      </w:tr>
      <w:tr w:rsidR="003B161D">
        <w:trPr>
          <w:trHeight w:val="375"/>
        </w:trPr>
        <w:tc>
          <w:tcPr>
            <w:tcW w:w="529" w:type="dxa"/>
            <w:tcBorders>
              <w:top w:val="nil"/>
              <w:left w:val="single" w:sz="4" w:space="0" w:color="auto"/>
              <w:bottom w:val="nil"/>
              <w:right w:val="single" w:sz="4" w:space="0" w:color="auto"/>
            </w:tcBorders>
            <w:shd w:val="clear" w:color="auto" w:fill="auto"/>
          </w:tcPr>
          <w:p w:rsidR="003B161D" w:rsidRDefault="004B1BF5">
            <w:pPr>
              <w:jc w:val="center"/>
              <w:rPr>
                <w:rFonts w:ascii="Dotum" w:eastAsia="Dotum" w:hAnsi="Dotum"/>
                <w:b/>
                <w:bCs/>
                <w:sz w:val="20"/>
                <w:szCs w:val="20"/>
              </w:rPr>
            </w:pPr>
            <w:r>
              <w:rPr>
                <w:rFonts w:ascii="Dotum" w:eastAsia="Dotum" w:hAnsi="Dotum" w:hint="eastAsia"/>
                <w:b/>
                <w:bCs/>
                <w:sz w:val="20"/>
                <w:szCs w:val="20"/>
              </w:rPr>
              <w:t> </w:t>
            </w:r>
          </w:p>
        </w:tc>
        <w:tc>
          <w:tcPr>
            <w:tcW w:w="4579" w:type="dxa"/>
            <w:tcBorders>
              <w:top w:val="nil"/>
              <w:left w:val="nil"/>
              <w:bottom w:val="nil"/>
              <w:right w:val="single" w:sz="4" w:space="0" w:color="auto"/>
            </w:tcBorders>
            <w:shd w:val="clear" w:color="auto" w:fill="auto"/>
          </w:tcPr>
          <w:p w:rsidR="003B161D" w:rsidRDefault="004B1BF5">
            <w:pPr>
              <w:rPr>
                <w:rFonts w:ascii="Dotum" w:eastAsia="Dotum" w:hAnsi="Dotum"/>
                <w:sz w:val="20"/>
                <w:szCs w:val="20"/>
              </w:rPr>
            </w:pPr>
            <w:r>
              <w:rPr>
                <w:rFonts w:ascii="Dotum" w:eastAsia="Dotum" w:hAnsi="Dotum" w:hint="eastAsia"/>
                <w:sz w:val="20"/>
                <w:szCs w:val="20"/>
              </w:rPr>
              <w:t> </w:t>
            </w:r>
          </w:p>
        </w:tc>
        <w:tc>
          <w:tcPr>
            <w:tcW w:w="1055" w:type="dxa"/>
            <w:tcBorders>
              <w:top w:val="nil"/>
              <w:left w:val="nil"/>
              <w:bottom w:val="dotted" w:sz="4" w:space="0" w:color="auto"/>
              <w:right w:val="nil"/>
            </w:tcBorders>
            <w:shd w:val="clear" w:color="auto" w:fill="auto"/>
          </w:tcPr>
          <w:p w:rsidR="003B161D" w:rsidRDefault="004B1BF5">
            <w:pPr>
              <w:jc w:val="center"/>
              <w:rPr>
                <w:rFonts w:ascii="Dotum" w:eastAsia="Dotum" w:hAnsi="Dotum"/>
                <w:sz w:val="20"/>
                <w:szCs w:val="20"/>
              </w:rPr>
            </w:pPr>
            <w:r>
              <w:rPr>
                <w:rFonts w:ascii="Dotum" w:eastAsia="Dotum" w:hAnsi="Dotum" w:hint="eastAsia"/>
                <w:sz w:val="20"/>
                <w:szCs w:val="20"/>
              </w:rPr>
              <w:t>3</w:t>
            </w:r>
          </w:p>
        </w:tc>
        <w:tc>
          <w:tcPr>
            <w:tcW w:w="2631" w:type="dxa"/>
            <w:tcBorders>
              <w:top w:val="nil"/>
              <w:left w:val="nil"/>
              <w:bottom w:val="dotted" w:sz="4" w:space="0" w:color="auto"/>
              <w:right w:val="single" w:sz="4" w:space="0" w:color="auto"/>
            </w:tcBorders>
            <w:shd w:val="clear" w:color="000000" w:fill="FFFFFF"/>
          </w:tcPr>
          <w:p w:rsidR="003B161D" w:rsidRDefault="004B1BF5">
            <w:pPr>
              <w:rPr>
                <w:rFonts w:ascii="Calibri" w:hAnsi="Calibri"/>
                <w:sz w:val="20"/>
                <w:szCs w:val="20"/>
              </w:rPr>
            </w:pPr>
            <w:r>
              <w:rPr>
                <w:rFonts w:ascii="Calibri" w:hAnsi="Calibri"/>
                <w:sz w:val="20"/>
                <w:szCs w:val="20"/>
              </w:rPr>
              <w:t xml:space="preserve">Bidan </w:t>
            </w:r>
          </w:p>
        </w:tc>
        <w:tc>
          <w:tcPr>
            <w:tcW w:w="1417" w:type="dxa"/>
            <w:tcBorders>
              <w:top w:val="nil"/>
              <w:left w:val="nil"/>
              <w:bottom w:val="dotted" w:sz="4" w:space="0" w:color="auto"/>
              <w:right w:val="single" w:sz="4" w:space="0" w:color="auto"/>
            </w:tcBorders>
            <w:shd w:val="clear" w:color="000000" w:fill="FFFFFF"/>
          </w:tcPr>
          <w:p w:rsidR="003B161D" w:rsidRDefault="004B1BF5">
            <w:pPr>
              <w:jc w:val="center"/>
              <w:rPr>
                <w:rFonts w:ascii="Calibri" w:hAnsi="Calibri"/>
                <w:sz w:val="20"/>
                <w:szCs w:val="20"/>
              </w:rPr>
            </w:pPr>
            <w:r>
              <w:rPr>
                <w:rFonts w:ascii="Calibri" w:hAnsi="Calibri"/>
                <w:sz w:val="20"/>
                <w:szCs w:val="20"/>
              </w:rPr>
              <w:t>360</w:t>
            </w:r>
          </w:p>
        </w:tc>
      </w:tr>
      <w:tr w:rsidR="003B161D">
        <w:trPr>
          <w:trHeight w:val="375"/>
        </w:trPr>
        <w:tc>
          <w:tcPr>
            <w:tcW w:w="529" w:type="dxa"/>
            <w:tcBorders>
              <w:top w:val="nil"/>
              <w:left w:val="single" w:sz="4" w:space="0" w:color="auto"/>
              <w:bottom w:val="nil"/>
              <w:right w:val="single" w:sz="4" w:space="0" w:color="auto"/>
            </w:tcBorders>
            <w:shd w:val="clear" w:color="auto" w:fill="auto"/>
          </w:tcPr>
          <w:p w:rsidR="003B161D" w:rsidRDefault="004B1BF5">
            <w:pPr>
              <w:jc w:val="center"/>
              <w:rPr>
                <w:rFonts w:ascii="Dotum" w:eastAsia="Dotum" w:hAnsi="Dotum"/>
                <w:b/>
                <w:bCs/>
                <w:sz w:val="20"/>
                <w:szCs w:val="20"/>
              </w:rPr>
            </w:pPr>
            <w:r>
              <w:rPr>
                <w:rFonts w:ascii="Dotum" w:eastAsia="Dotum" w:hAnsi="Dotum" w:hint="eastAsia"/>
                <w:b/>
                <w:bCs/>
                <w:sz w:val="20"/>
                <w:szCs w:val="20"/>
              </w:rPr>
              <w:t> </w:t>
            </w:r>
          </w:p>
        </w:tc>
        <w:tc>
          <w:tcPr>
            <w:tcW w:w="4579" w:type="dxa"/>
            <w:tcBorders>
              <w:top w:val="nil"/>
              <w:left w:val="nil"/>
              <w:bottom w:val="nil"/>
              <w:right w:val="single" w:sz="4" w:space="0" w:color="auto"/>
            </w:tcBorders>
            <w:shd w:val="clear" w:color="auto" w:fill="auto"/>
          </w:tcPr>
          <w:p w:rsidR="003B161D" w:rsidRDefault="004B1BF5">
            <w:pPr>
              <w:rPr>
                <w:rFonts w:ascii="Dotum" w:eastAsia="Dotum" w:hAnsi="Dotum"/>
                <w:sz w:val="20"/>
                <w:szCs w:val="20"/>
              </w:rPr>
            </w:pPr>
            <w:r>
              <w:rPr>
                <w:rFonts w:ascii="Dotum" w:eastAsia="Dotum" w:hAnsi="Dotum" w:hint="eastAsia"/>
                <w:sz w:val="20"/>
                <w:szCs w:val="20"/>
              </w:rPr>
              <w:t> </w:t>
            </w:r>
          </w:p>
        </w:tc>
        <w:tc>
          <w:tcPr>
            <w:tcW w:w="1055" w:type="dxa"/>
            <w:tcBorders>
              <w:top w:val="nil"/>
              <w:left w:val="nil"/>
              <w:bottom w:val="dotted" w:sz="4" w:space="0" w:color="auto"/>
              <w:right w:val="nil"/>
            </w:tcBorders>
            <w:shd w:val="clear" w:color="auto" w:fill="auto"/>
          </w:tcPr>
          <w:p w:rsidR="003B161D" w:rsidRDefault="004B1BF5">
            <w:pPr>
              <w:jc w:val="center"/>
              <w:rPr>
                <w:rFonts w:ascii="Dotum" w:eastAsia="Dotum" w:hAnsi="Dotum"/>
                <w:sz w:val="20"/>
                <w:szCs w:val="20"/>
              </w:rPr>
            </w:pPr>
            <w:r>
              <w:rPr>
                <w:rFonts w:ascii="Dotum" w:eastAsia="Dotum" w:hAnsi="Dotum" w:hint="eastAsia"/>
                <w:sz w:val="20"/>
                <w:szCs w:val="20"/>
              </w:rPr>
              <w:t>4</w:t>
            </w:r>
          </w:p>
        </w:tc>
        <w:tc>
          <w:tcPr>
            <w:tcW w:w="2631" w:type="dxa"/>
            <w:tcBorders>
              <w:top w:val="nil"/>
              <w:left w:val="nil"/>
              <w:bottom w:val="dotted" w:sz="4" w:space="0" w:color="auto"/>
              <w:right w:val="single" w:sz="4" w:space="0" w:color="auto"/>
            </w:tcBorders>
            <w:shd w:val="clear" w:color="000000" w:fill="FFFFFF"/>
          </w:tcPr>
          <w:p w:rsidR="003B161D" w:rsidRDefault="004B1BF5">
            <w:pPr>
              <w:rPr>
                <w:rFonts w:ascii="Calibri" w:hAnsi="Calibri"/>
                <w:sz w:val="20"/>
                <w:szCs w:val="20"/>
              </w:rPr>
            </w:pPr>
            <w:r>
              <w:rPr>
                <w:rFonts w:ascii="Calibri" w:hAnsi="Calibri"/>
                <w:sz w:val="20"/>
                <w:szCs w:val="20"/>
              </w:rPr>
              <w:t xml:space="preserve">Perawat </w:t>
            </w:r>
          </w:p>
        </w:tc>
        <w:tc>
          <w:tcPr>
            <w:tcW w:w="1417" w:type="dxa"/>
            <w:tcBorders>
              <w:top w:val="nil"/>
              <w:left w:val="nil"/>
              <w:bottom w:val="dotted" w:sz="4" w:space="0" w:color="auto"/>
              <w:right w:val="single" w:sz="4" w:space="0" w:color="auto"/>
            </w:tcBorders>
            <w:shd w:val="clear" w:color="000000" w:fill="FFFFFF"/>
          </w:tcPr>
          <w:p w:rsidR="003B161D" w:rsidRDefault="004B1BF5">
            <w:pPr>
              <w:jc w:val="center"/>
              <w:rPr>
                <w:rFonts w:ascii="Calibri" w:hAnsi="Calibri"/>
                <w:sz w:val="20"/>
                <w:szCs w:val="20"/>
              </w:rPr>
            </w:pPr>
            <w:r>
              <w:rPr>
                <w:rFonts w:ascii="Calibri" w:hAnsi="Calibri"/>
                <w:sz w:val="20"/>
                <w:szCs w:val="20"/>
              </w:rPr>
              <w:t>432</w:t>
            </w:r>
          </w:p>
        </w:tc>
      </w:tr>
      <w:tr w:rsidR="003B161D">
        <w:trPr>
          <w:trHeight w:val="375"/>
        </w:trPr>
        <w:tc>
          <w:tcPr>
            <w:tcW w:w="529" w:type="dxa"/>
            <w:tcBorders>
              <w:top w:val="nil"/>
              <w:left w:val="single" w:sz="4" w:space="0" w:color="auto"/>
              <w:bottom w:val="nil"/>
              <w:right w:val="single" w:sz="4" w:space="0" w:color="auto"/>
            </w:tcBorders>
            <w:shd w:val="clear" w:color="auto" w:fill="auto"/>
          </w:tcPr>
          <w:p w:rsidR="003B161D" w:rsidRDefault="004B1BF5">
            <w:pPr>
              <w:jc w:val="center"/>
              <w:rPr>
                <w:rFonts w:ascii="Dotum" w:eastAsia="Dotum" w:hAnsi="Dotum"/>
                <w:b/>
                <w:bCs/>
                <w:sz w:val="20"/>
                <w:szCs w:val="20"/>
              </w:rPr>
            </w:pPr>
            <w:r>
              <w:rPr>
                <w:rFonts w:ascii="Dotum" w:eastAsia="Dotum" w:hAnsi="Dotum" w:hint="eastAsia"/>
                <w:b/>
                <w:bCs/>
                <w:sz w:val="20"/>
                <w:szCs w:val="20"/>
              </w:rPr>
              <w:t> </w:t>
            </w:r>
          </w:p>
        </w:tc>
        <w:tc>
          <w:tcPr>
            <w:tcW w:w="4579" w:type="dxa"/>
            <w:tcBorders>
              <w:top w:val="nil"/>
              <w:left w:val="nil"/>
              <w:bottom w:val="nil"/>
              <w:right w:val="single" w:sz="4" w:space="0" w:color="auto"/>
            </w:tcBorders>
            <w:shd w:val="clear" w:color="auto" w:fill="auto"/>
          </w:tcPr>
          <w:p w:rsidR="003B161D" w:rsidRDefault="004B1BF5">
            <w:pPr>
              <w:rPr>
                <w:rFonts w:ascii="Dotum" w:eastAsia="Dotum" w:hAnsi="Dotum"/>
                <w:sz w:val="20"/>
                <w:szCs w:val="20"/>
              </w:rPr>
            </w:pPr>
            <w:r>
              <w:rPr>
                <w:rFonts w:ascii="Dotum" w:eastAsia="Dotum" w:hAnsi="Dotum" w:hint="eastAsia"/>
                <w:sz w:val="20"/>
                <w:szCs w:val="20"/>
              </w:rPr>
              <w:t> </w:t>
            </w:r>
          </w:p>
        </w:tc>
        <w:tc>
          <w:tcPr>
            <w:tcW w:w="1055" w:type="dxa"/>
            <w:tcBorders>
              <w:top w:val="nil"/>
              <w:left w:val="nil"/>
              <w:bottom w:val="dotted" w:sz="4" w:space="0" w:color="auto"/>
              <w:right w:val="nil"/>
            </w:tcBorders>
            <w:shd w:val="clear" w:color="auto" w:fill="auto"/>
          </w:tcPr>
          <w:p w:rsidR="003B161D" w:rsidRDefault="004B1BF5">
            <w:pPr>
              <w:jc w:val="center"/>
              <w:rPr>
                <w:rFonts w:ascii="Dotum" w:eastAsia="Dotum" w:hAnsi="Dotum"/>
                <w:sz w:val="20"/>
                <w:szCs w:val="20"/>
              </w:rPr>
            </w:pPr>
            <w:r>
              <w:rPr>
                <w:rFonts w:ascii="Dotum" w:eastAsia="Dotum" w:hAnsi="Dotum" w:hint="eastAsia"/>
                <w:sz w:val="20"/>
                <w:szCs w:val="20"/>
              </w:rPr>
              <w:t>5</w:t>
            </w:r>
          </w:p>
        </w:tc>
        <w:tc>
          <w:tcPr>
            <w:tcW w:w="2631" w:type="dxa"/>
            <w:tcBorders>
              <w:top w:val="nil"/>
              <w:left w:val="nil"/>
              <w:bottom w:val="dotted" w:sz="4" w:space="0" w:color="auto"/>
              <w:right w:val="single" w:sz="4" w:space="0" w:color="auto"/>
            </w:tcBorders>
            <w:shd w:val="clear" w:color="000000" w:fill="FFFFFF"/>
          </w:tcPr>
          <w:p w:rsidR="003B161D" w:rsidRDefault="004B1BF5">
            <w:pPr>
              <w:rPr>
                <w:rFonts w:ascii="Calibri" w:hAnsi="Calibri"/>
                <w:sz w:val="20"/>
                <w:szCs w:val="20"/>
              </w:rPr>
            </w:pPr>
            <w:r>
              <w:rPr>
                <w:rFonts w:ascii="Calibri" w:hAnsi="Calibri"/>
                <w:sz w:val="20"/>
                <w:szCs w:val="20"/>
              </w:rPr>
              <w:t xml:space="preserve">Perawat gigi </w:t>
            </w:r>
          </w:p>
        </w:tc>
        <w:tc>
          <w:tcPr>
            <w:tcW w:w="1417" w:type="dxa"/>
            <w:tcBorders>
              <w:top w:val="nil"/>
              <w:left w:val="nil"/>
              <w:bottom w:val="dotted" w:sz="4" w:space="0" w:color="auto"/>
              <w:right w:val="single" w:sz="4" w:space="0" w:color="auto"/>
            </w:tcBorders>
            <w:shd w:val="clear" w:color="000000" w:fill="FFFFFF"/>
          </w:tcPr>
          <w:p w:rsidR="003B161D" w:rsidRDefault="004B1BF5">
            <w:pPr>
              <w:jc w:val="center"/>
              <w:rPr>
                <w:rFonts w:ascii="Calibri" w:hAnsi="Calibri"/>
                <w:sz w:val="20"/>
                <w:szCs w:val="20"/>
              </w:rPr>
            </w:pPr>
            <w:r>
              <w:rPr>
                <w:rFonts w:ascii="Calibri" w:hAnsi="Calibri"/>
                <w:sz w:val="20"/>
                <w:szCs w:val="20"/>
              </w:rPr>
              <w:t>36</w:t>
            </w:r>
          </w:p>
        </w:tc>
      </w:tr>
      <w:tr w:rsidR="003B161D">
        <w:trPr>
          <w:trHeight w:val="375"/>
        </w:trPr>
        <w:tc>
          <w:tcPr>
            <w:tcW w:w="529" w:type="dxa"/>
            <w:tcBorders>
              <w:top w:val="nil"/>
              <w:left w:val="single" w:sz="4" w:space="0" w:color="auto"/>
              <w:bottom w:val="nil"/>
              <w:right w:val="single" w:sz="4" w:space="0" w:color="auto"/>
            </w:tcBorders>
            <w:shd w:val="clear" w:color="auto" w:fill="auto"/>
          </w:tcPr>
          <w:p w:rsidR="003B161D" w:rsidRDefault="004B1BF5">
            <w:pPr>
              <w:jc w:val="center"/>
              <w:rPr>
                <w:rFonts w:ascii="Dotum" w:eastAsia="Dotum" w:hAnsi="Dotum"/>
                <w:b/>
                <w:bCs/>
                <w:sz w:val="20"/>
                <w:szCs w:val="20"/>
              </w:rPr>
            </w:pPr>
            <w:r>
              <w:rPr>
                <w:rFonts w:ascii="Dotum" w:eastAsia="Dotum" w:hAnsi="Dotum" w:hint="eastAsia"/>
                <w:b/>
                <w:bCs/>
                <w:sz w:val="20"/>
                <w:szCs w:val="20"/>
              </w:rPr>
              <w:t> </w:t>
            </w:r>
          </w:p>
        </w:tc>
        <w:tc>
          <w:tcPr>
            <w:tcW w:w="4579" w:type="dxa"/>
            <w:tcBorders>
              <w:top w:val="nil"/>
              <w:left w:val="nil"/>
              <w:bottom w:val="nil"/>
              <w:right w:val="single" w:sz="4" w:space="0" w:color="auto"/>
            </w:tcBorders>
            <w:shd w:val="clear" w:color="auto" w:fill="auto"/>
          </w:tcPr>
          <w:p w:rsidR="003B161D" w:rsidRDefault="004B1BF5">
            <w:pPr>
              <w:rPr>
                <w:rFonts w:ascii="Dotum" w:eastAsia="Dotum" w:hAnsi="Dotum"/>
                <w:sz w:val="20"/>
                <w:szCs w:val="20"/>
              </w:rPr>
            </w:pPr>
            <w:r>
              <w:rPr>
                <w:rFonts w:ascii="Dotum" w:eastAsia="Dotum" w:hAnsi="Dotum" w:hint="eastAsia"/>
                <w:sz w:val="20"/>
                <w:szCs w:val="20"/>
              </w:rPr>
              <w:t> </w:t>
            </w:r>
          </w:p>
        </w:tc>
        <w:tc>
          <w:tcPr>
            <w:tcW w:w="1055" w:type="dxa"/>
            <w:tcBorders>
              <w:top w:val="nil"/>
              <w:left w:val="nil"/>
              <w:bottom w:val="dotted" w:sz="4" w:space="0" w:color="auto"/>
              <w:right w:val="nil"/>
            </w:tcBorders>
            <w:shd w:val="clear" w:color="auto" w:fill="auto"/>
          </w:tcPr>
          <w:p w:rsidR="003B161D" w:rsidRDefault="004B1BF5">
            <w:pPr>
              <w:jc w:val="center"/>
              <w:rPr>
                <w:rFonts w:ascii="Dotum" w:eastAsia="Dotum" w:hAnsi="Dotum"/>
                <w:sz w:val="20"/>
                <w:szCs w:val="20"/>
              </w:rPr>
            </w:pPr>
            <w:r>
              <w:rPr>
                <w:rFonts w:ascii="Dotum" w:eastAsia="Dotum" w:hAnsi="Dotum" w:hint="eastAsia"/>
                <w:sz w:val="20"/>
                <w:szCs w:val="20"/>
              </w:rPr>
              <w:t>6</w:t>
            </w:r>
          </w:p>
        </w:tc>
        <w:tc>
          <w:tcPr>
            <w:tcW w:w="2631" w:type="dxa"/>
            <w:tcBorders>
              <w:top w:val="nil"/>
              <w:left w:val="nil"/>
              <w:bottom w:val="dotted" w:sz="4" w:space="0" w:color="auto"/>
              <w:right w:val="single" w:sz="4" w:space="0" w:color="auto"/>
            </w:tcBorders>
            <w:shd w:val="clear" w:color="000000" w:fill="FFFFFF"/>
          </w:tcPr>
          <w:p w:rsidR="003B161D" w:rsidRDefault="004B1BF5">
            <w:pPr>
              <w:rPr>
                <w:rFonts w:ascii="Calibri" w:hAnsi="Calibri"/>
                <w:sz w:val="20"/>
                <w:szCs w:val="20"/>
              </w:rPr>
            </w:pPr>
            <w:r>
              <w:rPr>
                <w:rFonts w:ascii="Calibri" w:hAnsi="Calibri"/>
                <w:sz w:val="20"/>
                <w:szCs w:val="20"/>
              </w:rPr>
              <w:t xml:space="preserve">Apoteker </w:t>
            </w:r>
          </w:p>
        </w:tc>
        <w:tc>
          <w:tcPr>
            <w:tcW w:w="1417" w:type="dxa"/>
            <w:tcBorders>
              <w:top w:val="nil"/>
              <w:left w:val="nil"/>
              <w:bottom w:val="dotted" w:sz="4" w:space="0" w:color="auto"/>
              <w:right w:val="single" w:sz="4" w:space="0" w:color="auto"/>
            </w:tcBorders>
            <w:shd w:val="clear" w:color="000000" w:fill="FFFFFF"/>
          </w:tcPr>
          <w:p w:rsidR="003B161D" w:rsidRDefault="004B1BF5">
            <w:pPr>
              <w:jc w:val="center"/>
              <w:rPr>
                <w:rFonts w:ascii="Calibri" w:hAnsi="Calibri"/>
                <w:sz w:val="20"/>
                <w:szCs w:val="20"/>
              </w:rPr>
            </w:pPr>
            <w:r>
              <w:rPr>
                <w:rFonts w:ascii="Calibri" w:hAnsi="Calibri"/>
                <w:sz w:val="20"/>
                <w:szCs w:val="20"/>
              </w:rPr>
              <w:t>16</w:t>
            </w:r>
          </w:p>
        </w:tc>
      </w:tr>
      <w:tr w:rsidR="003B161D">
        <w:trPr>
          <w:trHeight w:val="375"/>
        </w:trPr>
        <w:tc>
          <w:tcPr>
            <w:tcW w:w="529" w:type="dxa"/>
            <w:tcBorders>
              <w:top w:val="nil"/>
              <w:left w:val="single" w:sz="4" w:space="0" w:color="auto"/>
              <w:bottom w:val="nil"/>
              <w:right w:val="single" w:sz="4" w:space="0" w:color="auto"/>
            </w:tcBorders>
            <w:shd w:val="clear" w:color="auto" w:fill="auto"/>
          </w:tcPr>
          <w:p w:rsidR="003B161D" w:rsidRDefault="004B1BF5">
            <w:pPr>
              <w:jc w:val="center"/>
              <w:rPr>
                <w:rFonts w:ascii="Dotum" w:eastAsia="Dotum" w:hAnsi="Dotum"/>
                <w:b/>
                <w:bCs/>
                <w:sz w:val="20"/>
                <w:szCs w:val="20"/>
              </w:rPr>
            </w:pPr>
            <w:r>
              <w:rPr>
                <w:rFonts w:ascii="Dotum" w:eastAsia="Dotum" w:hAnsi="Dotum" w:hint="eastAsia"/>
                <w:b/>
                <w:bCs/>
                <w:sz w:val="20"/>
                <w:szCs w:val="20"/>
              </w:rPr>
              <w:t> </w:t>
            </w:r>
          </w:p>
        </w:tc>
        <w:tc>
          <w:tcPr>
            <w:tcW w:w="4579" w:type="dxa"/>
            <w:tcBorders>
              <w:top w:val="nil"/>
              <w:left w:val="nil"/>
              <w:bottom w:val="nil"/>
              <w:right w:val="single" w:sz="4" w:space="0" w:color="auto"/>
            </w:tcBorders>
            <w:shd w:val="clear" w:color="auto" w:fill="auto"/>
          </w:tcPr>
          <w:p w:rsidR="003B161D" w:rsidRDefault="004B1BF5">
            <w:pPr>
              <w:rPr>
                <w:rFonts w:ascii="Dotum" w:eastAsia="Dotum" w:hAnsi="Dotum"/>
                <w:sz w:val="20"/>
                <w:szCs w:val="20"/>
              </w:rPr>
            </w:pPr>
            <w:r>
              <w:rPr>
                <w:rFonts w:ascii="Dotum" w:eastAsia="Dotum" w:hAnsi="Dotum" w:hint="eastAsia"/>
                <w:sz w:val="20"/>
                <w:szCs w:val="20"/>
              </w:rPr>
              <w:t> </w:t>
            </w:r>
          </w:p>
        </w:tc>
        <w:tc>
          <w:tcPr>
            <w:tcW w:w="1055" w:type="dxa"/>
            <w:tcBorders>
              <w:top w:val="nil"/>
              <w:left w:val="nil"/>
              <w:bottom w:val="dotted" w:sz="4" w:space="0" w:color="auto"/>
              <w:right w:val="nil"/>
            </w:tcBorders>
            <w:shd w:val="clear" w:color="auto" w:fill="auto"/>
          </w:tcPr>
          <w:p w:rsidR="003B161D" w:rsidRDefault="004B1BF5">
            <w:pPr>
              <w:jc w:val="center"/>
              <w:rPr>
                <w:rFonts w:ascii="Dotum" w:eastAsia="Dotum" w:hAnsi="Dotum"/>
                <w:sz w:val="20"/>
                <w:szCs w:val="20"/>
              </w:rPr>
            </w:pPr>
            <w:r>
              <w:rPr>
                <w:rFonts w:ascii="Dotum" w:eastAsia="Dotum" w:hAnsi="Dotum" w:hint="eastAsia"/>
                <w:sz w:val="20"/>
                <w:szCs w:val="20"/>
              </w:rPr>
              <w:t>7</w:t>
            </w:r>
          </w:p>
        </w:tc>
        <w:tc>
          <w:tcPr>
            <w:tcW w:w="2631" w:type="dxa"/>
            <w:tcBorders>
              <w:top w:val="nil"/>
              <w:left w:val="nil"/>
              <w:bottom w:val="dotted" w:sz="4" w:space="0" w:color="auto"/>
              <w:right w:val="single" w:sz="4" w:space="0" w:color="auto"/>
            </w:tcBorders>
            <w:shd w:val="clear" w:color="000000" w:fill="FFFFFF"/>
          </w:tcPr>
          <w:p w:rsidR="003B161D" w:rsidRDefault="004B1BF5">
            <w:pPr>
              <w:rPr>
                <w:rFonts w:ascii="Calibri" w:hAnsi="Calibri"/>
                <w:sz w:val="20"/>
                <w:szCs w:val="20"/>
              </w:rPr>
            </w:pPr>
            <w:r>
              <w:rPr>
                <w:rFonts w:ascii="Calibri" w:hAnsi="Calibri"/>
                <w:sz w:val="20"/>
                <w:szCs w:val="20"/>
              </w:rPr>
              <w:t>Tenaga Teknis Kefarmasian</w:t>
            </w:r>
          </w:p>
        </w:tc>
        <w:tc>
          <w:tcPr>
            <w:tcW w:w="1417" w:type="dxa"/>
            <w:tcBorders>
              <w:top w:val="nil"/>
              <w:left w:val="nil"/>
              <w:bottom w:val="dotted" w:sz="4" w:space="0" w:color="auto"/>
              <w:right w:val="single" w:sz="4" w:space="0" w:color="auto"/>
            </w:tcBorders>
            <w:shd w:val="clear" w:color="000000" w:fill="FFFFFF"/>
          </w:tcPr>
          <w:p w:rsidR="003B161D" w:rsidRDefault="004B1BF5">
            <w:pPr>
              <w:jc w:val="center"/>
              <w:rPr>
                <w:rFonts w:ascii="Calibri" w:hAnsi="Calibri"/>
                <w:sz w:val="20"/>
                <w:szCs w:val="20"/>
              </w:rPr>
            </w:pPr>
            <w:r>
              <w:rPr>
                <w:rFonts w:ascii="Calibri" w:hAnsi="Calibri"/>
                <w:sz w:val="20"/>
                <w:szCs w:val="20"/>
              </w:rPr>
              <w:t>36</w:t>
            </w:r>
          </w:p>
        </w:tc>
      </w:tr>
      <w:tr w:rsidR="003B161D">
        <w:trPr>
          <w:trHeight w:val="375"/>
        </w:trPr>
        <w:tc>
          <w:tcPr>
            <w:tcW w:w="529" w:type="dxa"/>
            <w:tcBorders>
              <w:top w:val="nil"/>
              <w:left w:val="single" w:sz="4" w:space="0" w:color="auto"/>
              <w:bottom w:val="nil"/>
              <w:right w:val="single" w:sz="4" w:space="0" w:color="auto"/>
            </w:tcBorders>
            <w:shd w:val="clear" w:color="auto" w:fill="auto"/>
          </w:tcPr>
          <w:p w:rsidR="003B161D" w:rsidRDefault="004B1BF5">
            <w:pPr>
              <w:jc w:val="center"/>
              <w:rPr>
                <w:rFonts w:ascii="Dotum" w:eastAsia="Dotum" w:hAnsi="Dotum"/>
                <w:b/>
                <w:bCs/>
                <w:sz w:val="20"/>
                <w:szCs w:val="20"/>
              </w:rPr>
            </w:pPr>
            <w:r>
              <w:rPr>
                <w:rFonts w:ascii="Dotum" w:eastAsia="Dotum" w:hAnsi="Dotum" w:hint="eastAsia"/>
                <w:b/>
                <w:bCs/>
                <w:sz w:val="20"/>
                <w:szCs w:val="20"/>
              </w:rPr>
              <w:t> </w:t>
            </w:r>
          </w:p>
        </w:tc>
        <w:tc>
          <w:tcPr>
            <w:tcW w:w="4579" w:type="dxa"/>
            <w:tcBorders>
              <w:top w:val="nil"/>
              <w:left w:val="nil"/>
              <w:bottom w:val="nil"/>
              <w:right w:val="single" w:sz="4" w:space="0" w:color="auto"/>
            </w:tcBorders>
            <w:shd w:val="clear" w:color="auto" w:fill="auto"/>
          </w:tcPr>
          <w:p w:rsidR="003B161D" w:rsidRDefault="004B1BF5">
            <w:pPr>
              <w:rPr>
                <w:rFonts w:ascii="Dotum" w:eastAsia="Dotum" w:hAnsi="Dotum"/>
                <w:sz w:val="20"/>
                <w:szCs w:val="20"/>
              </w:rPr>
            </w:pPr>
            <w:r>
              <w:rPr>
                <w:rFonts w:ascii="Dotum" w:eastAsia="Dotum" w:hAnsi="Dotum" w:hint="eastAsia"/>
                <w:sz w:val="20"/>
                <w:szCs w:val="20"/>
              </w:rPr>
              <w:t> </w:t>
            </w:r>
          </w:p>
        </w:tc>
        <w:tc>
          <w:tcPr>
            <w:tcW w:w="1055" w:type="dxa"/>
            <w:tcBorders>
              <w:top w:val="nil"/>
              <w:left w:val="nil"/>
              <w:bottom w:val="dotted" w:sz="4" w:space="0" w:color="auto"/>
              <w:right w:val="nil"/>
            </w:tcBorders>
            <w:shd w:val="clear" w:color="auto" w:fill="auto"/>
          </w:tcPr>
          <w:p w:rsidR="003B161D" w:rsidRDefault="004B1BF5">
            <w:pPr>
              <w:jc w:val="center"/>
              <w:rPr>
                <w:rFonts w:ascii="Dotum" w:eastAsia="Dotum" w:hAnsi="Dotum"/>
                <w:sz w:val="20"/>
                <w:szCs w:val="20"/>
              </w:rPr>
            </w:pPr>
            <w:r>
              <w:rPr>
                <w:rFonts w:ascii="Dotum" w:eastAsia="Dotum" w:hAnsi="Dotum" w:hint="eastAsia"/>
                <w:sz w:val="20"/>
                <w:szCs w:val="20"/>
              </w:rPr>
              <w:t>8</w:t>
            </w:r>
          </w:p>
        </w:tc>
        <w:tc>
          <w:tcPr>
            <w:tcW w:w="2631" w:type="dxa"/>
            <w:tcBorders>
              <w:top w:val="nil"/>
              <w:left w:val="nil"/>
              <w:bottom w:val="dotted" w:sz="4" w:space="0" w:color="auto"/>
              <w:right w:val="single" w:sz="4" w:space="0" w:color="auto"/>
            </w:tcBorders>
            <w:shd w:val="clear" w:color="000000" w:fill="FFFFFF"/>
          </w:tcPr>
          <w:p w:rsidR="003B161D" w:rsidRDefault="004B1BF5">
            <w:pPr>
              <w:rPr>
                <w:rFonts w:ascii="Calibri" w:hAnsi="Calibri"/>
                <w:sz w:val="20"/>
                <w:szCs w:val="20"/>
              </w:rPr>
            </w:pPr>
            <w:r>
              <w:rPr>
                <w:rFonts w:ascii="Calibri" w:hAnsi="Calibri"/>
                <w:sz w:val="20"/>
                <w:szCs w:val="20"/>
              </w:rPr>
              <w:t xml:space="preserve">Penyuluh kesmas </w:t>
            </w:r>
          </w:p>
        </w:tc>
        <w:tc>
          <w:tcPr>
            <w:tcW w:w="1417" w:type="dxa"/>
            <w:tcBorders>
              <w:top w:val="nil"/>
              <w:left w:val="nil"/>
              <w:bottom w:val="dotted" w:sz="4" w:space="0" w:color="auto"/>
              <w:right w:val="single" w:sz="4" w:space="0" w:color="auto"/>
            </w:tcBorders>
            <w:shd w:val="clear" w:color="000000" w:fill="FFFFFF"/>
          </w:tcPr>
          <w:p w:rsidR="003B161D" w:rsidRDefault="004B1BF5">
            <w:pPr>
              <w:jc w:val="center"/>
              <w:rPr>
                <w:rFonts w:ascii="Calibri" w:hAnsi="Calibri"/>
                <w:sz w:val="20"/>
                <w:szCs w:val="20"/>
              </w:rPr>
            </w:pPr>
            <w:r>
              <w:rPr>
                <w:rFonts w:ascii="Calibri" w:hAnsi="Calibri"/>
                <w:sz w:val="20"/>
                <w:szCs w:val="20"/>
              </w:rPr>
              <w:t>36</w:t>
            </w:r>
          </w:p>
        </w:tc>
      </w:tr>
      <w:tr w:rsidR="003B161D">
        <w:trPr>
          <w:trHeight w:val="375"/>
        </w:trPr>
        <w:tc>
          <w:tcPr>
            <w:tcW w:w="529" w:type="dxa"/>
            <w:tcBorders>
              <w:top w:val="nil"/>
              <w:left w:val="single" w:sz="4" w:space="0" w:color="auto"/>
              <w:bottom w:val="nil"/>
              <w:right w:val="single" w:sz="4" w:space="0" w:color="auto"/>
            </w:tcBorders>
            <w:shd w:val="clear" w:color="auto" w:fill="auto"/>
          </w:tcPr>
          <w:p w:rsidR="003B161D" w:rsidRDefault="004B1BF5">
            <w:pPr>
              <w:jc w:val="center"/>
              <w:rPr>
                <w:rFonts w:ascii="Dotum" w:eastAsia="Dotum" w:hAnsi="Dotum"/>
                <w:b/>
                <w:bCs/>
                <w:sz w:val="20"/>
                <w:szCs w:val="20"/>
              </w:rPr>
            </w:pPr>
            <w:r>
              <w:rPr>
                <w:rFonts w:ascii="Dotum" w:eastAsia="Dotum" w:hAnsi="Dotum" w:hint="eastAsia"/>
                <w:b/>
                <w:bCs/>
                <w:sz w:val="20"/>
                <w:szCs w:val="20"/>
              </w:rPr>
              <w:t> </w:t>
            </w:r>
          </w:p>
        </w:tc>
        <w:tc>
          <w:tcPr>
            <w:tcW w:w="4579" w:type="dxa"/>
            <w:tcBorders>
              <w:top w:val="nil"/>
              <w:left w:val="nil"/>
              <w:bottom w:val="nil"/>
              <w:right w:val="single" w:sz="4" w:space="0" w:color="auto"/>
            </w:tcBorders>
            <w:shd w:val="clear" w:color="auto" w:fill="auto"/>
          </w:tcPr>
          <w:p w:rsidR="003B161D" w:rsidRDefault="004B1BF5">
            <w:pPr>
              <w:rPr>
                <w:rFonts w:ascii="Dotum" w:eastAsia="Dotum" w:hAnsi="Dotum"/>
                <w:sz w:val="20"/>
                <w:szCs w:val="20"/>
              </w:rPr>
            </w:pPr>
            <w:r>
              <w:rPr>
                <w:rFonts w:ascii="Dotum" w:eastAsia="Dotum" w:hAnsi="Dotum" w:hint="eastAsia"/>
                <w:sz w:val="20"/>
                <w:szCs w:val="20"/>
              </w:rPr>
              <w:t> </w:t>
            </w:r>
          </w:p>
        </w:tc>
        <w:tc>
          <w:tcPr>
            <w:tcW w:w="1055" w:type="dxa"/>
            <w:tcBorders>
              <w:top w:val="nil"/>
              <w:left w:val="nil"/>
              <w:bottom w:val="dotted" w:sz="4" w:space="0" w:color="auto"/>
              <w:right w:val="nil"/>
            </w:tcBorders>
            <w:shd w:val="clear" w:color="auto" w:fill="auto"/>
          </w:tcPr>
          <w:p w:rsidR="003B161D" w:rsidRDefault="004B1BF5">
            <w:pPr>
              <w:jc w:val="center"/>
              <w:rPr>
                <w:rFonts w:ascii="Dotum" w:eastAsia="Dotum" w:hAnsi="Dotum"/>
                <w:sz w:val="20"/>
                <w:szCs w:val="20"/>
              </w:rPr>
            </w:pPr>
            <w:r>
              <w:rPr>
                <w:rFonts w:ascii="Dotum" w:eastAsia="Dotum" w:hAnsi="Dotum" w:hint="eastAsia"/>
                <w:sz w:val="20"/>
                <w:szCs w:val="20"/>
              </w:rPr>
              <w:t>9</w:t>
            </w:r>
          </w:p>
        </w:tc>
        <w:tc>
          <w:tcPr>
            <w:tcW w:w="2631" w:type="dxa"/>
            <w:tcBorders>
              <w:top w:val="nil"/>
              <w:left w:val="nil"/>
              <w:bottom w:val="dotted" w:sz="4" w:space="0" w:color="auto"/>
              <w:right w:val="single" w:sz="4" w:space="0" w:color="auto"/>
            </w:tcBorders>
            <w:shd w:val="clear" w:color="000000" w:fill="FFFFFF"/>
          </w:tcPr>
          <w:p w:rsidR="003B161D" w:rsidRDefault="004B1BF5">
            <w:pPr>
              <w:rPr>
                <w:rFonts w:ascii="Calibri" w:hAnsi="Calibri"/>
                <w:sz w:val="20"/>
                <w:szCs w:val="20"/>
              </w:rPr>
            </w:pPr>
            <w:r>
              <w:rPr>
                <w:rFonts w:ascii="Calibri" w:hAnsi="Calibri"/>
                <w:sz w:val="20"/>
                <w:szCs w:val="20"/>
              </w:rPr>
              <w:t xml:space="preserve">Sanitarian  </w:t>
            </w:r>
          </w:p>
        </w:tc>
        <w:tc>
          <w:tcPr>
            <w:tcW w:w="1417" w:type="dxa"/>
            <w:tcBorders>
              <w:top w:val="nil"/>
              <w:left w:val="nil"/>
              <w:bottom w:val="dotted" w:sz="4" w:space="0" w:color="auto"/>
              <w:right w:val="single" w:sz="4" w:space="0" w:color="auto"/>
            </w:tcBorders>
            <w:shd w:val="clear" w:color="000000" w:fill="FFFFFF"/>
          </w:tcPr>
          <w:p w:rsidR="003B161D" w:rsidRDefault="004B1BF5">
            <w:pPr>
              <w:jc w:val="center"/>
              <w:rPr>
                <w:rFonts w:ascii="Calibri" w:hAnsi="Calibri"/>
                <w:sz w:val="20"/>
                <w:szCs w:val="20"/>
              </w:rPr>
            </w:pPr>
            <w:r>
              <w:rPr>
                <w:rFonts w:ascii="Calibri" w:hAnsi="Calibri"/>
                <w:sz w:val="20"/>
                <w:szCs w:val="20"/>
              </w:rPr>
              <w:t>38</w:t>
            </w:r>
          </w:p>
        </w:tc>
      </w:tr>
      <w:tr w:rsidR="003B161D">
        <w:trPr>
          <w:trHeight w:val="375"/>
        </w:trPr>
        <w:tc>
          <w:tcPr>
            <w:tcW w:w="529" w:type="dxa"/>
            <w:tcBorders>
              <w:top w:val="nil"/>
              <w:left w:val="single" w:sz="4" w:space="0" w:color="auto"/>
              <w:bottom w:val="nil"/>
              <w:right w:val="single" w:sz="4" w:space="0" w:color="auto"/>
            </w:tcBorders>
            <w:shd w:val="clear" w:color="auto" w:fill="auto"/>
          </w:tcPr>
          <w:p w:rsidR="003B161D" w:rsidRDefault="004B1BF5">
            <w:pPr>
              <w:jc w:val="center"/>
              <w:rPr>
                <w:rFonts w:ascii="Dotum" w:eastAsia="Dotum" w:hAnsi="Dotum"/>
                <w:b/>
                <w:bCs/>
                <w:sz w:val="20"/>
                <w:szCs w:val="20"/>
              </w:rPr>
            </w:pPr>
            <w:r>
              <w:rPr>
                <w:rFonts w:ascii="Dotum" w:eastAsia="Dotum" w:hAnsi="Dotum" w:hint="eastAsia"/>
                <w:b/>
                <w:bCs/>
                <w:sz w:val="20"/>
                <w:szCs w:val="20"/>
              </w:rPr>
              <w:t> </w:t>
            </w:r>
          </w:p>
        </w:tc>
        <w:tc>
          <w:tcPr>
            <w:tcW w:w="4579" w:type="dxa"/>
            <w:tcBorders>
              <w:top w:val="nil"/>
              <w:left w:val="nil"/>
              <w:bottom w:val="nil"/>
              <w:right w:val="single" w:sz="4" w:space="0" w:color="auto"/>
            </w:tcBorders>
            <w:shd w:val="clear" w:color="auto" w:fill="auto"/>
          </w:tcPr>
          <w:p w:rsidR="003B161D" w:rsidRDefault="004B1BF5">
            <w:pPr>
              <w:rPr>
                <w:rFonts w:ascii="Dotum" w:eastAsia="Dotum" w:hAnsi="Dotum"/>
                <w:sz w:val="20"/>
                <w:szCs w:val="20"/>
              </w:rPr>
            </w:pPr>
            <w:r>
              <w:rPr>
                <w:rFonts w:ascii="Dotum" w:eastAsia="Dotum" w:hAnsi="Dotum" w:hint="eastAsia"/>
                <w:sz w:val="20"/>
                <w:szCs w:val="20"/>
              </w:rPr>
              <w:t> </w:t>
            </w:r>
          </w:p>
        </w:tc>
        <w:tc>
          <w:tcPr>
            <w:tcW w:w="1055" w:type="dxa"/>
            <w:tcBorders>
              <w:top w:val="nil"/>
              <w:left w:val="nil"/>
              <w:bottom w:val="dotted" w:sz="4" w:space="0" w:color="auto"/>
              <w:right w:val="nil"/>
            </w:tcBorders>
            <w:shd w:val="clear" w:color="auto" w:fill="auto"/>
          </w:tcPr>
          <w:p w:rsidR="003B161D" w:rsidRDefault="004B1BF5">
            <w:pPr>
              <w:jc w:val="center"/>
              <w:rPr>
                <w:rFonts w:ascii="Dotum" w:eastAsia="Dotum" w:hAnsi="Dotum"/>
                <w:sz w:val="20"/>
                <w:szCs w:val="20"/>
              </w:rPr>
            </w:pPr>
            <w:r>
              <w:rPr>
                <w:rFonts w:ascii="Dotum" w:eastAsia="Dotum" w:hAnsi="Dotum" w:hint="eastAsia"/>
                <w:sz w:val="20"/>
                <w:szCs w:val="20"/>
              </w:rPr>
              <w:t>10</w:t>
            </w:r>
          </w:p>
        </w:tc>
        <w:tc>
          <w:tcPr>
            <w:tcW w:w="2631" w:type="dxa"/>
            <w:tcBorders>
              <w:top w:val="nil"/>
              <w:left w:val="nil"/>
              <w:bottom w:val="dotted" w:sz="4" w:space="0" w:color="auto"/>
              <w:right w:val="single" w:sz="4" w:space="0" w:color="auto"/>
            </w:tcBorders>
            <w:shd w:val="clear" w:color="000000" w:fill="FFFFFF"/>
          </w:tcPr>
          <w:p w:rsidR="003B161D" w:rsidRDefault="004B1BF5">
            <w:pPr>
              <w:rPr>
                <w:rFonts w:ascii="Calibri" w:hAnsi="Calibri"/>
                <w:sz w:val="20"/>
                <w:szCs w:val="20"/>
              </w:rPr>
            </w:pPr>
            <w:r>
              <w:rPr>
                <w:rFonts w:ascii="Calibri" w:hAnsi="Calibri"/>
                <w:sz w:val="20"/>
                <w:szCs w:val="20"/>
              </w:rPr>
              <w:t xml:space="preserve">Nutrisionis </w:t>
            </w:r>
          </w:p>
        </w:tc>
        <w:tc>
          <w:tcPr>
            <w:tcW w:w="1417" w:type="dxa"/>
            <w:tcBorders>
              <w:top w:val="nil"/>
              <w:left w:val="nil"/>
              <w:bottom w:val="dotted" w:sz="4" w:space="0" w:color="auto"/>
              <w:right w:val="single" w:sz="4" w:space="0" w:color="auto"/>
            </w:tcBorders>
            <w:shd w:val="clear" w:color="000000" w:fill="FFFFFF"/>
          </w:tcPr>
          <w:p w:rsidR="003B161D" w:rsidRDefault="004B1BF5">
            <w:pPr>
              <w:jc w:val="center"/>
              <w:rPr>
                <w:rFonts w:ascii="Calibri" w:hAnsi="Calibri"/>
                <w:sz w:val="20"/>
                <w:szCs w:val="20"/>
              </w:rPr>
            </w:pPr>
            <w:r>
              <w:rPr>
                <w:rFonts w:ascii="Calibri" w:hAnsi="Calibri"/>
                <w:sz w:val="20"/>
                <w:szCs w:val="20"/>
              </w:rPr>
              <w:t>38</w:t>
            </w:r>
          </w:p>
        </w:tc>
      </w:tr>
      <w:tr w:rsidR="003B161D">
        <w:trPr>
          <w:trHeight w:val="375"/>
        </w:trPr>
        <w:tc>
          <w:tcPr>
            <w:tcW w:w="529" w:type="dxa"/>
            <w:tcBorders>
              <w:top w:val="nil"/>
              <w:left w:val="single" w:sz="4" w:space="0" w:color="auto"/>
              <w:bottom w:val="nil"/>
              <w:right w:val="single" w:sz="4" w:space="0" w:color="auto"/>
            </w:tcBorders>
            <w:shd w:val="clear" w:color="auto" w:fill="auto"/>
          </w:tcPr>
          <w:p w:rsidR="003B161D" w:rsidRDefault="004B1BF5">
            <w:pPr>
              <w:jc w:val="center"/>
              <w:rPr>
                <w:rFonts w:ascii="Dotum" w:eastAsia="Dotum" w:hAnsi="Dotum"/>
                <w:b/>
                <w:bCs/>
                <w:sz w:val="20"/>
                <w:szCs w:val="20"/>
              </w:rPr>
            </w:pPr>
            <w:r>
              <w:rPr>
                <w:rFonts w:ascii="Dotum" w:eastAsia="Dotum" w:hAnsi="Dotum" w:hint="eastAsia"/>
                <w:b/>
                <w:bCs/>
                <w:sz w:val="20"/>
                <w:szCs w:val="20"/>
              </w:rPr>
              <w:t> </w:t>
            </w:r>
          </w:p>
        </w:tc>
        <w:tc>
          <w:tcPr>
            <w:tcW w:w="4579" w:type="dxa"/>
            <w:tcBorders>
              <w:top w:val="nil"/>
              <w:left w:val="nil"/>
              <w:bottom w:val="nil"/>
              <w:right w:val="single" w:sz="4" w:space="0" w:color="auto"/>
            </w:tcBorders>
            <w:shd w:val="clear" w:color="auto" w:fill="auto"/>
          </w:tcPr>
          <w:p w:rsidR="003B161D" w:rsidRDefault="004B1BF5">
            <w:pPr>
              <w:rPr>
                <w:rFonts w:ascii="Dotum" w:eastAsia="Dotum" w:hAnsi="Dotum"/>
                <w:sz w:val="20"/>
                <w:szCs w:val="20"/>
              </w:rPr>
            </w:pPr>
            <w:r>
              <w:rPr>
                <w:rFonts w:ascii="Dotum" w:eastAsia="Dotum" w:hAnsi="Dotum" w:hint="eastAsia"/>
                <w:sz w:val="20"/>
                <w:szCs w:val="20"/>
              </w:rPr>
              <w:t> </w:t>
            </w:r>
          </w:p>
        </w:tc>
        <w:tc>
          <w:tcPr>
            <w:tcW w:w="1055" w:type="dxa"/>
            <w:tcBorders>
              <w:top w:val="nil"/>
              <w:left w:val="nil"/>
              <w:bottom w:val="dotted" w:sz="4" w:space="0" w:color="auto"/>
              <w:right w:val="nil"/>
            </w:tcBorders>
            <w:shd w:val="clear" w:color="auto" w:fill="auto"/>
          </w:tcPr>
          <w:p w:rsidR="003B161D" w:rsidRDefault="004B1BF5">
            <w:pPr>
              <w:jc w:val="center"/>
              <w:rPr>
                <w:rFonts w:ascii="Dotum" w:eastAsia="Dotum" w:hAnsi="Dotum"/>
                <w:sz w:val="20"/>
                <w:szCs w:val="20"/>
              </w:rPr>
            </w:pPr>
            <w:r>
              <w:rPr>
                <w:rFonts w:ascii="Dotum" w:eastAsia="Dotum" w:hAnsi="Dotum" w:hint="eastAsia"/>
                <w:sz w:val="20"/>
                <w:szCs w:val="20"/>
              </w:rPr>
              <w:t>11</w:t>
            </w:r>
          </w:p>
        </w:tc>
        <w:tc>
          <w:tcPr>
            <w:tcW w:w="2631" w:type="dxa"/>
            <w:tcBorders>
              <w:top w:val="nil"/>
              <w:left w:val="nil"/>
              <w:bottom w:val="dotted" w:sz="4" w:space="0" w:color="auto"/>
              <w:right w:val="single" w:sz="4" w:space="0" w:color="auto"/>
            </w:tcBorders>
            <w:shd w:val="clear" w:color="000000" w:fill="FFFFFF"/>
          </w:tcPr>
          <w:p w:rsidR="003B161D" w:rsidRDefault="004B1BF5">
            <w:pPr>
              <w:rPr>
                <w:rFonts w:ascii="Calibri" w:hAnsi="Calibri"/>
                <w:sz w:val="20"/>
                <w:szCs w:val="20"/>
              </w:rPr>
            </w:pPr>
            <w:r>
              <w:rPr>
                <w:rFonts w:ascii="Calibri" w:hAnsi="Calibri"/>
                <w:sz w:val="20"/>
                <w:szCs w:val="20"/>
              </w:rPr>
              <w:t>pranata lab</w:t>
            </w:r>
          </w:p>
        </w:tc>
        <w:tc>
          <w:tcPr>
            <w:tcW w:w="1417" w:type="dxa"/>
            <w:tcBorders>
              <w:top w:val="nil"/>
              <w:left w:val="nil"/>
              <w:bottom w:val="dotted" w:sz="4" w:space="0" w:color="auto"/>
              <w:right w:val="single" w:sz="4" w:space="0" w:color="auto"/>
            </w:tcBorders>
            <w:shd w:val="clear" w:color="000000" w:fill="FFFFFF"/>
          </w:tcPr>
          <w:p w:rsidR="003B161D" w:rsidRDefault="004B1BF5">
            <w:pPr>
              <w:jc w:val="center"/>
              <w:rPr>
                <w:rFonts w:ascii="Calibri" w:hAnsi="Calibri"/>
                <w:sz w:val="20"/>
                <w:szCs w:val="20"/>
              </w:rPr>
            </w:pPr>
            <w:r>
              <w:rPr>
                <w:rFonts w:ascii="Calibri" w:hAnsi="Calibri"/>
                <w:sz w:val="20"/>
                <w:szCs w:val="20"/>
              </w:rPr>
              <w:t>38</w:t>
            </w:r>
          </w:p>
        </w:tc>
      </w:tr>
      <w:tr w:rsidR="003B161D">
        <w:trPr>
          <w:trHeight w:val="375"/>
        </w:trPr>
        <w:tc>
          <w:tcPr>
            <w:tcW w:w="529" w:type="dxa"/>
            <w:tcBorders>
              <w:top w:val="nil"/>
              <w:left w:val="single" w:sz="4" w:space="0" w:color="auto"/>
              <w:bottom w:val="nil"/>
              <w:right w:val="single" w:sz="4" w:space="0" w:color="auto"/>
            </w:tcBorders>
            <w:shd w:val="clear" w:color="auto" w:fill="auto"/>
          </w:tcPr>
          <w:p w:rsidR="003B161D" w:rsidRDefault="004B1BF5">
            <w:pPr>
              <w:jc w:val="center"/>
              <w:rPr>
                <w:rFonts w:ascii="Dotum" w:eastAsia="Dotum" w:hAnsi="Dotum"/>
                <w:b/>
                <w:bCs/>
                <w:sz w:val="20"/>
                <w:szCs w:val="20"/>
              </w:rPr>
            </w:pPr>
            <w:r>
              <w:rPr>
                <w:rFonts w:ascii="Dotum" w:eastAsia="Dotum" w:hAnsi="Dotum" w:hint="eastAsia"/>
                <w:b/>
                <w:bCs/>
                <w:sz w:val="20"/>
                <w:szCs w:val="20"/>
              </w:rPr>
              <w:t> </w:t>
            </w:r>
          </w:p>
        </w:tc>
        <w:tc>
          <w:tcPr>
            <w:tcW w:w="4579" w:type="dxa"/>
            <w:tcBorders>
              <w:top w:val="nil"/>
              <w:left w:val="nil"/>
              <w:bottom w:val="nil"/>
              <w:right w:val="single" w:sz="4" w:space="0" w:color="auto"/>
            </w:tcBorders>
            <w:shd w:val="clear" w:color="auto" w:fill="auto"/>
          </w:tcPr>
          <w:p w:rsidR="003B161D" w:rsidRDefault="004B1BF5">
            <w:pPr>
              <w:rPr>
                <w:rFonts w:ascii="Dotum" w:eastAsia="Dotum" w:hAnsi="Dotum"/>
                <w:sz w:val="20"/>
                <w:szCs w:val="20"/>
              </w:rPr>
            </w:pPr>
            <w:r>
              <w:rPr>
                <w:rFonts w:ascii="Dotum" w:eastAsia="Dotum" w:hAnsi="Dotum" w:hint="eastAsia"/>
                <w:sz w:val="20"/>
                <w:szCs w:val="20"/>
              </w:rPr>
              <w:t> </w:t>
            </w:r>
          </w:p>
        </w:tc>
        <w:tc>
          <w:tcPr>
            <w:tcW w:w="1055" w:type="dxa"/>
            <w:tcBorders>
              <w:top w:val="nil"/>
              <w:left w:val="nil"/>
              <w:bottom w:val="dotted" w:sz="4" w:space="0" w:color="auto"/>
              <w:right w:val="nil"/>
            </w:tcBorders>
            <w:shd w:val="clear" w:color="auto" w:fill="auto"/>
          </w:tcPr>
          <w:p w:rsidR="003B161D" w:rsidRDefault="004B1BF5">
            <w:pPr>
              <w:jc w:val="center"/>
              <w:rPr>
                <w:rFonts w:ascii="Dotum" w:eastAsia="Dotum" w:hAnsi="Dotum"/>
                <w:sz w:val="20"/>
                <w:szCs w:val="20"/>
              </w:rPr>
            </w:pPr>
            <w:r>
              <w:rPr>
                <w:rFonts w:ascii="Dotum" w:eastAsia="Dotum" w:hAnsi="Dotum" w:hint="eastAsia"/>
                <w:sz w:val="20"/>
                <w:szCs w:val="20"/>
              </w:rPr>
              <w:t>12</w:t>
            </w:r>
          </w:p>
        </w:tc>
        <w:tc>
          <w:tcPr>
            <w:tcW w:w="2631" w:type="dxa"/>
            <w:tcBorders>
              <w:top w:val="nil"/>
              <w:left w:val="nil"/>
              <w:bottom w:val="dotted" w:sz="4" w:space="0" w:color="auto"/>
              <w:right w:val="single" w:sz="4" w:space="0" w:color="auto"/>
            </w:tcBorders>
            <w:shd w:val="clear" w:color="000000" w:fill="FFFFFF"/>
          </w:tcPr>
          <w:p w:rsidR="003B161D" w:rsidRDefault="004B1BF5">
            <w:pPr>
              <w:rPr>
                <w:rFonts w:ascii="Calibri" w:hAnsi="Calibri"/>
                <w:sz w:val="20"/>
                <w:szCs w:val="20"/>
              </w:rPr>
            </w:pPr>
            <w:r>
              <w:rPr>
                <w:rFonts w:ascii="Calibri" w:hAnsi="Calibri"/>
                <w:sz w:val="20"/>
                <w:szCs w:val="20"/>
              </w:rPr>
              <w:t xml:space="preserve">Epidemiologi </w:t>
            </w:r>
          </w:p>
        </w:tc>
        <w:tc>
          <w:tcPr>
            <w:tcW w:w="1417" w:type="dxa"/>
            <w:tcBorders>
              <w:top w:val="nil"/>
              <w:left w:val="nil"/>
              <w:bottom w:val="dotted" w:sz="4" w:space="0" w:color="auto"/>
              <w:right w:val="single" w:sz="4" w:space="0" w:color="auto"/>
            </w:tcBorders>
            <w:shd w:val="clear" w:color="000000" w:fill="FFFFFF"/>
          </w:tcPr>
          <w:p w:rsidR="003B161D" w:rsidRDefault="004B1BF5">
            <w:pPr>
              <w:jc w:val="center"/>
              <w:rPr>
                <w:rFonts w:ascii="Calibri" w:hAnsi="Calibri"/>
                <w:sz w:val="20"/>
                <w:szCs w:val="20"/>
              </w:rPr>
            </w:pPr>
            <w:r>
              <w:rPr>
                <w:rFonts w:ascii="Calibri" w:hAnsi="Calibri"/>
                <w:sz w:val="20"/>
                <w:szCs w:val="20"/>
              </w:rPr>
              <w:t>38</w:t>
            </w:r>
          </w:p>
        </w:tc>
      </w:tr>
      <w:tr w:rsidR="003B161D">
        <w:trPr>
          <w:trHeight w:val="375"/>
        </w:trPr>
        <w:tc>
          <w:tcPr>
            <w:tcW w:w="529" w:type="dxa"/>
            <w:tcBorders>
              <w:top w:val="nil"/>
              <w:left w:val="single" w:sz="4" w:space="0" w:color="auto"/>
              <w:bottom w:val="single" w:sz="4" w:space="0" w:color="auto"/>
              <w:right w:val="single" w:sz="4" w:space="0" w:color="auto"/>
            </w:tcBorders>
            <w:shd w:val="clear" w:color="auto" w:fill="auto"/>
          </w:tcPr>
          <w:p w:rsidR="003B161D" w:rsidRDefault="004B1BF5">
            <w:pPr>
              <w:jc w:val="center"/>
              <w:rPr>
                <w:rFonts w:ascii="Dotum" w:eastAsia="Dotum" w:hAnsi="Dotum"/>
                <w:b/>
                <w:bCs/>
                <w:sz w:val="20"/>
                <w:szCs w:val="20"/>
              </w:rPr>
            </w:pPr>
            <w:r>
              <w:rPr>
                <w:rFonts w:ascii="Dotum" w:eastAsia="Dotum" w:hAnsi="Dotum" w:hint="eastAsia"/>
                <w:b/>
                <w:bCs/>
                <w:sz w:val="20"/>
                <w:szCs w:val="20"/>
              </w:rPr>
              <w:t> </w:t>
            </w:r>
          </w:p>
        </w:tc>
        <w:tc>
          <w:tcPr>
            <w:tcW w:w="4579" w:type="dxa"/>
            <w:tcBorders>
              <w:top w:val="nil"/>
              <w:left w:val="nil"/>
              <w:bottom w:val="single" w:sz="4" w:space="0" w:color="auto"/>
              <w:right w:val="single" w:sz="4" w:space="0" w:color="auto"/>
            </w:tcBorders>
            <w:shd w:val="clear" w:color="auto" w:fill="auto"/>
          </w:tcPr>
          <w:p w:rsidR="003B161D" w:rsidRDefault="004B1BF5">
            <w:pPr>
              <w:rPr>
                <w:rFonts w:ascii="Dotum" w:eastAsia="Dotum" w:hAnsi="Dotum"/>
                <w:sz w:val="20"/>
                <w:szCs w:val="20"/>
              </w:rPr>
            </w:pPr>
            <w:r>
              <w:rPr>
                <w:rFonts w:ascii="Dotum" w:eastAsia="Dotum" w:hAnsi="Dotum" w:hint="eastAsia"/>
                <w:sz w:val="20"/>
                <w:szCs w:val="20"/>
              </w:rPr>
              <w:t> </w:t>
            </w:r>
          </w:p>
        </w:tc>
        <w:tc>
          <w:tcPr>
            <w:tcW w:w="1055" w:type="dxa"/>
            <w:tcBorders>
              <w:top w:val="nil"/>
              <w:left w:val="nil"/>
              <w:bottom w:val="single" w:sz="4" w:space="0" w:color="auto"/>
              <w:right w:val="nil"/>
            </w:tcBorders>
            <w:shd w:val="clear" w:color="auto" w:fill="auto"/>
          </w:tcPr>
          <w:p w:rsidR="003B161D" w:rsidRDefault="004B1BF5">
            <w:pPr>
              <w:jc w:val="center"/>
              <w:rPr>
                <w:rFonts w:ascii="Dotum" w:eastAsia="Dotum" w:hAnsi="Dotum"/>
                <w:sz w:val="20"/>
                <w:szCs w:val="20"/>
              </w:rPr>
            </w:pPr>
            <w:r>
              <w:rPr>
                <w:rFonts w:ascii="Dotum" w:eastAsia="Dotum" w:hAnsi="Dotum" w:hint="eastAsia"/>
                <w:sz w:val="20"/>
                <w:szCs w:val="20"/>
              </w:rPr>
              <w:t>13</w:t>
            </w:r>
          </w:p>
        </w:tc>
        <w:tc>
          <w:tcPr>
            <w:tcW w:w="2631" w:type="dxa"/>
            <w:tcBorders>
              <w:top w:val="nil"/>
              <w:left w:val="nil"/>
              <w:bottom w:val="single" w:sz="4" w:space="0" w:color="auto"/>
              <w:right w:val="single" w:sz="4" w:space="0" w:color="auto"/>
            </w:tcBorders>
            <w:shd w:val="clear" w:color="000000" w:fill="FFFFFF"/>
          </w:tcPr>
          <w:p w:rsidR="003B161D" w:rsidRDefault="004B1BF5">
            <w:pPr>
              <w:rPr>
                <w:rFonts w:ascii="Calibri" w:hAnsi="Calibri"/>
                <w:sz w:val="20"/>
                <w:szCs w:val="20"/>
              </w:rPr>
            </w:pPr>
            <w:r>
              <w:rPr>
                <w:rFonts w:ascii="Calibri" w:hAnsi="Calibri"/>
                <w:sz w:val="20"/>
                <w:szCs w:val="20"/>
              </w:rPr>
              <w:t xml:space="preserve">medrek </w:t>
            </w:r>
          </w:p>
        </w:tc>
        <w:tc>
          <w:tcPr>
            <w:tcW w:w="1417" w:type="dxa"/>
            <w:tcBorders>
              <w:top w:val="nil"/>
              <w:left w:val="nil"/>
              <w:bottom w:val="single" w:sz="4" w:space="0" w:color="auto"/>
              <w:right w:val="single" w:sz="4" w:space="0" w:color="auto"/>
            </w:tcBorders>
            <w:shd w:val="clear" w:color="000000" w:fill="FFFFFF"/>
          </w:tcPr>
          <w:p w:rsidR="003B161D" w:rsidRDefault="004B1BF5">
            <w:pPr>
              <w:jc w:val="center"/>
              <w:rPr>
                <w:rFonts w:ascii="Calibri" w:hAnsi="Calibri"/>
                <w:sz w:val="20"/>
                <w:szCs w:val="20"/>
              </w:rPr>
            </w:pPr>
            <w:r>
              <w:rPr>
                <w:rFonts w:ascii="Calibri" w:hAnsi="Calibri"/>
                <w:sz w:val="20"/>
                <w:szCs w:val="20"/>
              </w:rPr>
              <w:t>16</w:t>
            </w:r>
          </w:p>
        </w:tc>
      </w:tr>
      <w:tr w:rsidR="003B161D">
        <w:trPr>
          <w:trHeight w:val="270"/>
        </w:trPr>
        <w:tc>
          <w:tcPr>
            <w:tcW w:w="529" w:type="dxa"/>
            <w:tcBorders>
              <w:top w:val="nil"/>
              <w:left w:val="single" w:sz="4" w:space="0" w:color="auto"/>
              <w:bottom w:val="nil"/>
              <w:right w:val="single" w:sz="4" w:space="0" w:color="auto"/>
            </w:tcBorders>
          </w:tcPr>
          <w:p w:rsidR="003B161D" w:rsidRDefault="004B1BF5">
            <w:pPr>
              <w:jc w:val="center"/>
              <w:rPr>
                <w:rFonts w:ascii="Dotum" w:eastAsia="Dotum" w:hAnsi="Dotum"/>
                <w:b/>
                <w:bCs/>
              </w:rPr>
            </w:pPr>
            <w:r>
              <w:rPr>
                <w:rFonts w:ascii="Dotum" w:eastAsia="Dotum" w:hAnsi="Dotum" w:hint="eastAsia"/>
                <w:b/>
                <w:bCs/>
                <w:sz w:val="22"/>
                <w:szCs w:val="22"/>
              </w:rPr>
              <w:t>2</w:t>
            </w:r>
          </w:p>
        </w:tc>
        <w:tc>
          <w:tcPr>
            <w:tcW w:w="4579" w:type="dxa"/>
            <w:tcBorders>
              <w:top w:val="nil"/>
              <w:left w:val="nil"/>
              <w:bottom w:val="nil"/>
              <w:right w:val="single" w:sz="4" w:space="0" w:color="auto"/>
            </w:tcBorders>
          </w:tcPr>
          <w:p w:rsidR="003B161D" w:rsidRDefault="004B1BF5">
            <w:pPr>
              <w:jc w:val="both"/>
              <w:rPr>
                <w:rFonts w:ascii="Tahoma" w:hAnsi="Tahoma" w:cs="Tahoma"/>
                <w:b/>
                <w:bCs/>
                <w:sz w:val="20"/>
                <w:szCs w:val="20"/>
              </w:rPr>
            </w:pPr>
            <w:r>
              <w:rPr>
                <w:rFonts w:ascii="Tahoma" w:hAnsi="Tahoma" w:cs="Tahoma"/>
                <w:b/>
                <w:bCs/>
                <w:sz w:val="20"/>
                <w:szCs w:val="20"/>
              </w:rPr>
              <w:t xml:space="preserve">Program Standarisasi Pelayanan Kesehatan </w:t>
            </w:r>
          </w:p>
        </w:tc>
        <w:tc>
          <w:tcPr>
            <w:tcW w:w="1055" w:type="dxa"/>
            <w:tcBorders>
              <w:top w:val="nil"/>
              <w:left w:val="nil"/>
              <w:bottom w:val="nil"/>
              <w:right w:val="nil"/>
            </w:tcBorders>
            <w:vAlign w:val="center"/>
          </w:tcPr>
          <w:p w:rsidR="003B161D" w:rsidRDefault="004B1BF5">
            <w:pPr>
              <w:rPr>
                <w:rFonts w:ascii="Dotum" w:eastAsia="Dotum" w:hAnsi="Dotum"/>
              </w:rPr>
            </w:pPr>
            <w:r>
              <w:rPr>
                <w:rFonts w:ascii="Dotum" w:eastAsia="Dotum" w:hAnsi="Dotum" w:hint="eastAsia"/>
                <w:sz w:val="22"/>
                <w:szCs w:val="22"/>
              </w:rPr>
              <w:t> </w:t>
            </w:r>
          </w:p>
        </w:tc>
        <w:tc>
          <w:tcPr>
            <w:tcW w:w="2631" w:type="dxa"/>
            <w:tcBorders>
              <w:top w:val="nil"/>
              <w:left w:val="nil"/>
              <w:bottom w:val="nil"/>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w:t>
            </w:r>
          </w:p>
        </w:tc>
        <w:tc>
          <w:tcPr>
            <w:tcW w:w="1417" w:type="dxa"/>
            <w:tcBorders>
              <w:top w:val="nil"/>
              <w:left w:val="nil"/>
              <w:bottom w:val="nil"/>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w:t>
            </w:r>
          </w:p>
        </w:tc>
      </w:tr>
      <w:tr w:rsidR="003B161D">
        <w:trPr>
          <w:trHeight w:val="945"/>
        </w:trPr>
        <w:tc>
          <w:tcPr>
            <w:tcW w:w="529" w:type="dxa"/>
            <w:tcBorders>
              <w:top w:val="nil"/>
              <w:left w:val="single" w:sz="4" w:space="0" w:color="auto"/>
              <w:bottom w:val="single" w:sz="4" w:space="0" w:color="auto"/>
              <w:right w:val="single" w:sz="4" w:space="0" w:color="auto"/>
            </w:tcBorders>
          </w:tcPr>
          <w:p w:rsidR="003B161D" w:rsidRDefault="004B1BF5">
            <w:pPr>
              <w:jc w:val="center"/>
              <w:rPr>
                <w:rFonts w:ascii="Dotum" w:eastAsia="Dotum" w:hAnsi="Dotum"/>
                <w:b/>
                <w:bCs/>
              </w:rPr>
            </w:pPr>
            <w:r>
              <w:rPr>
                <w:rFonts w:ascii="Dotum" w:eastAsia="Dotum" w:hAnsi="Dotum" w:hint="eastAsia"/>
                <w:b/>
                <w:bCs/>
                <w:sz w:val="22"/>
                <w:szCs w:val="22"/>
              </w:rPr>
              <w:t> </w:t>
            </w:r>
          </w:p>
        </w:tc>
        <w:tc>
          <w:tcPr>
            <w:tcW w:w="4579" w:type="dxa"/>
            <w:tcBorders>
              <w:top w:val="nil"/>
              <w:left w:val="nil"/>
              <w:bottom w:val="single" w:sz="4" w:space="0" w:color="auto"/>
              <w:right w:val="single" w:sz="4" w:space="0" w:color="auto"/>
            </w:tcBorders>
          </w:tcPr>
          <w:p w:rsidR="003B161D" w:rsidRDefault="004B1BF5">
            <w:pPr>
              <w:rPr>
                <w:rFonts w:ascii="Dotum" w:eastAsia="Dotum" w:hAnsi="Dotum"/>
              </w:rPr>
            </w:pPr>
            <w:r>
              <w:rPr>
                <w:rFonts w:ascii="Dotum" w:eastAsia="Dotum" w:hAnsi="Dotum" w:hint="eastAsia"/>
                <w:sz w:val="22"/>
                <w:szCs w:val="22"/>
              </w:rPr>
              <w:t>Pelaksanaan akreditasi sarana dan tenaga kesehatan di Puskesmas</w:t>
            </w:r>
          </w:p>
        </w:tc>
        <w:tc>
          <w:tcPr>
            <w:tcW w:w="1055" w:type="dxa"/>
            <w:tcBorders>
              <w:top w:val="nil"/>
              <w:left w:val="nil"/>
              <w:bottom w:val="single" w:sz="4" w:space="0" w:color="auto"/>
              <w:right w:val="nil"/>
            </w:tcBorders>
          </w:tcPr>
          <w:p w:rsidR="003B161D" w:rsidRDefault="004B1BF5">
            <w:pPr>
              <w:jc w:val="center"/>
              <w:rPr>
                <w:rFonts w:ascii="Dotum" w:eastAsia="Dotum" w:hAnsi="Dotum"/>
              </w:rPr>
            </w:pPr>
            <w:r>
              <w:rPr>
                <w:rFonts w:ascii="Dotum" w:eastAsia="Dotum" w:hAnsi="Dotum" w:hint="eastAsia"/>
                <w:sz w:val="22"/>
                <w:szCs w:val="22"/>
              </w:rPr>
              <w:t>14</w:t>
            </w:r>
          </w:p>
        </w:tc>
        <w:tc>
          <w:tcPr>
            <w:tcW w:w="2631" w:type="dxa"/>
            <w:tcBorders>
              <w:top w:val="nil"/>
              <w:left w:val="nil"/>
              <w:bottom w:val="single" w:sz="4" w:space="0" w:color="auto"/>
              <w:right w:val="single" w:sz="4" w:space="0" w:color="auto"/>
            </w:tcBorders>
          </w:tcPr>
          <w:p w:rsidR="003B161D" w:rsidRDefault="004B1BF5">
            <w:pPr>
              <w:rPr>
                <w:rFonts w:ascii="Dotum" w:eastAsia="Dotum" w:hAnsi="Dotum"/>
              </w:rPr>
            </w:pPr>
            <w:r>
              <w:rPr>
                <w:rFonts w:ascii="Dotum" w:eastAsia="Dotum" w:hAnsi="Dotum" w:hint="eastAsia"/>
                <w:sz w:val="22"/>
                <w:szCs w:val="22"/>
              </w:rPr>
              <w:t>Jumlah Akreditasi sarana dan tenaga kesehatan di Puskesmas</w:t>
            </w:r>
          </w:p>
        </w:tc>
        <w:tc>
          <w:tcPr>
            <w:tcW w:w="1417" w:type="dxa"/>
            <w:tcBorders>
              <w:top w:val="nil"/>
              <w:left w:val="nil"/>
              <w:bottom w:val="single"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 </w:t>
            </w:r>
          </w:p>
        </w:tc>
      </w:tr>
      <w:tr w:rsidR="003B161D">
        <w:trPr>
          <w:trHeight w:val="1575"/>
        </w:trPr>
        <w:tc>
          <w:tcPr>
            <w:tcW w:w="529" w:type="dxa"/>
            <w:tcBorders>
              <w:top w:val="nil"/>
              <w:left w:val="single" w:sz="4" w:space="0" w:color="auto"/>
              <w:bottom w:val="nil"/>
              <w:right w:val="single" w:sz="4" w:space="0" w:color="auto"/>
            </w:tcBorders>
          </w:tcPr>
          <w:p w:rsidR="003B161D" w:rsidRDefault="004B1BF5">
            <w:pPr>
              <w:jc w:val="center"/>
              <w:rPr>
                <w:rFonts w:ascii="Dotum" w:eastAsia="Dotum" w:hAnsi="Dotum"/>
                <w:b/>
                <w:bCs/>
              </w:rPr>
            </w:pPr>
            <w:r>
              <w:rPr>
                <w:rFonts w:ascii="Dotum" w:eastAsia="Dotum" w:hAnsi="Dotum" w:hint="eastAsia"/>
                <w:b/>
                <w:bCs/>
                <w:sz w:val="22"/>
                <w:szCs w:val="22"/>
              </w:rPr>
              <w:t>3</w:t>
            </w:r>
          </w:p>
        </w:tc>
        <w:tc>
          <w:tcPr>
            <w:tcW w:w="4579" w:type="dxa"/>
            <w:tcBorders>
              <w:top w:val="nil"/>
              <w:left w:val="nil"/>
              <w:bottom w:val="nil"/>
              <w:right w:val="single" w:sz="4" w:space="0" w:color="auto"/>
            </w:tcBorders>
          </w:tcPr>
          <w:p w:rsidR="003B161D" w:rsidRDefault="004B1BF5">
            <w:pPr>
              <w:rPr>
                <w:rFonts w:ascii="Franklin Gothic Book" w:hAnsi="Franklin Gothic Book"/>
                <w:b/>
                <w:bCs/>
              </w:rPr>
            </w:pPr>
            <w:r>
              <w:rPr>
                <w:rFonts w:ascii="Franklin Gothic Book" w:hAnsi="Franklin Gothic Book"/>
                <w:b/>
                <w:bCs/>
                <w:sz w:val="22"/>
                <w:szCs w:val="22"/>
              </w:rPr>
              <w:t xml:space="preserve">Program Pengadaan, Peningkatan dan Perbaikan sarana dan prasarana Puskesmas/Puskesmas Pembantu dan jaringannya </w:t>
            </w:r>
          </w:p>
        </w:tc>
        <w:tc>
          <w:tcPr>
            <w:tcW w:w="1055" w:type="dxa"/>
            <w:tcBorders>
              <w:top w:val="nil"/>
              <w:left w:val="nil"/>
              <w:bottom w:val="nil"/>
              <w:right w:val="nil"/>
            </w:tcBorders>
            <w:vAlign w:val="center"/>
          </w:tcPr>
          <w:p w:rsidR="003B161D" w:rsidRDefault="004B1BF5">
            <w:pPr>
              <w:rPr>
                <w:rFonts w:ascii="Dotum" w:eastAsia="Dotum" w:hAnsi="Dotum"/>
              </w:rPr>
            </w:pPr>
            <w:r>
              <w:rPr>
                <w:rFonts w:ascii="Dotum" w:eastAsia="Dotum" w:hAnsi="Dotum" w:hint="eastAsia"/>
                <w:sz w:val="22"/>
                <w:szCs w:val="22"/>
              </w:rPr>
              <w:t> </w:t>
            </w:r>
          </w:p>
        </w:tc>
        <w:tc>
          <w:tcPr>
            <w:tcW w:w="2631" w:type="dxa"/>
            <w:tcBorders>
              <w:top w:val="nil"/>
              <w:left w:val="nil"/>
              <w:bottom w:val="nil"/>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w:t>
            </w:r>
          </w:p>
        </w:tc>
        <w:tc>
          <w:tcPr>
            <w:tcW w:w="1417" w:type="dxa"/>
            <w:tcBorders>
              <w:top w:val="nil"/>
              <w:left w:val="nil"/>
              <w:bottom w:val="nil"/>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w:t>
            </w:r>
          </w:p>
        </w:tc>
      </w:tr>
      <w:tr w:rsidR="003B161D">
        <w:trPr>
          <w:trHeight w:val="270"/>
        </w:trPr>
        <w:tc>
          <w:tcPr>
            <w:tcW w:w="529" w:type="dxa"/>
            <w:tcBorders>
              <w:top w:val="nil"/>
              <w:left w:val="single" w:sz="4" w:space="0" w:color="auto"/>
              <w:bottom w:val="nil"/>
              <w:right w:val="single" w:sz="4" w:space="0" w:color="auto"/>
            </w:tcBorders>
          </w:tcPr>
          <w:p w:rsidR="003B161D" w:rsidRDefault="004B1BF5">
            <w:pPr>
              <w:jc w:val="center"/>
              <w:rPr>
                <w:rFonts w:ascii="Dotum" w:eastAsia="Dotum" w:hAnsi="Dotum"/>
                <w:b/>
                <w:bCs/>
              </w:rPr>
            </w:pPr>
            <w:r>
              <w:rPr>
                <w:rFonts w:ascii="Dotum" w:eastAsia="Dotum" w:hAnsi="Dotum" w:hint="eastAsia"/>
                <w:b/>
                <w:bCs/>
                <w:sz w:val="22"/>
                <w:szCs w:val="22"/>
              </w:rPr>
              <w:t> </w:t>
            </w:r>
          </w:p>
        </w:tc>
        <w:tc>
          <w:tcPr>
            <w:tcW w:w="4579" w:type="dxa"/>
            <w:tcBorders>
              <w:top w:val="nil"/>
              <w:left w:val="nil"/>
              <w:bottom w:val="dotted" w:sz="4" w:space="0" w:color="auto"/>
              <w:right w:val="single" w:sz="4" w:space="0" w:color="auto"/>
            </w:tcBorders>
          </w:tcPr>
          <w:p w:rsidR="003B161D" w:rsidRDefault="004B1BF5">
            <w:pPr>
              <w:rPr>
                <w:rFonts w:ascii="Dotum" w:eastAsia="Dotum" w:hAnsi="Dotum"/>
              </w:rPr>
            </w:pPr>
            <w:r>
              <w:rPr>
                <w:rFonts w:ascii="Dotum" w:eastAsia="Dotum" w:hAnsi="Dotum" w:hint="eastAsia"/>
                <w:sz w:val="22"/>
                <w:szCs w:val="22"/>
              </w:rPr>
              <w:t>Pembangunan, rehab puskesmas</w:t>
            </w:r>
          </w:p>
        </w:tc>
        <w:tc>
          <w:tcPr>
            <w:tcW w:w="1055" w:type="dxa"/>
            <w:tcBorders>
              <w:top w:val="nil"/>
              <w:left w:val="nil"/>
              <w:bottom w:val="dotted" w:sz="4" w:space="0" w:color="auto"/>
              <w:right w:val="nil"/>
            </w:tcBorders>
            <w:vAlign w:val="center"/>
          </w:tcPr>
          <w:p w:rsidR="003B161D" w:rsidRDefault="004B1BF5">
            <w:pPr>
              <w:jc w:val="center"/>
              <w:rPr>
                <w:rFonts w:ascii="Dotum" w:eastAsia="Dotum" w:hAnsi="Dotum"/>
              </w:rPr>
            </w:pPr>
            <w:r>
              <w:rPr>
                <w:rFonts w:ascii="Dotum" w:eastAsia="Dotum" w:hAnsi="Dotum" w:hint="eastAsia"/>
                <w:sz w:val="22"/>
                <w:szCs w:val="22"/>
              </w:rPr>
              <w:t>15</w:t>
            </w:r>
          </w:p>
        </w:tc>
        <w:tc>
          <w:tcPr>
            <w:tcW w:w="2631" w:type="dxa"/>
            <w:tcBorders>
              <w:top w:val="nil"/>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xml:space="preserve">Jumlah Puskesmas </w:t>
            </w:r>
          </w:p>
        </w:tc>
        <w:tc>
          <w:tcPr>
            <w:tcW w:w="1417" w:type="dxa"/>
            <w:tcBorders>
              <w:top w:val="nil"/>
              <w:left w:val="nil"/>
              <w:bottom w:val="dotted"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36</w:t>
            </w:r>
          </w:p>
        </w:tc>
      </w:tr>
      <w:tr w:rsidR="003B161D">
        <w:trPr>
          <w:trHeight w:val="540"/>
        </w:trPr>
        <w:tc>
          <w:tcPr>
            <w:tcW w:w="529" w:type="dxa"/>
            <w:tcBorders>
              <w:top w:val="nil"/>
              <w:left w:val="single" w:sz="4" w:space="0" w:color="auto"/>
              <w:bottom w:val="nil"/>
              <w:right w:val="single" w:sz="4" w:space="0" w:color="auto"/>
            </w:tcBorders>
          </w:tcPr>
          <w:p w:rsidR="003B161D" w:rsidRDefault="004B1BF5">
            <w:pPr>
              <w:jc w:val="center"/>
              <w:rPr>
                <w:rFonts w:ascii="Dotum" w:eastAsia="Dotum" w:hAnsi="Dotum"/>
                <w:b/>
                <w:bCs/>
              </w:rPr>
            </w:pPr>
            <w:r>
              <w:rPr>
                <w:rFonts w:ascii="Dotum" w:eastAsia="Dotum" w:hAnsi="Dotum" w:hint="eastAsia"/>
                <w:b/>
                <w:bCs/>
                <w:sz w:val="22"/>
                <w:szCs w:val="22"/>
              </w:rPr>
              <w:t> </w:t>
            </w:r>
          </w:p>
        </w:tc>
        <w:tc>
          <w:tcPr>
            <w:tcW w:w="4579" w:type="dxa"/>
            <w:tcBorders>
              <w:top w:val="nil"/>
              <w:left w:val="nil"/>
              <w:bottom w:val="dotted" w:sz="4" w:space="0" w:color="auto"/>
              <w:right w:val="single" w:sz="4" w:space="0" w:color="auto"/>
            </w:tcBorders>
          </w:tcPr>
          <w:p w:rsidR="003B161D" w:rsidRDefault="004B1BF5">
            <w:pPr>
              <w:rPr>
                <w:rFonts w:ascii="Franklin Gothic Book" w:hAnsi="Franklin Gothic Book"/>
                <w:b/>
                <w:bCs/>
              </w:rPr>
            </w:pPr>
            <w:r>
              <w:rPr>
                <w:rFonts w:ascii="Franklin Gothic Book" w:hAnsi="Franklin Gothic Book"/>
                <w:b/>
                <w:bCs/>
                <w:sz w:val="22"/>
                <w:szCs w:val="22"/>
              </w:rPr>
              <w:t> </w:t>
            </w:r>
          </w:p>
        </w:tc>
        <w:tc>
          <w:tcPr>
            <w:tcW w:w="1055" w:type="dxa"/>
            <w:tcBorders>
              <w:top w:val="nil"/>
              <w:left w:val="nil"/>
              <w:bottom w:val="dotted" w:sz="4" w:space="0" w:color="auto"/>
              <w:right w:val="nil"/>
            </w:tcBorders>
            <w:vAlign w:val="center"/>
          </w:tcPr>
          <w:p w:rsidR="003B161D" w:rsidRDefault="004B1BF5">
            <w:pPr>
              <w:jc w:val="center"/>
              <w:rPr>
                <w:rFonts w:ascii="Dotum" w:eastAsia="Dotum" w:hAnsi="Dotum"/>
              </w:rPr>
            </w:pPr>
            <w:r>
              <w:rPr>
                <w:rFonts w:ascii="Dotum" w:eastAsia="Dotum" w:hAnsi="Dotum" w:hint="eastAsia"/>
                <w:sz w:val="22"/>
                <w:szCs w:val="22"/>
              </w:rPr>
              <w:t>16</w:t>
            </w:r>
          </w:p>
        </w:tc>
        <w:tc>
          <w:tcPr>
            <w:tcW w:w="2631" w:type="dxa"/>
            <w:tcBorders>
              <w:top w:val="nil"/>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Jumlah Puskesmas Perawatan</w:t>
            </w:r>
          </w:p>
        </w:tc>
        <w:tc>
          <w:tcPr>
            <w:tcW w:w="1417" w:type="dxa"/>
            <w:tcBorders>
              <w:top w:val="nil"/>
              <w:left w:val="nil"/>
              <w:bottom w:val="dotted"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16</w:t>
            </w:r>
          </w:p>
        </w:tc>
      </w:tr>
      <w:tr w:rsidR="003B161D">
        <w:trPr>
          <w:trHeight w:val="315"/>
        </w:trPr>
        <w:tc>
          <w:tcPr>
            <w:tcW w:w="529" w:type="dxa"/>
            <w:tcBorders>
              <w:top w:val="nil"/>
              <w:left w:val="single" w:sz="4" w:space="0" w:color="auto"/>
              <w:bottom w:val="single" w:sz="4" w:space="0" w:color="auto"/>
              <w:right w:val="single" w:sz="4" w:space="0" w:color="auto"/>
            </w:tcBorders>
          </w:tcPr>
          <w:p w:rsidR="003B161D" w:rsidRDefault="004B1BF5">
            <w:pPr>
              <w:jc w:val="center"/>
              <w:rPr>
                <w:rFonts w:ascii="Dotum" w:eastAsia="Dotum" w:hAnsi="Dotum"/>
                <w:b/>
                <w:bCs/>
              </w:rPr>
            </w:pPr>
            <w:r>
              <w:rPr>
                <w:rFonts w:ascii="Dotum" w:eastAsia="Dotum" w:hAnsi="Dotum" w:hint="eastAsia"/>
                <w:b/>
                <w:bCs/>
                <w:sz w:val="22"/>
                <w:szCs w:val="22"/>
              </w:rPr>
              <w:lastRenderedPageBreak/>
              <w:t> </w:t>
            </w:r>
          </w:p>
        </w:tc>
        <w:tc>
          <w:tcPr>
            <w:tcW w:w="4579" w:type="dxa"/>
            <w:tcBorders>
              <w:top w:val="nil"/>
              <w:left w:val="nil"/>
              <w:bottom w:val="single" w:sz="4" w:space="0" w:color="auto"/>
              <w:right w:val="single" w:sz="4" w:space="0" w:color="auto"/>
            </w:tcBorders>
          </w:tcPr>
          <w:p w:rsidR="003B161D" w:rsidRDefault="004B1BF5">
            <w:pPr>
              <w:rPr>
                <w:rFonts w:ascii="Franklin Gothic Book" w:hAnsi="Franklin Gothic Book"/>
                <w:b/>
                <w:bCs/>
              </w:rPr>
            </w:pPr>
            <w:r>
              <w:rPr>
                <w:rFonts w:ascii="Franklin Gothic Book" w:hAnsi="Franklin Gothic Book"/>
                <w:b/>
                <w:bCs/>
                <w:sz w:val="22"/>
                <w:szCs w:val="22"/>
              </w:rPr>
              <w:t> </w:t>
            </w:r>
          </w:p>
        </w:tc>
        <w:tc>
          <w:tcPr>
            <w:tcW w:w="1055" w:type="dxa"/>
            <w:tcBorders>
              <w:top w:val="nil"/>
              <w:left w:val="nil"/>
              <w:bottom w:val="single" w:sz="4" w:space="0" w:color="auto"/>
              <w:right w:val="nil"/>
            </w:tcBorders>
            <w:vAlign w:val="center"/>
          </w:tcPr>
          <w:p w:rsidR="003B161D" w:rsidRDefault="004B1BF5">
            <w:pPr>
              <w:jc w:val="center"/>
              <w:rPr>
                <w:rFonts w:ascii="Dotum" w:eastAsia="Dotum" w:hAnsi="Dotum"/>
              </w:rPr>
            </w:pPr>
            <w:r>
              <w:rPr>
                <w:rFonts w:ascii="Dotum" w:eastAsia="Dotum" w:hAnsi="Dotum" w:hint="eastAsia"/>
                <w:sz w:val="22"/>
                <w:szCs w:val="22"/>
              </w:rPr>
              <w:t>17</w:t>
            </w:r>
          </w:p>
        </w:tc>
        <w:tc>
          <w:tcPr>
            <w:tcW w:w="2631" w:type="dxa"/>
            <w:tcBorders>
              <w:top w:val="nil"/>
              <w:left w:val="nil"/>
              <w:bottom w:val="single"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Jumlah Puskesmas PONED</w:t>
            </w:r>
          </w:p>
        </w:tc>
        <w:tc>
          <w:tcPr>
            <w:tcW w:w="1417" w:type="dxa"/>
            <w:tcBorders>
              <w:top w:val="nil"/>
              <w:left w:val="nil"/>
              <w:bottom w:val="single"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32</w:t>
            </w:r>
          </w:p>
        </w:tc>
      </w:tr>
      <w:tr w:rsidR="003B161D">
        <w:trPr>
          <w:trHeight w:val="615"/>
        </w:trPr>
        <w:tc>
          <w:tcPr>
            <w:tcW w:w="529" w:type="dxa"/>
            <w:tcBorders>
              <w:top w:val="nil"/>
              <w:left w:val="single" w:sz="4" w:space="0" w:color="auto"/>
              <w:bottom w:val="nil"/>
              <w:right w:val="single" w:sz="4" w:space="0" w:color="auto"/>
            </w:tcBorders>
            <w:shd w:val="clear" w:color="000000" w:fill="FFFFFF"/>
          </w:tcPr>
          <w:p w:rsidR="003B161D" w:rsidRDefault="004B1BF5">
            <w:pPr>
              <w:jc w:val="center"/>
              <w:rPr>
                <w:rFonts w:ascii="Dotum" w:eastAsia="Dotum" w:hAnsi="Dotum"/>
                <w:b/>
                <w:bCs/>
                <w:sz w:val="20"/>
                <w:szCs w:val="20"/>
              </w:rPr>
            </w:pPr>
            <w:r>
              <w:rPr>
                <w:rFonts w:ascii="Dotum" w:eastAsia="Dotum" w:hAnsi="Dotum" w:hint="eastAsia"/>
                <w:b/>
                <w:bCs/>
                <w:sz w:val="20"/>
                <w:szCs w:val="20"/>
              </w:rPr>
              <w:t> </w:t>
            </w:r>
          </w:p>
        </w:tc>
        <w:tc>
          <w:tcPr>
            <w:tcW w:w="4579" w:type="dxa"/>
            <w:tcBorders>
              <w:top w:val="nil"/>
              <w:left w:val="nil"/>
              <w:bottom w:val="nil"/>
              <w:right w:val="single" w:sz="4" w:space="0" w:color="auto"/>
            </w:tcBorders>
            <w:shd w:val="clear" w:color="000000" w:fill="FFFFFF"/>
          </w:tcPr>
          <w:p w:rsidR="003B161D" w:rsidRDefault="004B1BF5">
            <w:pPr>
              <w:rPr>
                <w:rFonts w:ascii="Dotum" w:eastAsia="Dotum" w:hAnsi="Dotum"/>
                <w:b/>
                <w:bCs/>
                <w:sz w:val="20"/>
                <w:szCs w:val="20"/>
              </w:rPr>
            </w:pPr>
            <w:r>
              <w:rPr>
                <w:rFonts w:ascii="Dotum" w:eastAsia="Dotum" w:hAnsi="Dotum" w:hint="eastAsia"/>
                <w:b/>
                <w:bCs/>
                <w:sz w:val="20"/>
                <w:szCs w:val="20"/>
              </w:rPr>
              <w:t> </w:t>
            </w:r>
          </w:p>
        </w:tc>
        <w:tc>
          <w:tcPr>
            <w:tcW w:w="1055" w:type="dxa"/>
            <w:tcBorders>
              <w:top w:val="nil"/>
              <w:left w:val="nil"/>
              <w:bottom w:val="nil"/>
              <w:right w:val="nil"/>
            </w:tcBorders>
            <w:shd w:val="clear" w:color="000000" w:fill="FFFFFF"/>
          </w:tcPr>
          <w:p w:rsidR="003B161D" w:rsidRDefault="004B1BF5">
            <w:pPr>
              <w:jc w:val="center"/>
              <w:rPr>
                <w:rFonts w:ascii="Dotum" w:eastAsia="Dotum" w:hAnsi="Dotum"/>
                <w:sz w:val="20"/>
                <w:szCs w:val="20"/>
              </w:rPr>
            </w:pPr>
            <w:r>
              <w:rPr>
                <w:rFonts w:ascii="Dotum" w:eastAsia="Dotum" w:hAnsi="Dotum" w:hint="eastAsia"/>
                <w:sz w:val="20"/>
                <w:szCs w:val="20"/>
              </w:rPr>
              <w:t> </w:t>
            </w:r>
          </w:p>
        </w:tc>
        <w:tc>
          <w:tcPr>
            <w:tcW w:w="2631" w:type="dxa"/>
            <w:tcBorders>
              <w:top w:val="nil"/>
              <w:left w:val="nil"/>
              <w:bottom w:val="nil"/>
              <w:right w:val="single" w:sz="4" w:space="0" w:color="auto"/>
            </w:tcBorders>
            <w:shd w:val="clear" w:color="000000" w:fill="FFFFFF"/>
          </w:tcPr>
          <w:p w:rsidR="003B161D" w:rsidRDefault="004B1BF5">
            <w:pPr>
              <w:rPr>
                <w:rFonts w:ascii="Calibri" w:hAnsi="Calibri"/>
              </w:rPr>
            </w:pPr>
            <w:r>
              <w:rPr>
                <w:rFonts w:ascii="Calibri" w:hAnsi="Calibri"/>
                <w:sz w:val="22"/>
                <w:szCs w:val="22"/>
              </w:rPr>
              <w:t> </w:t>
            </w:r>
          </w:p>
        </w:tc>
        <w:tc>
          <w:tcPr>
            <w:tcW w:w="1417" w:type="dxa"/>
            <w:tcBorders>
              <w:top w:val="nil"/>
              <w:left w:val="nil"/>
              <w:bottom w:val="nil"/>
              <w:right w:val="single" w:sz="4" w:space="0" w:color="auto"/>
            </w:tcBorders>
            <w:shd w:val="clear" w:color="000000" w:fill="FFFFFF"/>
          </w:tcPr>
          <w:p w:rsidR="003B161D" w:rsidRDefault="004B1BF5">
            <w:pPr>
              <w:jc w:val="center"/>
              <w:rPr>
                <w:rFonts w:ascii="Calibri" w:hAnsi="Calibri"/>
              </w:rPr>
            </w:pPr>
            <w:r>
              <w:rPr>
                <w:rFonts w:ascii="Calibri" w:hAnsi="Calibri"/>
                <w:sz w:val="22"/>
                <w:szCs w:val="22"/>
              </w:rPr>
              <w:t> </w:t>
            </w:r>
          </w:p>
        </w:tc>
      </w:tr>
      <w:tr w:rsidR="003B161D">
        <w:trPr>
          <w:trHeight w:val="705"/>
        </w:trPr>
        <w:tc>
          <w:tcPr>
            <w:tcW w:w="529" w:type="dxa"/>
            <w:tcBorders>
              <w:top w:val="nil"/>
              <w:left w:val="single" w:sz="4" w:space="0" w:color="auto"/>
              <w:bottom w:val="single" w:sz="4" w:space="0" w:color="auto"/>
              <w:right w:val="single" w:sz="4" w:space="0" w:color="auto"/>
            </w:tcBorders>
            <w:shd w:val="clear" w:color="000000" w:fill="BFBFBF"/>
            <w:vAlign w:val="center"/>
          </w:tcPr>
          <w:p w:rsidR="003B161D" w:rsidRDefault="004B1BF5">
            <w:pPr>
              <w:jc w:val="center"/>
              <w:rPr>
                <w:rFonts w:ascii="Dotum" w:eastAsia="Dotum" w:hAnsi="Dotum"/>
                <w:b/>
                <w:bCs/>
              </w:rPr>
            </w:pPr>
            <w:r>
              <w:rPr>
                <w:rFonts w:ascii="Dotum" w:eastAsia="Dotum" w:hAnsi="Dotum" w:hint="eastAsia"/>
                <w:b/>
                <w:bCs/>
                <w:sz w:val="22"/>
                <w:szCs w:val="22"/>
              </w:rPr>
              <w:t>II</w:t>
            </w:r>
          </w:p>
        </w:tc>
        <w:tc>
          <w:tcPr>
            <w:tcW w:w="4579" w:type="dxa"/>
            <w:tcBorders>
              <w:top w:val="nil"/>
              <w:left w:val="nil"/>
              <w:bottom w:val="single" w:sz="4" w:space="0" w:color="auto"/>
              <w:right w:val="single" w:sz="4" w:space="0" w:color="auto"/>
            </w:tcBorders>
            <w:shd w:val="clear" w:color="000000" w:fill="BFBFBF"/>
            <w:vAlign w:val="center"/>
          </w:tcPr>
          <w:p w:rsidR="003B161D" w:rsidRDefault="004B1BF5">
            <w:pPr>
              <w:rPr>
                <w:rFonts w:ascii="Dotum" w:eastAsia="Dotum" w:hAnsi="Dotum"/>
                <w:b/>
                <w:bCs/>
              </w:rPr>
            </w:pPr>
            <w:r>
              <w:rPr>
                <w:rFonts w:ascii="Dotum" w:eastAsia="Dotum" w:hAnsi="Dotum" w:hint="eastAsia"/>
                <w:b/>
                <w:bCs/>
                <w:sz w:val="22"/>
                <w:szCs w:val="22"/>
              </w:rPr>
              <w:t>Kinerja Kesehatan</w:t>
            </w:r>
          </w:p>
        </w:tc>
        <w:tc>
          <w:tcPr>
            <w:tcW w:w="1055" w:type="dxa"/>
            <w:tcBorders>
              <w:top w:val="nil"/>
              <w:left w:val="nil"/>
              <w:bottom w:val="single" w:sz="4" w:space="0" w:color="auto"/>
              <w:right w:val="nil"/>
            </w:tcBorders>
            <w:shd w:val="clear" w:color="000000" w:fill="BFBFBF"/>
            <w:vAlign w:val="center"/>
          </w:tcPr>
          <w:p w:rsidR="003B161D" w:rsidRDefault="004B1BF5">
            <w:pPr>
              <w:jc w:val="center"/>
              <w:rPr>
                <w:rFonts w:ascii="Dotum" w:eastAsia="Dotum" w:hAnsi="Dotum"/>
                <w:b/>
                <w:bCs/>
              </w:rPr>
            </w:pPr>
            <w:r>
              <w:rPr>
                <w:rFonts w:ascii="Dotum" w:eastAsia="Dotum" w:hAnsi="Dotum" w:hint="eastAsia"/>
                <w:b/>
                <w:bCs/>
                <w:sz w:val="22"/>
                <w:szCs w:val="22"/>
              </w:rPr>
              <w:t> </w:t>
            </w:r>
          </w:p>
        </w:tc>
        <w:tc>
          <w:tcPr>
            <w:tcW w:w="2631" w:type="dxa"/>
            <w:tcBorders>
              <w:top w:val="nil"/>
              <w:left w:val="nil"/>
              <w:bottom w:val="single" w:sz="4" w:space="0" w:color="auto"/>
              <w:right w:val="single" w:sz="4" w:space="0" w:color="auto"/>
            </w:tcBorders>
            <w:shd w:val="clear" w:color="000000" w:fill="BFBFBF"/>
            <w:vAlign w:val="center"/>
          </w:tcPr>
          <w:p w:rsidR="003B161D" w:rsidRDefault="004B1BF5">
            <w:pPr>
              <w:jc w:val="center"/>
              <w:rPr>
                <w:rFonts w:ascii="Dotum" w:eastAsia="Dotum" w:hAnsi="Dotum"/>
                <w:b/>
                <w:bCs/>
              </w:rPr>
            </w:pPr>
            <w:r>
              <w:rPr>
                <w:rFonts w:ascii="Dotum" w:eastAsia="Dotum" w:hAnsi="Dotum" w:hint="eastAsia"/>
                <w:b/>
                <w:bCs/>
                <w:sz w:val="22"/>
                <w:szCs w:val="22"/>
              </w:rPr>
              <w:t> </w:t>
            </w:r>
          </w:p>
        </w:tc>
        <w:tc>
          <w:tcPr>
            <w:tcW w:w="1417" w:type="dxa"/>
            <w:tcBorders>
              <w:top w:val="nil"/>
              <w:left w:val="nil"/>
              <w:bottom w:val="single" w:sz="4" w:space="0" w:color="auto"/>
              <w:right w:val="single" w:sz="4" w:space="0" w:color="auto"/>
            </w:tcBorders>
            <w:shd w:val="clear" w:color="000000" w:fill="BFBFBF"/>
            <w:vAlign w:val="center"/>
          </w:tcPr>
          <w:p w:rsidR="003B161D" w:rsidRDefault="004B1BF5">
            <w:pPr>
              <w:jc w:val="center"/>
              <w:rPr>
                <w:rFonts w:ascii="Dotum" w:eastAsia="Dotum" w:hAnsi="Dotum"/>
                <w:b/>
                <w:bCs/>
              </w:rPr>
            </w:pPr>
            <w:r>
              <w:rPr>
                <w:rFonts w:ascii="Dotum" w:eastAsia="Dotum" w:hAnsi="Dotum" w:hint="eastAsia"/>
                <w:b/>
                <w:bCs/>
                <w:sz w:val="22"/>
                <w:szCs w:val="22"/>
              </w:rPr>
              <w:t> </w:t>
            </w:r>
          </w:p>
        </w:tc>
      </w:tr>
      <w:tr w:rsidR="003B161D">
        <w:trPr>
          <w:trHeight w:val="570"/>
        </w:trPr>
        <w:tc>
          <w:tcPr>
            <w:tcW w:w="529" w:type="dxa"/>
            <w:tcBorders>
              <w:top w:val="single" w:sz="4" w:space="0" w:color="auto"/>
              <w:left w:val="single" w:sz="4" w:space="0" w:color="auto"/>
              <w:bottom w:val="nil"/>
              <w:right w:val="single" w:sz="4" w:space="0" w:color="auto"/>
            </w:tcBorders>
            <w:vAlign w:val="center"/>
          </w:tcPr>
          <w:p w:rsidR="003B161D" w:rsidRDefault="004B1BF5">
            <w:pPr>
              <w:jc w:val="center"/>
              <w:rPr>
                <w:rFonts w:ascii="Dotum" w:eastAsia="Dotum" w:hAnsi="Dotum"/>
                <w:b/>
                <w:bCs/>
              </w:rPr>
            </w:pPr>
            <w:r>
              <w:rPr>
                <w:rFonts w:ascii="Dotum" w:eastAsia="Dotum" w:hAnsi="Dotum" w:hint="eastAsia"/>
                <w:b/>
                <w:bCs/>
                <w:sz w:val="22"/>
                <w:szCs w:val="22"/>
              </w:rPr>
              <w:t>1</w:t>
            </w:r>
          </w:p>
        </w:tc>
        <w:tc>
          <w:tcPr>
            <w:tcW w:w="4579" w:type="dxa"/>
            <w:tcBorders>
              <w:top w:val="single" w:sz="4" w:space="0" w:color="auto"/>
              <w:left w:val="nil"/>
              <w:bottom w:val="nil"/>
              <w:right w:val="single" w:sz="4" w:space="0" w:color="auto"/>
            </w:tcBorders>
          </w:tcPr>
          <w:p w:rsidR="003B161D" w:rsidRDefault="004B1BF5">
            <w:pPr>
              <w:rPr>
                <w:rFonts w:ascii="+mj-lt" w:hAnsi="+mj-lt"/>
                <w:b/>
                <w:bCs/>
                <w:sz w:val="20"/>
                <w:szCs w:val="20"/>
              </w:rPr>
            </w:pPr>
            <w:r>
              <w:rPr>
                <w:rFonts w:ascii="Tahoma" w:hAnsi="Tahoma" w:cs="Tahoma"/>
                <w:b/>
                <w:bCs/>
                <w:sz w:val="20"/>
                <w:szCs w:val="20"/>
              </w:rPr>
              <w:t>Program Peningkatan Keselamatan Ibu Melahirkan dan Anak</w:t>
            </w:r>
          </w:p>
        </w:tc>
        <w:tc>
          <w:tcPr>
            <w:tcW w:w="1055" w:type="dxa"/>
            <w:tcBorders>
              <w:top w:val="single" w:sz="4" w:space="0" w:color="auto"/>
              <w:left w:val="nil"/>
              <w:bottom w:val="nil"/>
              <w:right w:val="nil"/>
            </w:tcBorders>
            <w:vAlign w:val="center"/>
          </w:tcPr>
          <w:p w:rsidR="003B161D" w:rsidRDefault="004B1BF5">
            <w:pPr>
              <w:rPr>
                <w:rFonts w:ascii="Dotum" w:eastAsia="Dotum" w:hAnsi="Dotum"/>
              </w:rPr>
            </w:pPr>
            <w:r>
              <w:rPr>
                <w:rFonts w:ascii="Dotum" w:eastAsia="Dotum" w:hAnsi="Dotum" w:hint="eastAsia"/>
                <w:sz w:val="22"/>
                <w:szCs w:val="22"/>
              </w:rPr>
              <w:t> </w:t>
            </w:r>
          </w:p>
        </w:tc>
        <w:tc>
          <w:tcPr>
            <w:tcW w:w="2631" w:type="dxa"/>
            <w:tcBorders>
              <w:top w:val="single" w:sz="4" w:space="0" w:color="auto"/>
              <w:left w:val="nil"/>
              <w:bottom w:val="nil"/>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w:t>
            </w:r>
          </w:p>
        </w:tc>
        <w:tc>
          <w:tcPr>
            <w:tcW w:w="1417" w:type="dxa"/>
            <w:tcBorders>
              <w:top w:val="single" w:sz="4" w:space="0" w:color="auto"/>
              <w:left w:val="nil"/>
              <w:bottom w:val="nil"/>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w:t>
            </w:r>
          </w:p>
        </w:tc>
      </w:tr>
      <w:tr w:rsidR="003B161D">
        <w:trPr>
          <w:trHeight w:val="765"/>
        </w:trPr>
        <w:tc>
          <w:tcPr>
            <w:tcW w:w="529" w:type="dxa"/>
            <w:tcBorders>
              <w:top w:val="nil"/>
              <w:left w:val="single" w:sz="4" w:space="0" w:color="auto"/>
              <w:bottom w:val="single"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 </w:t>
            </w:r>
          </w:p>
        </w:tc>
        <w:tc>
          <w:tcPr>
            <w:tcW w:w="4579" w:type="dxa"/>
            <w:tcBorders>
              <w:top w:val="nil"/>
              <w:left w:val="nil"/>
              <w:bottom w:val="single"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Pendampingan Kelas Ibu Hamil</w:t>
            </w:r>
          </w:p>
        </w:tc>
        <w:tc>
          <w:tcPr>
            <w:tcW w:w="1055" w:type="dxa"/>
            <w:tcBorders>
              <w:top w:val="nil"/>
              <w:left w:val="nil"/>
              <w:bottom w:val="single" w:sz="4" w:space="0" w:color="auto"/>
              <w:right w:val="nil"/>
            </w:tcBorders>
            <w:vAlign w:val="center"/>
          </w:tcPr>
          <w:p w:rsidR="003B161D" w:rsidRDefault="004B1BF5">
            <w:pPr>
              <w:jc w:val="center"/>
              <w:rPr>
                <w:rFonts w:ascii="Dotum" w:eastAsia="Dotum" w:hAnsi="Dotum"/>
              </w:rPr>
            </w:pPr>
            <w:r>
              <w:rPr>
                <w:rFonts w:ascii="Dotum" w:eastAsia="Dotum" w:hAnsi="Dotum" w:hint="eastAsia"/>
                <w:sz w:val="22"/>
                <w:szCs w:val="22"/>
              </w:rPr>
              <w:t>1</w:t>
            </w:r>
          </w:p>
        </w:tc>
        <w:tc>
          <w:tcPr>
            <w:tcW w:w="2631" w:type="dxa"/>
            <w:tcBorders>
              <w:top w:val="nil"/>
              <w:left w:val="nil"/>
              <w:bottom w:val="single"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Cakupan Kunjungan Ibu hamil K4</w:t>
            </w:r>
          </w:p>
        </w:tc>
        <w:tc>
          <w:tcPr>
            <w:tcW w:w="1417" w:type="dxa"/>
            <w:tcBorders>
              <w:top w:val="nil"/>
              <w:left w:val="nil"/>
              <w:bottom w:val="single"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96</w:t>
            </w:r>
          </w:p>
        </w:tc>
      </w:tr>
      <w:tr w:rsidR="003B161D">
        <w:trPr>
          <w:trHeight w:val="270"/>
        </w:trPr>
        <w:tc>
          <w:tcPr>
            <w:tcW w:w="529" w:type="dxa"/>
            <w:tcBorders>
              <w:top w:val="single" w:sz="4" w:space="0" w:color="auto"/>
              <w:left w:val="single" w:sz="4" w:space="0" w:color="auto"/>
              <w:bottom w:val="nil"/>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 </w:t>
            </w:r>
          </w:p>
        </w:tc>
        <w:tc>
          <w:tcPr>
            <w:tcW w:w="4579" w:type="dxa"/>
            <w:tcBorders>
              <w:top w:val="single" w:sz="4" w:space="0" w:color="auto"/>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Peningkatan Kompetensi tenaga KIBBLA</w:t>
            </w:r>
          </w:p>
        </w:tc>
        <w:tc>
          <w:tcPr>
            <w:tcW w:w="1055" w:type="dxa"/>
            <w:tcBorders>
              <w:top w:val="single" w:sz="4" w:space="0" w:color="auto"/>
              <w:left w:val="nil"/>
              <w:bottom w:val="dotted" w:sz="4" w:space="0" w:color="auto"/>
              <w:right w:val="nil"/>
            </w:tcBorders>
            <w:vAlign w:val="center"/>
          </w:tcPr>
          <w:p w:rsidR="003B161D" w:rsidRDefault="004B1BF5">
            <w:pPr>
              <w:jc w:val="center"/>
              <w:rPr>
                <w:rFonts w:ascii="Dotum" w:eastAsia="Dotum" w:hAnsi="Dotum"/>
              </w:rPr>
            </w:pPr>
            <w:r>
              <w:rPr>
                <w:rFonts w:ascii="Dotum" w:eastAsia="Dotum" w:hAnsi="Dotum" w:hint="eastAsia"/>
                <w:sz w:val="22"/>
                <w:szCs w:val="22"/>
              </w:rPr>
              <w:t>2</w:t>
            </w:r>
          </w:p>
        </w:tc>
        <w:tc>
          <w:tcPr>
            <w:tcW w:w="2631" w:type="dxa"/>
            <w:tcBorders>
              <w:top w:val="single" w:sz="4" w:space="0" w:color="auto"/>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Cakupan Pelayanan Balita</w:t>
            </w:r>
          </w:p>
        </w:tc>
        <w:tc>
          <w:tcPr>
            <w:tcW w:w="1417" w:type="dxa"/>
            <w:tcBorders>
              <w:top w:val="single" w:sz="4" w:space="0" w:color="auto"/>
              <w:left w:val="nil"/>
              <w:bottom w:val="dotted"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80</w:t>
            </w:r>
          </w:p>
        </w:tc>
      </w:tr>
      <w:tr w:rsidR="003B161D">
        <w:trPr>
          <w:trHeight w:val="270"/>
        </w:trPr>
        <w:tc>
          <w:tcPr>
            <w:tcW w:w="529" w:type="dxa"/>
            <w:tcBorders>
              <w:top w:val="nil"/>
              <w:left w:val="single" w:sz="4" w:space="0" w:color="auto"/>
              <w:bottom w:val="single"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 </w:t>
            </w:r>
          </w:p>
        </w:tc>
        <w:tc>
          <w:tcPr>
            <w:tcW w:w="4579" w:type="dxa"/>
            <w:tcBorders>
              <w:top w:val="nil"/>
              <w:left w:val="nil"/>
              <w:bottom w:val="single"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w:t>
            </w:r>
          </w:p>
        </w:tc>
        <w:tc>
          <w:tcPr>
            <w:tcW w:w="1055" w:type="dxa"/>
            <w:tcBorders>
              <w:top w:val="nil"/>
              <w:left w:val="nil"/>
              <w:bottom w:val="single" w:sz="4" w:space="0" w:color="auto"/>
              <w:right w:val="nil"/>
            </w:tcBorders>
            <w:vAlign w:val="center"/>
          </w:tcPr>
          <w:p w:rsidR="003B161D" w:rsidRDefault="004B1BF5">
            <w:pPr>
              <w:jc w:val="center"/>
              <w:rPr>
                <w:rFonts w:ascii="Dotum" w:eastAsia="Dotum" w:hAnsi="Dotum"/>
              </w:rPr>
            </w:pPr>
            <w:r>
              <w:rPr>
                <w:rFonts w:ascii="Dotum" w:eastAsia="Dotum" w:hAnsi="Dotum" w:hint="eastAsia"/>
                <w:sz w:val="22"/>
                <w:szCs w:val="22"/>
              </w:rPr>
              <w:t>3</w:t>
            </w:r>
          </w:p>
        </w:tc>
        <w:tc>
          <w:tcPr>
            <w:tcW w:w="2631" w:type="dxa"/>
            <w:tcBorders>
              <w:top w:val="nil"/>
              <w:left w:val="nil"/>
              <w:bottom w:val="single"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xml:space="preserve">Kunjungan neonatus KN3 </w:t>
            </w:r>
          </w:p>
        </w:tc>
        <w:tc>
          <w:tcPr>
            <w:tcW w:w="1417" w:type="dxa"/>
            <w:tcBorders>
              <w:top w:val="nil"/>
              <w:left w:val="nil"/>
              <w:bottom w:val="single"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96</w:t>
            </w:r>
          </w:p>
        </w:tc>
      </w:tr>
      <w:tr w:rsidR="003B161D">
        <w:trPr>
          <w:trHeight w:val="540"/>
        </w:trPr>
        <w:tc>
          <w:tcPr>
            <w:tcW w:w="529" w:type="dxa"/>
            <w:tcBorders>
              <w:top w:val="single" w:sz="4" w:space="0" w:color="auto"/>
              <w:left w:val="single" w:sz="4" w:space="0" w:color="auto"/>
              <w:bottom w:val="single"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 </w:t>
            </w:r>
          </w:p>
        </w:tc>
        <w:tc>
          <w:tcPr>
            <w:tcW w:w="4579" w:type="dxa"/>
            <w:tcBorders>
              <w:top w:val="single" w:sz="4" w:space="0" w:color="auto"/>
              <w:left w:val="nil"/>
              <w:bottom w:val="single"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w:t>
            </w:r>
          </w:p>
        </w:tc>
        <w:tc>
          <w:tcPr>
            <w:tcW w:w="1055" w:type="dxa"/>
            <w:tcBorders>
              <w:top w:val="single" w:sz="4" w:space="0" w:color="auto"/>
              <w:left w:val="nil"/>
              <w:bottom w:val="single" w:sz="4" w:space="0" w:color="auto"/>
              <w:right w:val="nil"/>
            </w:tcBorders>
            <w:vAlign w:val="center"/>
          </w:tcPr>
          <w:p w:rsidR="003B161D" w:rsidRDefault="004B1BF5">
            <w:pPr>
              <w:jc w:val="center"/>
              <w:rPr>
                <w:rFonts w:ascii="Dotum" w:eastAsia="Dotum" w:hAnsi="Dotum"/>
              </w:rPr>
            </w:pPr>
            <w:r>
              <w:rPr>
                <w:rFonts w:ascii="Dotum" w:eastAsia="Dotum" w:hAnsi="Dotum" w:hint="eastAsia"/>
                <w:sz w:val="22"/>
                <w:szCs w:val="22"/>
              </w:rPr>
              <w:t>4</w:t>
            </w:r>
          </w:p>
        </w:tc>
        <w:tc>
          <w:tcPr>
            <w:tcW w:w="2631" w:type="dxa"/>
            <w:tcBorders>
              <w:top w:val="single" w:sz="4" w:space="0" w:color="auto"/>
              <w:left w:val="nil"/>
              <w:bottom w:val="single"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Cakupan Neonatal dengan komplikasi yang ditangani</w:t>
            </w:r>
          </w:p>
        </w:tc>
        <w:tc>
          <w:tcPr>
            <w:tcW w:w="1417" w:type="dxa"/>
            <w:tcBorders>
              <w:top w:val="single" w:sz="4" w:space="0" w:color="auto"/>
              <w:left w:val="nil"/>
              <w:bottom w:val="single"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72</w:t>
            </w:r>
          </w:p>
        </w:tc>
      </w:tr>
      <w:tr w:rsidR="003B161D">
        <w:trPr>
          <w:trHeight w:val="330"/>
        </w:trPr>
        <w:tc>
          <w:tcPr>
            <w:tcW w:w="529" w:type="dxa"/>
            <w:tcBorders>
              <w:top w:val="nil"/>
              <w:left w:val="single" w:sz="4" w:space="0" w:color="auto"/>
              <w:bottom w:val="nil"/>
              <w:right w:val="single" w:sz="4" w:space="0" w:color="auto"/>
            </w:tcBorders>
          </w:tcPr>
          <w:p w:rsidR="003B161D" w:rsidRDefault="004B1BF5">
            <w:pPr>
              <w:jc w:val="center"/>
              <w:rPr>
                <w:rFonts w:ascii="Dotum" w:eastAsia="Dotum" w:hAnsi="Dotum"/>
                <w:b/>
                <w:bCs/>
              </w:rPr>
            </w:pPr>
            <w:r>
              <w:rPr>
                <w:rFonts w:ascii="Dotum" w:eastAsia="Dotum" w:hAnsi="Dotum" w:hint="eastAsia"/>
                <w:b/>
                <w:bCs/>
                <w:sz w:val="22"/>
                <w:szCs w:val="22"/>
              </w:rPr>
              <w:t>2</w:t>
            </w:r>
          </w:p>
        </w:tc>
        <w:tc>
          <w:tcPr>
            <w:tcW w:w="4579" w:type="dxa"/>
            <w:tcBorders>
              <w:top w:val="nil"/>
              <w:left w:val="nil"/>
              <w:bottom w:val="nil"/>
              <w:right w:val="single" w:sz="4" w:space="0" w:color="auto"/>
            </w:tcBorders>
          </w:tcPr>
          <w:p w:rsidR="003B161D" w:rsidRDefault="004B1BF5">
            <w:pPr>
              <w:rPr>
                <w:rFonts w:ascii="Franklin Gothic Book" w:hAnsi="Franklin Gothic Book"/>
                <w:b/>
                <w:bCs/>
              </w:rPr>
            </w:pPr>
            <w:r>
              <w:rPr>
                <w:rFonts w:ascii="Franklin Gothic Book" w:hAnsi="Franklin Gothic Book"/>
                <w:b/>
                <w:bCs/>
              </w:rPr>
              <w:t xml:space="preserve">Program Jaminan Persalinan </w:t>
            </w:r>
          </w:p>
        </w:tc>
        <w:tc>
          <w:tcPr>
            <w:tcW w:w="1055" w:type="dxa"/>
            <w:tcBorders>
              <w:top w:val="nil"/>
              <w:left w:val="nil"/>
              <w:bottom w:val="nil"/>
              <w:right w:val="nil"/>
            </w:tcBorders>
            <w:vAlign w:val="center"/>
          </w:tcPr>
          <w:p w:rsidR="003B161D" w:rsidRDefault="004B1BF5">
            <w:pPr>
              <w:rPr>
                <w:rFonts w:ascii="Dotum" w:eastAsia="Dotum" w:hAnsi="Dotum"/>
              </w:rPr>
            </w:pPr>
            <w:r>
              <w:rPr>
                <w:rFonts w:ascii="Dotum" w:eastAsia="Dotum" w:hAnsi="Dotum" w:hint="eastAsia"/>
                <w:sz w:val="22"/>
                <w:szCs w:val="22"/>
              </w:rPr>
              <w:t> </w:t>
            </w:r>
          </w:p>
        </w:tc>
        <w:tc>
          <w:tcPr>
            <w:tcW w:w="2631" w:type="dxa"/>
            <w:tcBorders>
              <w:top w:val="nil"/>
              <w:left w:val="nil"/>
              <w:bottom w:val="nil"/>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w:t>
            </w:r>
          </w:p>
        </w:tc>
        <w:tc>
          <w:tcPr>
            <w:tcW w:w="1417" w:type="dxa"/>
            <w:tcBorders>
              <w:top w:val="nil"/>
              <w:left w:val="nil"/>
              <w:bottom w:val="nil"/>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w:t>
            </w:r>
          </w:p>
        </w:tc>
      </w:tr>
      <w:tr w:rsidR="003B161D">
        <w:trPr>
          <w:trHeight w:val="1350"/>
        </w:trPr>
        <w:tc>
          <w:tcPr>
            <w:tcW w:w="529" w:type="dxa"/>
            <w:tcBorders>
              <w:top w:val="nil"/>
              <w:left w:val="single" w:sz="4" w:space="0" w:color="auto"/>
              <w:bottom w:val="single" w:sz="4" w:space="0" w:color="auto"/>
              <w:right w:val="single" w:sz="4" w:space="0" w:color="auto"/>
            </w:tcBorders>
          </w:tcPr>
          <w:p w:rsidR="003B161D" w:rsidRDefault="004B1BF5">
            <w:pPr>
              <w:jc w:val="center"/>
              <w:rPr>
                <w:rFonts w:ascii="Dotum" w:eastAsia="Dotum" w:hAnsi="Dotum"/>
                <w:b/>
                <w:bCs/>
              </w:rPr>
            </w:pPr>
            <w:r>
              <w:rPr>
                <w:rFonts w:ascii="Dotum" w:eastAsia="Dotum" w:hAnsi="Dotum" w:hint="eastAsia"/>
                <w:b/>
                <w:bCs/>
                <w:sz w:val="22"/>
                <w:szCs w:val="22"/>
              </w:rPr>
              <w:t> </w:t>
            </w:r>
          </w:p>
        </w:tc>
        <w:tc>
          <w:tcPr>
            <w:tcW w:w="4579" w:type="dxa"/>
            <w:tcBorders>
              <w:top w:val="nil"/>
              <w:left w:val="nil"/>
              <w:bottom w:val="single"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Pelayanan kesehatan ibu dan bayi baru lahir</w:t>
            </w:r>
          </w:p>
        </w:tc>
        <w:tc>
          <w:tcPr>
            <w:tcW w:w="1055" w:type="dxa"/>
            <w:tcBorders>
              <w:top w:val="nil"/>
              <w:left w:val="nil"/>
              <w:bottom w:val="single" w:sz="4" w:space="0" w:color="auto"/>
              <w:right w:val="nil"/>
            </w:tcBorders>
            <w:vAlign w:val="center"/>
          </w:tcPr>
          <w:p w:rsidR="003B161D" w:rsidRDefault="004B1BF5">
            <w:pPr>
              <w:jc w:val="center"/>
              <w:rPr>
                <w:rFonts w:ascii="Dotum" w:eastAsia="Dotum" w:hAnsi="Dotum"/>
              </w:rPr>
            </w:pPr>
            <w:r>
              <w:rPr>
                <w:rFonts w:ascii="Dotum" w:eastAsia="Dotum" w:hAnsi="Dotum" w:hint="eastAsia"/>
                <w:sz w:val="22"/>
                <w:szCs w:val="22"/>
              </w:rPr>
              <w:t>5</w:t>
            </w:r>
          </w:p>
        </w:tc>
        <w:tc>
          <w:tcPr>
            <w:tcW w:w="2631" w:type="dxa"/>
            <w:tcBorders>
              <w:top w:val="nil"/>
              <w:left w:val="nil"/>
              <w:bottom w:val="single"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Cakupan pertolongan persalinan oleh bidan atau tenaga kesehatan yang memiliki kompetensi kebidanan</w:t>
            </w:r>
          </w:p>
        </w:tc>
        <w:tc>
          <w:tcPr>
            <w:tcW w:w="1417" w:type="dxa"/>
            <w:tcBorders>
              <w:top w:val="nil"/>
              <w:left w:val="nil"/>
              <w:bottom w:val="single"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90</w:t>
            </w:r>
          </w:p>
        </w:tc>
      </w:tr>
      <w:tr w:rsidR="003B161D">
        <w:trPr>
          <w:trHeight w:val="660"/>
        </w:trPr>
        <w:tc>
          <w:tcPr>
            <w:tcW w:w="529" w:type="dxa"/>
            <w:tcBorders>
              <w:top w:val="nil"/>
              <w:left w:val="single" w:sz="4" w:space="0" w:color="auto"/>
              <w:bottom w:val="nil"/>
              <w:right w:val="single" w:sz="4" w:space="0" w:color="auto"/>
            </w:tcBorders>
            <w:vAlign w:val="center"/>
          </w:tcPr>
          <w:p w:rsidR="003B161D" w:rsidRDefault="004B1BF5">
            <w:pPr>
              <w:jc w:val="center"/>
              <w:rPr>
                <w:rFonts w:ascii="Dotum" w:eastAsia="Dotum" w:hAnsi="Dotum"/>
                <w:b/>
                <w:bCs/>
              </w:rPr>
            </w:pPr>
            <w:r>
              <w:rPr>
                <w:rFonts w:ascii="Dotum" w:eastAsia="Dotum" w:hAnsi="Dotum" w:hint="eastAsia"/>
                <w:b/>
                <w:bCs/>
                <w:sz w:val="22"/>
                <w:szCs w:val="22"/>
              </w:rPr>
              <w:t>3</w:t>
            </w:r>
          </w:p>
        </w:tc>
        <w:tc>
          <w:tcPr>
            <w:tcW w:w="4579" w:type="dxa"/>
            <w:tcBorders>
              <w:top w:val="nil"/>
              <w:left w:val="nil"/>
              <w:bottom w:val="nil"/>
              <w:right w:val="single" w:sz="4" w:space="0" w:color="auto"/>
            </w:tcBorders>
          </w:tcPr>
          <w:p w:rsidR="003B161D" w:rsidRDefault="004B1BF5">
            <w:pPr>
              <w:rPr>
                <w:rFonts w:ascii="Franklin Gothic Book" w:hAnsi="Franklin Gothic Book"/>
                <w:b/>
                <w:bCs/>
              </w:rPr>
            </w:pPr>
            <w:r>
              <w:rPr>
                <w:rFonts w:ascii="Franklin Gothic Book" w:hAnsi="Franklin Gothic Book"/>
                <w:b/>
                <w:bCs/>
              </w:rPr>
              <w:t>Program Upaya Kesehatan masyarakat</w:t>
            </w:r>
          </w:p>
        </w:tc>
        <w:tc>
          <w:tcPr>
            <w:tcW w:w="1055" w:type="dxa"/>
            <w:tcBorders>
              <w:top w:val="nil"/>
              <w:left w:val="nil"/>
              <w:bottom w:val="nil"/>
              <w:right w:val="nil"/>
            </w:tcBorders>
            <w:vAlign w:val="center"/>
          </w:tcPr>
          <w:p w:rsidR="003B161D" w:rsidRDefault="004B1BF5">
            <w:pPr>
              <w:rPr>
                <w:rFonts w:ascii="Dotum" w:eastAsia="Dotum" w:hAnsi="Dotum"/>
              </w:rPr>
            </w:pPr>
            <w:r>
              <w:rPr>
                <w:rFonts w:ascii="Dotum" w:eastAsia="Dotum" w:hAnsi="Dotum" w:hint="eastAsia"/>
                <w:sz w:val="22"/>
                <w:szCs w:val="22"/>
              </w:rPr>
              <w:t> </w:t>
            </w:r>
          </w:p>
        </w:tc>
        <w:tc>
          <w:tcPr>
            <w:tcW w:w="2631" w:type="dxa"/>
            <w:tcBorders>
              <w:top w:val="nil"/>
              <w:left w:val="nil"/>
              <w:bottom w:val="nil"/>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w:t>
            </w:r>
          </w:p>
        </w:tc>
        <w:tc>
          <w:tcPr>
            <w:tcW w:w="1417" w:type="dxa"/>
            <w:tcBorders>
              <w:top w:val="nil"/>
              <w:left w:val="nil"/>
              <w:bottom w:val="nil"/>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w:t>
            </w:r>
          </w:p>
        </w:tc>
      </w:tr>
      <w:tr w:rsidR="003B161D">
        <w:trPr>
          <w:trHeight w:val="660"/>
        </w:trPr>
        <w:tc>
          <w:tcPr>
            <w:tcW w:w="529" w:type="dxa"/>
            <w:tcBorders>
              <w:top w:val="nil"/>
              <w:left w:val="single" w:sz="4" w:space="0" w:color="auto"/>
              <w:bottom w:val="nil"/>
              <w:right w:val="single" w:sz="4" w:space="0" w:color="auto"/>
            </w:tcBorders>
            <w:vAlign w:val="center"/>
          </w:tcPr>
          <w:p w:rsidR="003B161D" w:rsidRDefault="004B1BF5">
            <w:pPr>
              <w:jc w:val="center"/>
              <w:rPr>
                <w:rFonts w:ascii="Dotum" w:eastAsia="Dotum" w:hAnsi="Dotum"/>
                <w:b/>
                <w:bCs/>
              </w:rPr>
            </w:pPr>
            <w:r>
              <w:rPr>
                <w:rFonts w:ascii="Dotum" w:eastAsia="Dotum" w:hAnsi="Dotum" w:hint="eastAsia"/>
                <w:b/>
                <w:bCs/>
                <w:sz w:val="22"/>
                <w:szCs w:val="22"/>
              </w:rPr>
              <w:t> </w:t>
            </w:r>
          </w:p>
        </w:tc>
        <w:tc>
          <w:tcPr>
            <w:tcW w:w="4579" w:type="dxa"/>
            <w:tcBorders>
              <w:top w:val="single" w:sz="4" w:space="0" w:color="auto"/>
              <w:left w:val="nil"/>
              <w:bottom w:val="single" w:sz="4" w:space="0" w:color="auto"/>
              <w:right w:val="single" w:sz="4" w:space="0" w:color="auto"/>
            </w:tcBorders>
          </w:tcPr>
          <w:p w:rsidR="003B161D" w:rsidRDefault="004B1BF5">
            <w:pPr>
              <w:rPr>
                <w:rFonts w:ascii="Dotum" w:eastAsia="Dotum" w:hAnsi="Dotum"/>
              </w:rPr>
            </w:pPr>
            <w:r>
              <w:rPr>
                <w:rFonts w:ascii="Dotum" w:eastAsia="Dotum" w:hAnsi="Dotum" w:hint="eastAsia"/>
                <w:sz w:val="22"/>
                <w:szCs w:val="22"/>
              </w:rPr>
              <w:t>Penunjang kegiatan puskesmas, JPKD, Gudang Farmasi dan Labkesda</w:t>
            </w:r>
          </w:p>
        </w:tc>
        <w:tc>
          <w:tcPr>
            <w:tcW w:w="1055" w:type="dxa"/>
            <w:tcBorders>
              <w:top w:val="nil"/>
              <w:left w:val="nil"/>
              <w:bottom w:val="nil"/>
              <w:right w:val="nil"/>
            </w:tcBorders>
            <w:vAlign w:val="center"/>
          </w:tcPr>
          <w:p w:rsidR="003B161D" w:rsidRDefault="004B1BF5">
            <w:pPr>
              <w:rPr>
                <w:rFonts w:ascii="Dotum" w:eastAsia="Dotum" w:hAnsi="Dotum"/>
              </w:rPr>
            </w:pPr>
            <w:r>
              <w:rPr>
                <w:rFonts w:ascii="Dotum" w:eastAsia="Dotum" w:hAnsi="Dotum" w:hint="eastAsia"/>
                <w:sz w:val="22"/>
                <w:szCs w:val="22"/>
              </w:rPr>
              <w:t> </w:t>
            </w:r>
          </w:p>
        </w:tc>
        <w:tc>
          <w:tcPr>
            <w:tcW w:w="2631" w:type="dxa"/>
            <w:tcBorders>
              <w:top w:val="nil"/>
              <w:left w:val="nil"/>
              <w:bottom w:val="nil"/>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Cakupan yandas</w:t>
            </w:r>
          </w:p>
        </w:tc>
        <w:tc>
          <w:tcPr>
            <w:tcW w:w="1417" w:type="dxa"/>
            <w:tcBorders>
              <w:top w:val="single" w:sz="4" w:space="0" w:color="auto"/>
              <w:left w:val="nil"/>
              <w:bottom w:val="single"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 </w:t>
            </w:r>
          </w:p>
        </w:tc>
      </w:tr>
      <w:tr w:rsidR="003B161D">
        <w:trPr>
          <w:trHeight w:val="810"/>
        </w:trPr>
        <w:tc>
          <w:tcPr>
            <w:tcW w:w="529" w:type="dxa"/>
            <w:tcBorders>
              <w:top w:val="nil"/>
              <w:left w:val="single" w:sz="4" w:space="0" w:color="auto"/>
              <w:bottom w:val="nil"/>
              <w:right w:val="single" w:sz="4" w:space="0" w:color="auto"/>
            </w:tcBorders>
            <w:vAlign w:val="center"/>
          </w:tcPr>
          <w:p w:rsidR="003B161D" w:rsidRDefault="004B1BF5">
            <w:pPr>
              <w:jc w:val="center"/>
              <w:rPr>
                <w:rFonts w:ascii="Dotum" w:eastAsia="Dotum" w:hAnsi="Dotum"/>
                <w:b/>
                <w:bCs/>
              </w:rPr>
            </w:pPr>
            <w:r>
              <w:rPr>
                <w:rFonts w:ascii="Dotum" w:eastAsia="Dotum" w:hAnsi="Dotum" w:hint="eastAsia"/>
                <w:b/>
                <w:bCs/>
                <w:sz w:val="22"/>
                <w:szCs w:val="22"/>
              </w:rPr>
              <w:t> </w:t>
            </w:r>
          </w:p>
        </w:tc>
        <w:tc>
          <w:tcPr>
            <w:tcW w:w="4579" w:type="dxa"/>
            <w:tcBorders>
              <w:top w:val="dotted" w:sz="4" w:space="0" w:color="auto"/>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Penyelenggaraan penyehatan lingkungan</w:t>
            </w:r>
          </w:p>
        </w:tc>
        <w:tc>
          <w:tcPr>
            <w:tcW w:w="1055" w:type="dxa"/>
            <w:tcBorders>
              <w:top w:val="dotted" w:sz="4" w:space="0" w:color="auto"/>
              <w:left w:val="nil"/>
              <w:bottom w:val="dotted" w:sz="4" w:space="0" w:color="auto"/>
              <w:right w:val="nil"/>
            </w:tcBorders>
            <w:vAlign w:val="center"/>
          </w:tcPr>
          <w:p w:rsidR="003B161D" w:rsidRDefault="004B1BF5">
            <w:pPr>
              <w:jc w:val="center"/>
              <w:rPr>
                <w:rFonts w:ascii="Dotum" w:eastAsia="Dotum" w:hAnsi="Dotum"/>
              </w:rPr>
            </w:pPr>
            <w:r>
              <w:rPr>
                <w:rFonts w:ascii="Dotum" w:eastAsia="Dotum" w:hAnsi="Dotum" w:hint="eastAsia"/>
                <w:sz w:val="22"/>
                <w:szCs w:val="22"/>
              </w:rPr>
              <w:t>6</w:t>
            </w:r>
          </w:p>
        </w:tc>
        <w:tc>
          <w:tcPr>
            <w:tcW w:w="2631" w:type="dxa"/>
            <w:tcBorders>
              <w:top w:val="dotted" w:sz="4" w:space="0" w:color="auto"/>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xml:space="preserve">Persentase Kualitas Air Minum yang memenuhi syarat </w:t>
            </w:r>
          </w:p>
        </w:tc>
        <w:tc>
          <w:tcPr>
            <w:tcW w:w="1417" w:type="dxa"/>
            <w:tcBorders>
              <w:top w:val="dotted" w:sz="4" w:space="0" w:color="auto"/>
              <w:left w:val="nil"/>
              <w:bottom w:val="dotted"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100</w:t>
            </w:r>
          </w:p>
        </w:tc>
      </w:tr>
      <w:tr w:rsidR="003B161D">
        <w:trPr>
          <w:trHeight w:val="1080"/>
        </w:trPr>
        <w:tc>
          <w:tcPr>
            <w:tcW w:w="529" w:type="dxa"/>
            <w:tcBorders>
              <w:top w:val="nil"/>
              <w:left w:val="single" w:sz="4" w:space="0" w:color="auto"/>
              <w:bottom w:val="single" w:sz="4" w:space="0" w:color="auto"/>
              <w:right w:val="single" w:sz="4" w:space="0" w:color="auto"/>
            </w:tcBorders>
            <w:vAlign w:val="center"/>
          </w:tcPr>
          <w:p w:rsidR="003B161D" w:rsidRDefault="004B1BF5">
            <w:pPr>
              <w:jc w:val="center"/>
              <w:rPr>
                <w:rFonts w:ascii="Dotum" w:eastAsia="Dotum" w:hAnsi="Dotum"/>
                <w:b/>
                <w:bCs/>
              </w:rPr>
            </w:pPr>
            <w:r>
              <w:rPr>
                <w:rFonts w:ascii="Dotum" w:eastAsia="Dotum" w:hAnsi="Dotum" w:hint="eastAsia"/>
                <w:b/>
                <w:bCs/>
                <w:sz w:val="22"/>
                <w:szCs w:val="22"/>
              </w:rPr>
              <w:t> </w:t>
            </w:r>
          </w:p>
        </w:tc>
        <w:tc>
          <w:tcPr>
            <w:tcW w:w="4579" w:type="dxa"/>
            <w:tcBorders>
              <w:top w:val="nil"/>
              <w:left w:val="nil"/>
              <w:bottom w:val="single"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Penunjang PAMSIMAS</w:t>
            </w:r>
          </w:p>
        </w:tc>
        <w:tc>
          <w:tcPr>
            <w:tcW w:w="1055" w:type="dxa"/>
            <w:tcBorders>
              <w:top w:val="nil"/>
              <w:left w:val="nil"/>
              <w:bottom w:val="single" w:sz="4" w:space="0" w:color="auto"/>
              <w:right w:val="nil"/>
            </w:tcBorders>
            <w:vAlign w:val="center"/>
          </w:tcPr>
          <w:p w:rsidR="003B161D" w:rsidRDefault="004B1BF5">
            <w:pPr>
              <w:jc w:val="center"/>
              <w:rPr>
                <w:rFonts w:ascii="Dotum" w:eastAsia="Dotum" w:hAnsi="Dotum"/>
              </w:rPr>
            </w:pPr>
            <w:r>
              <w:rPr>
                <w:rFonts w:ascii="Dotum" w:eastAsia="Dotum" w:hAnsi="Dotum" w:hint="eastAsia"/>
                <w:sz w:val="22"/>
                <w:szCs w:val="22"/>
              </w:rPr>
              <w:t>7</w:t>
            </w:r>
          </w:p>
        </w:tc>
        <w:tc>
          <w:tcPr>
            <w:tcW w:w="2631" w:type="dxa"/>
            <w:tcBorders>
              <w:top w:val="nil"/>
              <w:left w:val="nil"/>
              <w:bottom w:val="single"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Persentase Penduduk/RT yang memiliki akses terhadap air minum yang berkualitas</w:t>
            </w:r>
          </w:p>
        </w:tc>
        <w:tc>
          <w:tcPr>
            <w:tcW w:w="1417" w:type="dxa"/>
            <w:tcBorders>
              <w:top w:val="nil"/>
              <w:left w:val="nil"/>
              <w:bottom w:val="single"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67</w:t>
            </w:r>
          </w:p>
        </w:tc>
      </w:tr>
      <w:tr w:rsidR="003B161D">
        <w:trPr>
          <w:trHeight w:val="270"/>
        </w:trPr>
        <w:tc>
          <w:tcPr>
            <w:tcW w:w="529" w:type="dxa"/>
            <w:tcBorders>
              <w:top w:val="nil"/>
              <w:left w:val="single" w:sz="4" w:space="0" w:color="auto"/>
              <w:bottom w:val="nil"/>
              <w:right w:val="single" w:sz="4" w:space="0" w:color="auto"/>
            </w:tcBorders>
            <w:vAlign w:val="center"/>
          </w:tcPr>
          <w:p w:rsidR="003B161D" w:rsidRDefault="004B1BF5">
            <w:pPr>
              <w:jc w:val="center"/>
              <w:rPr>
                <w:rFonts w:ascii="Dotum" w:eastAsia="Dotum" w:hAnsi="Dotum"/>
                <w:b/>
                <w:bCs/>
              </w:rPr>
            </w:pPr>
            <w:r>
              <w:rPr>
                <w:rFonts w:ascii="Dotum" w:eastAsia="Dotum" w:hAnsi="Dotum" w:hint="eastAsia"/>
                <w:b/>
                <w:bCs/>
                <w:sz w:val="22"/>
                <w:szCs w:val="22"/>
              </w:rPr>
              <w:t>4</w:t>
            </w:r>
          </w:p>
        </w:tc>
        <w:tc>
          <w:tcPr>
            <w:tcW w:w="4579" w:type="dxa"/>
            <w:tcBorders>
              <w:top w:val="nil"/>
              <w:left w:val="nil"/>
              <w:bottom w:val="dotted" w:sz="4" w:space="0" w:color="auto"/>
              <w:right w:val="single" w:sz="4" w:space="0" w:color="auto"/>
            </w:tcBorders>
          </w:tcPr>
          <w:p w:rsidR="003B161D" w:rsidRDefault="004B1BF5">
            <w:pPr>
              <w:rPr>
                <w:rFonts w:ascii="+mj-lt" w:hAnsi="+mj-lt"/>
                <w:b/>
                <w:bCs/>
                <w:sz w:val="20"/>
                <w:szCs w:val="20"/>
              </w:rPr>
            </w:pPr>
            <w:r>
              <w:rPr>
                <w:rFonts w:ascii="Tahoma" w:hAnsi="Tahoma" w:cs="Tahoma"/>
                <w:b/>
                <w:bCs/>
                <w:sz w:val="20"/>
                <w:szCs w:val="20"/>
              </w:rPr>
              <w:t>Program Perbaikan Gizi Masyarakat</w:t>
            </w:r>
          </w:p>
        </w:tc>
        <w:tc>
          <w:tcPr>
            <w:tcW w:w="1055" w:type="dxa"/>
            <w:tcBorders>
              <w:top w:val="nil"/>
              <w:left w:val="nil"/>
              <w:bottom w:val="dotted" w:sz="4" w:space="0" w:color="auto"/>
              <w:right w:val="nil"/>
            </w:tcBorders>
            <w:vAlign w:val="center"/>
          </w:tcPr>
          <w:p w:rsidR="003B161D" w:rsidRDefault="004B1BF5">
            <w:pPr>
              <w:rPr>
                <w:rFonts w:ascii="Dotum" w:eastAsia="Dotum" w:hAnsi="Dotum"/>
              </w:rPr>
            </w:pPr>
            <w:r>
              <w:rPr>
                <w:rFonts w:ascii="Dotum" w:eastAsia="Dotum" w:hAnsi="Dotum" w:hint="eastAsia"/>
                <w:sz w:val="22"/>
                <w:szCs w:val="22"/>
              </w:rPr>
              <w:t> </w:t>
            </w:r>
          </w:p>
        </w:tc>
        <w:tc>
          <w:tcPr>
            <w:tcW w:w="2631" w:type="dxa"/>
            <w:tcBorders>
              <w:top w:val="nil"/>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w:t>
            </w:r>
          </w:p>
        </w:tc>
        <w:tc>
          <w:tcPr>
            <w:tcW w:w="1417" w:type="dxa"/>
            <w:tcBorders>
              <w:top w:val="nil"/>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w:t>
            </w:r>
          </w:p>
        </w:tc>
      </w:tr>
      <w:tr w:rsidR="003B161D">
        <w:trPr>
          <w:trHeight w:val="540"/>
        </w:trPr>
        <w:tc>
          <w:tcPr>
            <w:tcW w:w="529" w:type="dxa"/>
            <w:tcBorders>
              <w:top w:val="nil"/>
              <w:left w:val="single" w:sz="4" w:space="0" w:color="auto"/>
              <w:bottom w:val="nil"/>
              <w:right w:val="single" w:sz="4" w:space="0" w:color="auto"/>
            </w:tcBorders>
            <w:vAlign w:val="center"/>
          </w:tcPr>
          <w:p w:rsidR="003B161D" w:rsidRDefault="004B1BF5">
            <w:pPr>
              <w:jc w:val="center"/>
              <w:rPr>
                <w:rFonts w:ascii="Dotum" w:eastAsia="Dotum" w:hAnsi="Dotum"/>
                <w:b/>
                <w:bCs/>
              </w:rPr>
            </w:pPr>
            <w:r>
              <w:rPr>
                <w:rFonts w:ascii="Dotum" w:eastAsia="Dotum" w:hAnsi="Dotum" w:hint="eastAsia"/>
                <w:b/>
                <w:bCs/>
                <w:sz w:val="22"/>
                <w:szCs w:val="22"/>
              </w:rPr>
              <w:t> </w:t>
            </w:r>
          </w:p>
        </w:tc>
        <w:tc>
          <w:tcPr>
            <w:tcW w:w="4579" w:type="dxa"/>
            <w:tcBorders>
              <w:top w:val="nil"/>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Pencegahan dan penanggulangan gizi kurang dan buruk</w:t>
            </w:r>
          </w:p>
        </w:tc>
        <w:tc>
          <w:tcPr>
            <w:tcW w:w="1055" w:type="dxa"/>
            <w:tcBorders>
              <w:top w:val="nil"/>
              <w:left w:val="nil"/>
              <w:bottom w:val="dotted" w:sz="4" w:space="0" w:color="auto"/>
              <w:right w:val="nil"/>
            </w:tcBorders>
            <w:vAlign w:val="center"/>
          </w:tcPr>
          <w:p w:rsidR="003B161D" w:rsidRDefault="004B1BF5">
            <w:pPr>
              <w:jc w:val="center"/>
              <w:rPr>
                <w:rFonts w:ascii="Dotum" w:eastAsia="Dotum" w:hAnsi="Dotum"/>
              </w:rPr>
            </w:pPr>
            <w:r>
              <w:rPr>
                <w:rFonts w:ascii="Dotum" w:eastAsia="Dotum" w:hAnsi="Dotum" w:hint="eastAsia"/>
                <w:sz w:val="22"/>
                <w:szCs w:val="22"/>
              </w:rPr>
              <w:t>8</w:t>
            </w:r>
          </w:p>
        </w:tc>
        <w:tc>
          <w:tcPr>
            <w:tcW w:w="2631" w:type="dxa"/>
            <w:tcBorders>
              <w:top w:val="nil"/>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Cakupan MP ASI anak usia 6 - 24 bln gakin</w:t>
            </w:r>
          </w:p>
        </w:tc>
        <w:tc>
          <w:tcPr>
            <w:tcW w:w="1417" w:type="dxa"/>
            <w:tcBorders>
              <w:top w:val="nil"/>
              <w:left w:val="nil"/>
              <w:bottom w:val="dotted"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100</w:t>
            </w:r>
          </w:p>
        </w:tc>
      </w:tr>
      <w:tr w:rsidR="003B161D">
        <w:trPr>
          <w:trHeight w:val="540"/>
        </w:trPr>
        <w:tc>
          <w:tcPr>
            <w:tcW w:w="529" w:type="dxa"/>
            <w:tcBorders>
              <w:top w:val="nil"/>
              <w:left w:val="single" w:sz="4" w:space="0" w:color="auto"/>
              <w:bottom w:val="nil"/>
              <w:right w:val="single" w:sz="4" w:space="0" w:color="auto"/>
            </w:tcBorders>
            <w:vAlign w:val="center"/>
          </w:tcPr>
          <w:p w:rsidR="003B161D" w:rsidRDefault="004B1BF5">
            <w:pPr>
              <w:jc w:val="center"/>
              <w:rPr>
                <w:rFonts w:ascii="Dotum" w:eastAsia="Dotum" w:hAnsi="Dotum"/>
                <w:b/>
                <w:bCs/>
              </w:rPr>
            </w:pPr>
            <w:r>
              <w:rPr>
                <w:rFonts w:ascii="Dotum" w:eastAsia="Dotum" w:hAnsi="Dotum" w:hint="eastAsia"/>
                <w:b/>
                <w:bCs/>
                <w:sz w:val="22"/>
                <w:szCs w:val="22"/>
              </w:rPr>
              <w:lastRenderedPageBreak/>
              <w:t> </w:t>
            </w:r>
          </w:p>
        </w:tc>
        <w:tc>
          <w:tcPr>
            <w:tcW w:w="4579" w:type="dxa"/>
            <w:tcBorders>
              <w:top w:val="nil"/>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Pencegahan dan penanggulangan gizi kurang dan buruk</w:t>
            </w:r>
          </w:p>
        </w:tc>
        <w:tc>
          <w:tcPr>
            <w:tcW w:w="1055" w:type="dxa"/>
            <w:tcBorders>
              <w:top w:val="nil"/>
              <w:left w:val="nil"/>
              <w:bottom w:val="dotted" w:sz="4" w:space="0" w:color="auto"/>
              <w:right w:val="nil"/>
            </w:tcBorders>
            <w:vAlign w:val="center"/>
          </w:tcPr>
          <w:p w:rsidR="003B161D" w:rsidRDefault="004B1BF5">
            <w:pPr>
              <w:jc w:val="center"/>
              <w:rPr>
                <w:rFonts w:ascii="Dotum" w:eastAsia="Dotum" w:hAnsi="Dotum"/>
              </w:rPr>
            </w:pPr>
            <w:r>
              <w:rPr>
                <w:rFonts w:ascii="Dotum" w:eastAsia="Dotum" w:hAnsi="Dotum" w:hint="eastAsia"/>
                <w:sz w:val="22"/>
                <w:szCs w:val="22"/>
              </w:rPr>
              <w:t>9</w:t>
            </w:r>
          </w:p>
        </w:tc>
        <w:tc>
          <w:tcPr>
            <w:tcW w:w="2631" w:type="dxa"/>
            <w:tcBorders>
              <w:top w:val="nil"/>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Cakupan Balita Gizi buruk mendapat perawatan</w:t>
            </w:r>
          </w:p>
        </w:tc>
        <w:tc>
          <w:tcPr>
            <w:tcW w:w="1417" w:type="dxa"/>
            <w:tcBorders>
              <w:top w:val="nil"/>
              <w:left w:val="nil"/>
              <w:bottom w:val="dotted"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100</w:t>
            </w:r>
          </w:p>
        </w:tc>
      </w:tr>
      <w:tr w:rsidR="003B161D">
        <w:trPr>
          <w:trHeight w:val="540"/>
        </w:trPr>
        <w:tc>
          <w:tcPr>
            <w:tcW w:w="529" w:type="dxa"/>
            <w:tcBorders>
              <w:top w:val="nil"/>
              <w:left w:val="single" w:sz="4" w:space="0" w:color="auto"/>
              <w:bottom w:val="single" w:sz="4" w:space="0" w:color="auto"/>
              <w:right w:val="single" w:sz="4" w:space="0" w:color="auto"/>
            </w:tcBorders>
            <w:vAlign w:val="center"/>
          </w:tcPr>
          <w:p w:rsidR="003B161D" w:rsidRDefault="004B1BF5">
            <w:pPr>
              <w:jc w:val="center"/>
              <w:rPr>
                <w:rFonts w:ascii="Dotum" w:eastAsia="Dotum" w:hAnsi="Dotum"/>
                <w:b/>
                <w:bCs/>
              </w:rPr>
            </w:pPr>
            <w:r>
              <w:rPr>
                <w:rFonts w:ascii="Dotum" w:eastAsia="Dotum" w:hAnsi="Dotum" w:hint="eastAsia"/>
                <w:b/>
                <w:bCs/>
                <w:sz w:val="22"/>
                <w:szCs w:val="22"/>
              </w:rPr>
              <w:t> </w:t>
            </w:r>
          </w:p>
        </w:tc>
        <w:tc>
          <w:tcPr>
            <w:tcW w:w="4579" w:type="dxa"/>
            <w:tcBorders>
              <w:top w:val="nil"/>
              <w:left w:val="nil"/>
              <w:bottom w:val="single"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Penyusunan peta informasi masyarakat kurang gizi</w:t>
            </w:r>
          </w:p>
        </w:tc>
        <w:tc>
          <w:tcPr>
            <w:tcW w:w="1055" w:type="dxa"/>
            <w:tcBorders>
              <w:top w:val="nil"/>
              <w:left w:val="nil"/>
              <w:bottom w:val="single" w:sz="4" w:space="0" w:color="auto"/>
              <w:right w:val="nil"/>
            </w:tcBorders>
            <w:vAlign w:val="center"/>
          </w:tcPr>
          <w:p w:rsidR="003B161D" w:rsidRDefault="004B1BF5">
            <w:pPr>
              <w:jc w:val="center"/>
              <w:rPr>
                <w:rFonts w:ascii="Dotum" w:eastAsia="Dotum" w:hAnsi="Dotum"/>
              </w:rPr>
            </w:pPr>
            <w:r>
              <w:rPr>
                <w:rFonts w:ascii="Dotum" w:eastAsia="Dotum" w:hAnsi="Dotum" w:hint="eastAsia"/>
                <w:sz w:val="22"/>
                <w:szCs w:val="22"/>
              </w:rPr>
              <w:t>10</w:t>
            </w:r>
          </w:p>
        </w:tc>
        <w:tc>
          <w:tcPr>
            <w:tcW w:w="2631" w:type="dxa"/>
            <w:tcBorders>
              <w:top w:val="nil"/>
              <w:left w:val="nil"/>
              <w:bottom w:val="single"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persentase balita gizi buruk</w:t>
            </w:r>
          </w:p>
        </w:tc>
        <w:tc>
          <w:tcPr>
            <w:tcW w:w="1417" w:type="dxa"/>
            <w:tcBorders>
              <w:top w:val="nil"/>
              <w:left w:val="nil"/>
              <w:bottom w:val="single"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&lt;1</w:t>
            </w:r>
          </w:p>
        </w:tc>
      </w:tr>
      <w:tr w:rsidR="003B161D">
        <w:trPr>
          <w:trHeight w:val="1230"/>
        </w:trPr>
        <w:tc>
          <w:tcPr>
            <w:tcW w:w="529" w:type="dxa"/>
            <w:vMerge w:val="restart"/>
            <w:tcBorders>
              <w:top w:val="nil"/>
              <w:left w:val="single" w:sz="4" w:space="0" w:color="auto"/>
              <w:bottom w:val="nil"/>
              <w:right w:val="single" w:sz="4" w:space="0" w:color="auto"/>
            </w:tcBorders>
          </w:tcPr>
          <w:p w:rsidR="003B161D" w:rsidRDefault="004B1BF5">
            <w:pPr>
              <w:jc w:val="center"/>
              <w:rPr>
                <w:rFonts w:ascii="Dotum" w:eastAsia="Dotum" w:hAnsi="Dotum"/>
                <w:b/>
                <w:bCs/>
              </w:rPr>
            </w:pPr>
            <w:r>
              <w:rPr>
                <w:rFonts w:ascii="Dotum" w:eastAsia="Dotum" w:hAnsi="Dotum" w:hint="eastAsia"/>
                <w:b/>
                <w:bCs/>
                <w:sz w:val="22"/>
                <w:szCs w:val="22"/>
              </w:rPr>
              <w:t>5</w:t>
            </w:r>
          </w:p>
        </w:tc>
        <w:tc>
          <w:tcPr>
            <w:tcW w:w="4579" w:type="dxa"/>
            <w:tcBorders>
              <w:top w:val="nil"/>
              <w:left w:val="nil"/>
              <w:bottom w:val="dotted" w:sz="4" w:space="0" w:color="auto"/>
              <w:right w:val="single" w:sz="4" w:space="0" w:color="auto"/>
            </w:tcBorders>
          </w:tcPr>
          <w:p w:rsidR="003B161D" w:rsidRDefault="004B1BF5">
            <w:pPr>
              <w:rPr>
                <w:rFonts w:ascii="+mj-lt" w:hAnsi="+mj-lt"/>
                <w:b/>
                <w:bCs/>
                <w:sz w:val="20"/>
                <w:szCs w:val="20"/>
              </w:rPr>
            </w:pPr>
            <w:r>
              <w:rPr>
                <w:rFonts w:ascii="Tahoma" w:hAnsi="Tahoma" w:cs="Tahoma"/>
                <w:b/>
                <w:bCs/>
                <w:sz w:val="20"/>
                <w:szCs w:val="20"/>
              </w:rPr>
              <w:t>Program Promosi Kesehatan dan Pemberdayaan Masyarakat</w:t>
            </w:r>
          </w:p>
        </w:tc>
        <w:tc>
          <w:tcPr>
            <w:tcW w:w="1055" w:type="dxa"/>
            <w:tcBorders>
              <w:top w:val="nil"/>
              <w:left w:val="nil"/>
              <w:bottom w:val="dotted" w:sz="4" w:space="0" w:color="auto"/>
              <w:right w:val="nil"/>
            </w:tcBorders>
            <w:vAlign w:val="center"/>
          </w:tcPr>
          <w:p w:rsidR="003B161D" w:rsidRDefault="004B1BF5">
            <w:pPr>
              <w:rPr>
                <w:rFonts w:ascii="Dotum" w:eastAsia="Dotum" w:hAnsi="Dotum"/>
              </w:rPr>
            </w:pPr>
            <w:r>
              <w:rPr>
                <w:rFonts w:ascii="Dotum" w:eastAsia="Dotum" w:hAnsi="Dotum" w:hint="eastAsia"/>
                <w:sz w:val="22"/>
                <w:szCs w:val="22"/>
              </w:rPr>
              <w:t> </w:t>
            </w:r>
          </w:p>
        </w:tc>
        <w:tc>
          <w:tcPr>
            <w:tcW w:w="2631" w:type="dxa"/>
            <w:tcBorders>
              <w:top w:val="nil"/>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w:t>
            </w:r>
          </w:p>
        </w:tc>
        <w:tc>
          <w:tcPr>
            <w:tcW w:w="1417" w:type="dxa"/>
            <w:tcBorders>
              <w:top w:val="nil"/>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w:t>
            </w:r>
          </w:p>
        </w:tc>
      </w:tr>
      <w:tr w:rsidR="003B161D">
        <w:trPr>
          <w:trHeight w:val="690"/>
        </w:trPr>
        <w:tc>
          <w:tcPr>
            <w:tcW w:w="529" w:type="dxa"/>
            <w:vMerge/>
            <w:tcBorders>
              <w:top w:val="nil"/>
              <w:left w:val="single" w:sz="4" w:space="0" w:color="auto"/>
              <w:bottom w:val="nil"/>
              <w:right w:val="single" w:sz="4" w:space="0" w:color="auto"/>
            </w:tcBorders>
            <w:vAlign w:val="center"/>
          </w:tcPr>
          <w:p w:rsidR="003B161D" w:rsidRDefault="003B161D">
            <w:pPr>
              <w:rPr>
                <w:rFonts w:ascii="Dotum" w:eastAsia="Dotum" w:hAnsi="Dotum"/>
                <w:b/>
                <w:bCs/>
              </w:rPr>
            </w:pPr>
          </w:p>
        </w:tc>
        <w:tc>
          <w:tcPr>
            <w:tcW w:w="4579" w:type="dxa"/>
            <w:tcBorders>
              <w:top w:val="nil"/>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Pengkajian dan Implementasi PHBS di Tatanan Rumah tangga</w:t>
            </w:r>
          </w:p>
        </w:tc>
        <w:tc>
          <w:tcPr>
            <w:tcW w:w="1055" w:type="dxa"/>
            <w:tcBorders>
              <w:top w:val="nil"/>
              <w:left w:val="nil"/>
              <w:bottom w:val="dotted" w:sz="4" w:space="0" w:color="auto"/>
              <w:right w:val="nil"/>
            </w:tcBorders>
            <w:vAlign w:val="center"/>
          </w:tcPr>
          <w:p w:rsidR="003B161D" w:rsidRDefault="004B1BF5">
            <w:pPr>
              <w:jc w:val="center"/>
              <w:rPr>
                <w:rFonts w:ascii="Dotum" w:eastAsia="Dotum" w:hAnsi="Dotum"/>
              </w:rPr>
            </w:pPr>
            <w:r>
              <w:rPr>
                <w:rFonts w:ascii="Dotum" w:eastAsia="Dotum" w:hAnsi="Dotum" w:hint="eastAsia"/>
                <w:sz w:val="22"/>
                <w:szCs w:val="22"/>
              </w:rPr>
              <w:t>11</w:t>
            </w:r>
          </w:p>
        </w:tc>
        <w:tc>
          <w:tcPr>
            <w:tcW w:w="2631" w:type="dxa"/>
            <w:tcBorders>
              <w:top w:val="nil"/>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Cakupan PHBS Rumah tangga</w:t>
            </w:r>
          </w:p>
        </w:tc>
        <w:tc>
          <w:tcPr>
            <w:tcW w:w="1417" w:type="dxa"/>
            <w:tcBorders>
              <w:top w:val="nil"/>
              <w:left w:val="nil"/>
              <w:bottom w:val="dotted"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70</w:t>
            </w:r>
          </w:p>
        </w:tc>
      </w:tr>
      <w:tr w:rsidR="003B161D">
        <w:trPr>
          <w:trHeight w:val="600"/>
        </w:trPr>
        <w:tc>
          <w:tcPr>
            <w:tcW w:w="529" w:type="dxa"/>
            <w:tcBorders>
              <w:top w:val="nil"/>
              <w:left w:val="single" w:sz="4" w:space="0" w:color="auto"/>
              <w:bottom w:val="nil"/>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w:t>
            </w:r>
          </w:p>
        </w:tc>
        <w:tc>
          <w:tcPr>
            <w:tcW w:w="4579" w:type="dxa"/>
            <w:tcBorders>
              <w:top w:val="nil"/>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Peningkatan kapasitas Desa Siaga dalam rangka meningkatkan Strata Desa Siaga</w:t>
            </w:r>
          </w:p>
        </w:tc>
        <w:tc>
          <w:tcPr>
            <w:tcW w:w="1055" w:type="dxa"/>
            <w:tcBorders>
              <w:top w:val="nil"/>
              <w:left w:val="nil"/>
              <w:bottom w:val="dotted" w:sz="4" w:space="0" w:color="auto"/>
              <w:right w:val="nil"/>
            </w:tcBorders>
            <w:vAlign w:val="center"/>
          </w:tcPr>
          <w:p w:rsidR="003B161D" w:rsidRDefault="004B1BF5">
            <w:pPr>
              <w:jc w:val="center"/>
              <w:rPr>
                <w:rFonts w:ascii="Dotum" w:eastAsia="Dotum" w:hAnsi="Dotum"/>
              </w:rPr>
            </w:pPr>
            <w:r>
              <w:rPr>
                <w:rFonts w:ascii="Dotum" w:eastAsia="Dotum" w:hAnsi="Dotum" w:hint="eastAsia"/>
                <w:sz w:val="22"/>
                <w:szCs w:val="22"/>
              </w:rPr>
              <w:t>12</w:t>
            </w:r>
          </w:p>
        </w:tc>
        <w:tc>
          <w:tcPr>
            <w:tcW w:w="2631" w:type="dxa"/>
            <w:tcBorders>
              <w:top w:val="nil"/>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xml:space="preserve">Cakupan Desa siaga aktif mandiri </w:t>
            </w:r>
          </w:p>
        </w:tc>
        <w:tc>
          <w:tcPr>
            <w:tcW w:w="1417" w:type="dxa"/>
            <w:tcBorders>
              <w:top w:val="nil"/>
              <w:left w:val="nil"/>
              <w:bottom w:val="dotted"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30</w:t>
            </w:r>
          </w:p>
        </w:tc>
      </w:tr>
      <w:tr w:rsidR="003B161D">
        <w:trPr>
          <w:trHeight w:val="600"/>
        </w:trPr>
        <w:tc>
          <w:tcPr>
            <w:tcW w:w="529" w:type="dxa"/>
            <w:tcBorders>
              <w:top w:val="nil"/>
              <w:left w:val="single" w:sz="4" w:space="0" w:color="auto"/>
              <w:bottom w:val="single"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w:t>
            </w:r>
          </w:p>
        </w:tc>
        <w:tc>
          <w:tcPr>
            <w:tcW w:w="4579" w:type="dxa"/>
            <w:tcBorders>
              <w:top w:val="nil"/>
              <w:left w:val="nil"/>
              <w:bottom w:val="single"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Penguatan STBM dan Pasar sanitasi</w:t>
            </w:r>
          </w:p>
        </w:tc>
        <w:tc>
          <w:tcPr>
            <w:tcW w:w="1055" w:type="dxa"/>
            <w:tcBorders>
              <w:top w:val="nil"/>
              <w:left w:val="nil"/>
              <w:bottom w:val="single" w:sz="4" w:space="0" w:color="auto"/>
              <w:right w:val="nil"/>
            </w:tcBorders>
            <w:vAlign w:val="center"/>
          </w:tcPr>
          <w:p w:rsidR="003B161D" w:rsidRDefault="004B1BF5">
            <w:pPr>
              <w:jc w:val="center"/>
              <w:rPr>
                <w:rFonts w:ascii="Dotum" w:eastAsia="Dotum" w:hAnsi="Dotum"/>
              </w:rPr>
            </w:pPr>
            <w:r>
              <w:rPr>
                <w:rFonts w:ascii="Dotum" w:eastAsia="Dotum" w:hAnsi="Dotum" w:hint="eastAsia"/>
                <w:sz w:val="22"/>
                <w:szCs w:val="22"/>
              </w:rPr>
              <w:t>13</w:t>
            </w:r>
          </w:p>
        </w:tc>
        <w:tc>
          <w:tcPr>
            <w:tcW w:w="2631" w:type="dxa"/>
            <w:tcBorders>
              <w:top w:val="nil"/>
              <w:left w:val="nil"/>
              <w:bottom w:val="single"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Cakupan penduduk yg menggunakan jamban sehat</w:t>
            </w:r>
          </w:p>
        </w:tc>
        <w:tc>
          <w:tcPr>
            <w:tcW w:w="1417" w:type="dxa"/>
            <w:tcBorders>
              <w:top w:val="nil"/>
              <w:left w:val="nil"/>
              <w:bottom w:val="single"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75</w:t>
            </w:r>
          </w:p>
        </w:tc>
      </w:tr>
      <w:tr w:rsidR="003B161D">
        <w:trPr>
          <w:trHeight w:val="570"/>
        </w:trPr>
        <w:tc>
          <w:tcPr>
            <w:tcW w:w="529" w:type="dxa"/>
            <w:tcBorders>
              <w:top w:val="nil"/>
              <w:left w:val="single" w:sz="4" w:space="0" w:color="auto"/>
              <w:bottom w:val="nil"/>
              <w:right w:val="single" w:sz="4" w:space="0" w:color="auto"/>
            </w:tcBorders>
            <w:vAlign w:val="center"/>
          </w:tcPr>
          <w:p w:rsidR="003B161D" w:rsidRDefault="004B1BF5">
            <w:pPr>
              <w:jc w:val="center"/>
              <w:rPr>
                <w:rFonts w:ascii="Dotum" w:eastAsia="Dotum" w:hAnsi="Dotum"/>
                <w:b/>
                <w:bCs/>
              </w:rPr>
            </w:pPr>
            <w:r>
              <w:rPr>
                <w:rFonts w:ascii="Dotum" w:eastAsia="Dotum" w:hAnsi="Dotum" w:hint="eastAsia"/>
                <w:b/>
                <w:bCs/>
                <w:sz w:val="22"/>
                <w:szCs w:val="22"/>
              </w:rPr>
              <w:t>6</w:t>
            </w:r>
          </w:p>
        </w:tc>
        <w:tc>
          <w:tcPr>
            <w:tcW w:w="4579" w:type="dxa"/>
            <w:tcBorders>
              <w:top w:val="nil"/>
              <w:left w:val="nil"/>
              <w:bottom w:val="dotted" w:sz="4" w:space="0" w:color="auto"/>
              <w:right w:val="single" w:sz="4" w:space="0" w:color="auto"/>
            </w:tcBorders>
          </w:tcPr>
          <w:p w:rsidR="003B161D" w:rsidRDefault="004B1BF5">
            <w:pPr>
              <w:rPr>
                <w:rFonts w:ascii="+mj-lt" w:hAnsi="+mj-lt"/>
                <w:b/>
                <w:bCs/>
                <w:sz w:val="20"/>
                <w:szCs w:val="20"/>
              </w:rPr>
            </w:pPr>
            <w:r>
              <w:rPr>
                <w:rFonts w:ascii="Tahoma" w:hAnsi="Tahoma" w:cs="Tahoma"/>
                <w:b/>
                <w:bCs/>
                <w:sz w:val="20"/>
                <w:szCs w:val="20"/>
              </w:rPr>
              <w:t>Program Pengembangan Lingkungan Sehat</w:t>
            </w:r>
          </w:p>
        </w:tc>
        <w:tc>
          <w:tcPr>
            <w:tcW w:w="1055" w:type="dxa"/>
            <w:tcBorders>
              <w:top w:val="nil"/>
              <w:left w:val="nil"/>
              <w:bottom w:val="dotted" w:sz="4" w:space="0" w:color="auto"/>
              <w:right w:val="nil"/>
            </w:tcBorders>
            <w:vAlign w:val="center"/>
          </w:tcPr>
          <w:p w:rsidR="003B161D" w:rsidRDefault="004B1BF5">
            <w:pPr>
              <w:rPr>
                <w:rFonts w:ascii="Dotum" w:eastAsia="Dotum" w:hAnsi="Dotum"/>
              </w:rPr>
            </w:pPr>
            <w:r>
              <w:rPr>
                <w:rFonts w:ascii="Dotum" w:eastAsia="Dotum" w:hAnsi="Dotum" w:hint="eastAsia"/>
                <w:sz w:val="22"/>
                <w:szCs w:val="22"/>
              </w:rPr>
              <w:t> </w:t>
            </w:r>
          </w:p>
        </w:tc>
        <w:tc>
          <w:tcPr>
            <w:tcW w:w="2631" w:type="dxa"/>
            <w:tcBorders>
              <w:top w:val="nil"/>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w:t>
            </w:r>
          </w:p>
        </w:tc>
        <w:tc>
          <w:tcPr>
            <w:tcW w:w="1417" w:type="dxa"/>
            <w:tcBorders>
              <w:top w:val="nil"/>
              <w:left w:val="nil"/>
              <w:bottom w:val="dotted"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100</w:t>
            </w:r>
          </w:p>
        </w:tc>
      </w:tr>
      <w:tr w:rsidR="003B161D">
        <w:trPr>
          <w:trHeight w:val="540"/>
        </w:trPr>
        <w:tc>
          <w:tcPr>
            <w:tcW w:w="529" w:type="dxa"/>
            <w:tcBorders>
              <w:top w:val="nil"/>
              <w:left w:val="single" w:sz="4" w:space="0" w:color="auto"/>
              <w:bottom w:val="single" w:sz="4" w:space="0" w:color="auto"/>
              <w:right w:val="single" w:sz="4" w:space="0" w:color="auto"/>
            </w:tcBorders>
            <w:vAlign w:val="center"/>
          </w:tcPr>
          <w:p w:rsidR="003B161D" w:rsidRDefault="004B1BF5">
            <w:pPr>
              <w:jc w:val="center"/>
              <w:rPr>
                <w:rFonts w:ascii="Dotum" w:eastAsia="Dotum" w:hAnsi="Dotum"/>
                <w:b/>
                <w:bCs/>
              </w:rPr>
            </w:pPr>
            <w:r>
              <w:rPr>
                <w:rFonts w:ascii="Dotum" w:eastAsia="Dotum" w:hAnsi="Dotum" w:hint="eastAsia"/>
                <w:b/>
                <w:bCs/>
                <w:sz w:val="22"/>
                <w:szCs w:val="22"/>
              </w:rPr>
              <w:t> </w:t>
            </w:r>
          </w:p>
        </w:tc>
        <w:tc>
          <w:tcPr>
            <w:tcW w:w="4579" w:type="dxa"/>
            <w:tcBorders>
              <w:top w:val="nil"/>
              <w:left w:val="nil"/>
              <w:bottom w:val="single"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Percepatan dan penguatan STBM</w:t>
            </w:r>
          </w:p>
        </w:tc>
        <w:tc>
          <w:tcPr>
            <w:tcW w:w="1055" w:type="dxa"/>
            <w:tcBorders>
              <w:top w:val="nil"/>
              <w:left w:val="nil"/>
              <w:bottom w:val="single" w:sz="4" w:space="0" w:color="auto"/>
              <w:right w:val="nil"/>
            </w:tcBorders>
            <w:vAlign w:val="center"/>
          </w:tcPr>
          <w:p w:rsidR="003B161D" w:rsidRDefault="004B1BF5">
            <w:pPr>
              <w:jc w:val="center"/>
              <w:rPr>
                <w:rFonts w:ascii="Dotum" w:eastAsia="Dotum" w:hAnsi="Dotum"/>
              </w:rPr>
            </w:pPr>
            <w:r>
              <w:rPr>
                <w:rFonts w:ascii="Dotum" w:eastAsia="Dotum" w:hAnsi="Dotum" w:hint="eastAsia"/>
                <w:sz w:val="22"/>
                <w:szCs w:val="22"/>
              </w:rPr>
              <w:t>14</w:t>
            </w:r>
          </w:p>
        </w:tc>
        <w:tc>
          <w:tcPr>
            <w:tcW w:w="2631" w:type="dxa"/>
            <w:tcBorders>
              <w:top w:val="nil"/>
              <w:left w:val="nil"/>
              <w:bottom w:val="single"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Cakupan Desa yg melaksanakan STBM</w:t>
            </w:r>
          </w:p>
        </w:tc>
        <w:tc>
          <w:tcPr>
            <w:tcW w:w="1417" w:type="dxa"/>
            <w:tcBorders>
              <w:top w:val="nil"/>
              <w:left w:val="nil"/>
              <w:bottom w:val="single"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100</w:t>
            </w:r>
          </w:p>
        </w:tc>
      </w:tr>
      <w:tr w:rsidR="003B161D">
        <w:trPr>
          <w:trHeight w:val="1140"/>
        </w:trPr>
        <w:tc>
          <w:tcPr>
            <w:tcW w:w="529" w:type="dxa"/>
            <w:tcBorders>
              <w:top w:val="single" w:sz="4" w:space="0" w:color="auto"/>
              <w:left w:val="single" w:sz="4" w:space="0" w:color="auto"/>
              <w:bottom w:val="single" w:sz="4" w:space="0" w:color="auto"/>
              <w:right w:val="single" w:sz="4" w:space="0" w:color="auto"/>
            </w:tcBorders>
          </w:tcPr>
          <w:p w:rsidR="003B161D" w:rsidRDefault="004B1BF5">
            <w:pPr>
              <w:jc w:val="center"/>
              <w:rPr>
                <w:rFonts w:ascii="Dotum" w:eastAsia="Dotum" w:hAnsi="Dotum"/>
                <w:b/>
                <w:bCs/>
              </w:rPr>
            </w:pPr>
            <w:r>
              <w:rPr>
                <w:rFonts w:ascii="Dotum" w:eastAsia="Dotum" w:hAnsi="Dotum" w:hint="eastAsia"/>
                <w:b/>
                <w:bCs/>
                <w:sz w:val="22"/>
                <w:szCs w:val="22"/>
              </w:rPr>
              <w:t>7</w:t>
            </w:r>
          </w:p>
        </w:tc>
        <w:tc>
          <w:tcPr>
            <w:tcW w:w="4579" w:type="dxa"/>
            <w:tcBorders>
              <w:top w:val="single" w:sz="4" w:space="0" w:color="auto"/>
              <w:left w:val="nil"/>
              <w:bottom w:val="single" w:sz="4" w:space="0" w:color="auto"/>
              <w:right w:val="single" w:sz="4" w:space="0" w:color="auto"/>
            </w:tcBorders>
          </w:tcPr>
          <w:p w:rsidR="003B161D" w:rsidRDefault="004B1BF5">
            <w:pPr>
              <w:rPr>
                <w:rFonts w:ascii="Tahoma" w:hAnsi="Tahoma" w:cs="Tahoma"/>
                <w:b/>
                <w:bCs/>
                <w:sz w:val="20"/>
                <w:szCs w:val="20"/>
              </w:rPr>
            </w:pPr>
            <w:r>
              <w:rPr>
                <w:rFonts w:ascii="Tahoma" w:hAnsi="Tahoma" w:cs="Tahoma"/>
                <w:b/>
                <w:bCs/>
                <w:sz w:val="20"/>
                <w:szCs w:val="20"/>
              </w:rPr>
              <w:t xml:space="preserve">Program Pelayanan Kesehatan Penduduk Miskin </w:t>
            </w:r>
          </w:p>
        </w:tc>
        <w:tc>
          <w:tcPr>
            <w:tcW w:w="1055" w:type="dxa"/>
            <w:tcBorders>
              <w:top w:val="single" w:sz="4" w:space="0" w:color="auto"/>
              <w:left w:val="nil"/>
              <w:bottom w:val="single" w:sz="4" w:space="0" w:color="auto"/>
              <w:right w:val="nil"/>
            </w:tcBorders>
          </w:tcPr>
          <w:p w:rsidR="003B161D" w:rsidRDefault="004B1BF5">
            <w:pPr>
              <w:jc w:val="center"/>
              <w:rPr>
                <w:rFonts w:ascii="Dotum" w:eastAsia="Dotum" w:hAnsi="Dotum"/>
              </w:rPr>
            </w:pPr>
            <w:r>
              <w:rPr>
                <w:rFonts w:ascii="Dotum" w:eastAsia="Dotum" w:hAnsi="Dotum" w:hint="eastAsia"/>
                <w:sz w:val="22"/>
                <w:szCs w:val="22"/>
              </w:rPr>
              <w:t>15</w:t>
            </w:r>
          </w:p>
        </w:tc>
        <w:tc>
          <w:tcPr>
            <w:tcW w:w="2631" w:type="dxa"/>
            <w:tcBorders>
              <w:top w:val="single" w:sz="4" w:space="0" w:color="auto"/>
              <w:left w:val="nil"/>
              <w:bottom w:val="single"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xml:space="preserve">Prosentase penduduk yang terlindungi jaminan pemeliharaan kesehatan berbasis asuransi </w:t>
            </w:r>
          </w:p>
        </w:tc>
        <w:tc>
          <w:tcPr>
            <w:tcW w:w="1417" w:type="dxa"/>
            <w:tcBorders>
              <w:top w:val="single" w:sz="4" w:space="0" w:color="auto"/>
              <w:left w:val="nil"/>
              <w:bottom w:val="single"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50</w:t>
            </w:r>
          </w:p>
        </w:tc>
      </w:tr>
      <w:tr w:rsidR="003B161D">
        <w:trPr>
          <w:trHeight w:val="990"/>
        </w:trPr>
        <w:tc>
          <w:tcPr>
            <w:tcW w:w="529" w:type="dxa"/>
            <w:tcBorders>
              <w:top w:val="single" w:sz="4" w:space="0" w:color="auto"/>
              <w:left w:val="single" w:sz="4" w:space="0" w:color="auto"/>
              <w:bottom w:val="nil"/>
              <w:right w:val="single" w:sz="4" w:space="0" w:color="auto"/>
            </w:tcBorders>
            <w:vAlign w:val="center"/>
          </w:tcPr>
          <w:p w:rsidR="003B161D" w:rsidRDefault="004B1BF5">
            <w:pPr>
              <w:jc w:val="center"/>
              <w:rPr>
                <w:rFonts w:ascii="Dotum" w:eastAsia="Dotum" w:hAnsi="Dotum"/>
                <w:b/>
                <w:bCs/>
              </w:rPr>
            </w:pPr>
            <w:r>
              <w:rPr>
                <w:rFonts w:ascii="Dotum" w:eastAsia="Dotum" w:hAnsi="Dotum" w:hint="eastAsia"/>
                <w:b/>
                <w:bCs/>
                <w:sz w:val="22"/>
                <w:szCs w:val="22"/>
              </w:rPr>
              <w:t>8</w:t>
            </w:r>
          </w:p>
        </w:tc>
        <w:tc>
          <w:tcPr>
            <w:tcW w:w="4579" w:type="dxa"/>
            <w:tcBorders>
              <w:top w:val="single" w:sz="4" w:space="0" w:color="auto"/>
              <w:left w:val="nil"/>
              <w:bottom w:val="nil"/>
              <w:right w:val="single" w:sz="4" w:space="0" w:color="auto"/>
            </w:tcBorders>
          </w:tcPr>
          <w:p w:rsidR="003B161D" w:rsidRDefault="004B1BF5">
            <w:pPr>
              <w:rPr>
                <w:rFonts w:ascii="Franklin Gothic Book" w:hAnsi="Franklin Gothic Book"/>
                <w:b/>
                <w:bCs/>
              </w:rPr>
            </w:pPr>
            <w:r>
              <w:rPr>
                <w:rFonts w:ascii="Franklin Gothic Book" w:hAnsi="Franklin Gothic Book"/>
                <w:b/>
                <w:bCs/>
              </w:rPr>
              <w:t>Program Pengembangan Sistem Informasi Kesehatan (SIK)</w:t>
            </w:r>
          </w:p>
        </w:tc>
        <w:tc>
          <w:tcPr>
            <w:tcW w:w="1055" w:type="dxa"/>
            <w:tcBorders>
              <w:top w:val="single" w:sz="4" w:space="0" w:color="auto"/>
              <w:left w:val="nil"/>
              <w:bottom w:val="nil"/>
              <w:right w:val="nil"/>
            </w:tcBorders>
            <w:vAlign w:val="center"/>
          </w:tcPr>
          <w:p w:rsidR="003B161D" w:rsidRDefault="004B1BF5">
            <w:pPr>
              <w:rPr>
                <w:rFonts w:ascii="Dotum" w:eastAsia="Dotum" w:hAnsi="Dotum"/>
              </w:rPr>
            </w:pPr>
            <w:r>
              <w:rPr>
                <w:rFonts w:ascii="Dotum" w:eastAsia="Dotum" w:hAnsi="Dotum" w:hint="eastAsia"/>
                <w:sz w:val="22"/>
                <w:szCs w:val="22"/>
              </w:rPr>
              <w:t> </w:t>
            </w:r>
          </w:p>
        </w:tc>
        <w:tc>
          <w:tcPr>
            <w:tcW w:w="2631" w:type="dxa"/>
            <w:tcBorders>
              <w:top w:val="single" w:sz="4" w:space="0" w:color="auto"/>
              <w:left w:val="nil"/>
              <w:bottom w:val="nil"/>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w:t>
            </w:r>
          </w:p>
        </w:tc>
        <w:tc>
          <w:tcPr>
            <w:tcW w:w="1417" w:type="dxa"/>
            <w:tcBorders>
              <w:top w:val="single" w:sz="4" w:space="0" w:color="auto"/>
              <w:left w:val="nil"/>
              <w:bottom w:val="nil"/>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w:t>
            </w:r>
          </w:p>
        </w:tc>
      </w:tr>
      <w:tr w:rsidR="003B161D">
        <w:trPr>
          <w:trHeight w:val="810"/>
        </w:trPr>
        <w:tc>
          <w:tcPr>
            <w:tcW w:w="529" w:type="dxa"/>
            <w:tcBorders>
              <w:top w:val="nil"/>
              <w:left w:val="single" w:sz="4" w:space="0" w:color="auto"/>
              <w:bottom w:val="single"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 </w:t>
            </w:r>
          </w:p>
        </w:tc>
        <w:tc>
          <w:tcPr>
            <w:tcW w:w="4579" w:type="dxa"/>
            <w:tcBorders>
              <w:top w:val="nil"/>
              <w:left w:val="nil"/>
              <w:bottom w:val="single" w:sz="4" w:space="0" w:color="auto"/>
              <w:right w:val="single" w:sz="4" w:space="0" w:color="auto"/>
            </w:tcBorders>
          </w:tcPr>
          <w:p w:rsidR="003B161D" w:rsidRDefault="004B1BF5">
            <w:pPr>
              <w:rPr>
                <w:rFonts w:ascii="Dotum" w:eastAsia="Dotum" w:hAnsi="Dotum"/>
              </w:rPr>
            </w:pPr>
            <w:r>
              <w:rPr>
                <w:rFonts w:ascii="Dotum" w:eastAsia="Dotum" w:hAnsi="Dotum" w:hint="eastAsia"/>
                <w:sz w:val="22"/>
                <w:szCs w:val="22"/>
              </w:rPr>
              <w:t>Peningkatan sistem informasi kesehatan</w:t>
            </w:r>
          </w:p>
        </w:tc>
        <w:tc>
          <w:tcPr>
            <w:tcW w:w="1055" w:type="dxa"/>
            <w:tcBorders>
              <w:top w:val="nil"/>
              <w:left w:val="nil"/>
              <w:bottom w:val="single" w:sz="4" w:space="0" w:color="auto"/>
              <w:right w:val="nil"/>
            </w:tcBorders>
            <w:vAlign w:val="center"/>
          </w:tcPr>
          <w:p w:rsidR="003B161D" w:rsidRDefault="004B1BF5">
            <w:pPr>
              <w:jc w:val="center"/>
              <w:rPr>
                <w:rFonts w:ascii="Dotum" w:eastAsia="Dotum" w:hAnsi="Dotum"/>
              </w:rPr>
            </w:pPr>
            <w:r>
              <w:rPr>
                <w:rFonts w:ascii="Dotum" w:eastAsia="Dotum" w:hAnsi="Dotum" w:hint="eastAsia"/>
                <w:sz w:val="22"/>
                <w:szCs w:val="22"/>
              </w:rPr>
              <w:t>16</w:t>
            </w:r>
          </w:p>
        </w:tc>
        <w:tc>
          <w:tcPr>
            <w:tcW w:w="2631" w:type="dxa"/>
            <w:tcBorders>
              <w:top w:val="nil"/>
              <w:left w:val="nil"/>
              <w:bottom w:val="single"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Tersedianya data terpilah perspektif gender (berdasarkan jenis kelamin)</w:t>
            </w:r>
          </w:p>
        </w:tc>
        <w:tc>
          <w:tcPr>
            <w:tcW w:w="1417" w:type="dxa"/>
            <w:tcBorders>
              <w:top w:val="nil"/>
              <w:left w:val="nil"/>
              <w:bottom w:val="single"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 xml:space="preserve">                 100 </w:t>
            </w:r>
          </w:p>
        </w:tc>
      </w:tr>
      <w:tr w:rsidR="003B161D">
        <w:trPr>
          <w:trHeight w:val="900"/>
        </w:trPr>
        <w:tc>
          <w:tcPr>
            <w:tcW w:w="529" w:type="dxa"/>
            <w:tcBorders>
              <w:top w:val="single" w:sz="4" w:space="0" w:color="auto"/>
              <w:left w:val="single" w:sz="4" w:space="0" w:color="auto"/>
              <w:bottom w:val="single" w:sz="4" w:space="0" w:color="auto"/>
              <w:right w:val="single" w:sz="4" w:space="0" w:color="auto"/>
            </w:tcBorders>
          </w:tcPr>
          <w:p w:rsidR="003B161D" w:rsidRDefault="004B1BF5">
            <w:pPr>
              <w:jc w:val="center"/>
              <w:rPr>
                <w:rFonts w:ascii="Dotum" w:eastAsia="Dotum" w:hAnsi="Dotum"/>
                <w:b/>
                <w:bCs/>
              </w:rPr>
            </w:pPr>
            <w:r>
              <w:rPr>
                <w:rFonts w:ascii="Dotum" w:eastAsia="Dotum" w:hAnsi="Dotum" w:hint="eastAsia"/>
                <w:b/>
                <w:bCs/>
                <w:sz w:val="22"/>
                <w:szCs w:val="22"/>
              </w:rPr>
              <w:t>9</w:t>
            </w:r>
          </w:p>
        </w:tc>
        <w:tc>
          <w:tcPr>
            <w:tcW w:w="4579" w:type="dxa"/>
            <w:tcBorders>
              <w:top w:val="single" w:sz="4" w:space="0" w:color="auto"/>
              <w:left w:val="nil"/>
              <w:bottom w:val="single" w:sz="4" w:space="0" w:color="auto"/>
              <w:right w:val="single" w:sz="4" w:space="0" w:color="auto"/>
            </w:tcBorders>
          </w:tcPr>
          <w:p w:rsidR="003B161D" w:rsidRDefault="004B1BF5">
            <w:pPr>
              <w:jc w:val="both"/>
              <w:rPr>
                <w:rFonts w:ascii="+mj-lt" w:hAnsi="+mj-lt"/>
                <w:b/>
                <w:bCs/>
                <w:sz w:val="20"/>
                <w:szCs w:val="20"/>
              </w:rPr>
            </w:pPr>
            <w:r>
              <w:rPr>
                <w:rFonts w:ascii="Tahoma" w:hAnsi="Tahoma" w:cs="Tahoma"/>
                <w:b/>
                <w:bCs/>
                <w:sz w:val="20"/>
                <w:szCs w:val="20"/>
              </w:rPr>
              <w:t>Program Pencegahan Penanggulangan Penyakit Menular</w:t>
            </w:r>
          </w:p>
        </w:tc>
        <w:tc>
          <w:tcPr>
            <w:tcW w:w="1055" w:type="dxa"/>
            <w:tcBorders>
              <w:top w:val="single" w:sz="4" w:space="0" w:color="auto"/>
              <w:left w:val="nil"/>
              <w:bottom w:val="single" w:sz="4" w:space="0" w:color="auto"/>
              <w:right w:val="nil"/>
            </w:tcBorders>
            <w:vAlign w:val="center"/>
          </w:tcPr>
          <w:p w:rsidR="003B161D" w:rsidRDefault="004B1BF5">
            <w:pPr>
              <w:jc w:val="center"/>
              <w:rPr>
                <w:rFonts w:ascii="Dotum" w:eastAsia="Dotum" w:hAnsi="Dotum"/>
              </w:rPr>
            </w:pPr>
            <w:r>
              <w:rPr>
                <w:rFonts w:ascii="Dotum" w:eastAsia="Dotum" w:hAnsi="Dotum" w:hint="eastAsia"/>
                <w:sz w:val="22"/>
                <w:szCs w:val="22"/>
              </w:rPr>
              <w:t>17</w:t>
            </w:r>
          </w:p>
        </w:tc>
        <w:tc>
          <w:tcPr>
            <w:tcW w:w="2631" w:type="dxa"/>
            <w:tcBorders>
              <w:top w:val="single" w:sz="4" w:space="0" w:color="auto"/>
              <w:left w:val="nil"/>
              <w:bottom w:val="single" w:sz="4" w:space="0" w:color="auto"/>
              <w:right w:val="single" w:sz="4" w:space="0" w:color="auto"/>
            </w:tcBorders>
            <w:vAlign w:val="center"/>
          </w:tcPr>
          <w:p w:rsidR="003B161D" w:rsidRDefault="004B1BF5">
            <w:pPr>
              <w:rPr>
                <w:rFonts w:ascii="Dotum" w:eastAsia="Dotum" w:hAnsi="Dotum"/>
                <w:b/>
                <w:bCs/>
              </w:rPr>
            </w:pPr>
            <w:r>
              <w:rPr>
                <w:rFonts w:ascii="Dotum" w:eastAsia="Dotum" w:hAnsi="Dotum" w:hint="eastAsia"/>
                <w:b/>
                <w:bCs/>
                <w:sz w:val="22"/>
                <w:szCs w:val="22"/>
              </w:rPr>
              <w:t>Penemuan dan Penanganan penderita penyakit menular:</w:t>
            </w:r>
          </w:p>
        </w:tc>
        <w:tc>
          <w:tcPr>
            <w:tcW w:w="1417" w:type="dxa"/>
            <w:tcBorders>
              <w:top w:val="single" w:sz="4" w:space="0" w:color="auto"/>
              <w:left w:val="nil"/>
              <w:bottom w:val="single"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 </w:t>
            </w:r>
          </w:p>
        </w:tc>
      </w:tr>
      <w:tr w:rsidR="003B161D">
        <w:trPr>
          <w:trHeight w:val="540"/>
        </w:trPr>
        <w:tc>
          <w:tcPr>
            <w:tcW w:w="529" w:type="dxa"/>
            <w:tcBorders>
              <w:top w:val="single" w:sz="4" w:space="0" w:color="auto"/>
              <w:left w:val="single" w:sz="4" w:space="0" w:color="auto"/>
              <w:bottom w:val="nil"/>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 </w:t>
            </w:r>
          </w:p>
        </w:tc>
        <w:tc>
          <w:tcPr>
            <w:tcW w:w="4579" w:type="dxa"/>
            <w:tcBorders>
              <w:top w:val="single" w:sz="4" w:space="0" w:color="auto"/>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pelayanan pencegahan dan penanggulangan penyakit menular</w:t>
            </w:r>
          </w:p>
        </w:tc>
        <w:tc>
          <w:tcPr>
            <w:tcW w:w="1055" w:type="dxa"/>
            <w:tcBorders>
              <w:top w:val="single" w:sz="4" w:space="0" w:color="auto"/>
              <w:left w:val="nil"/>
              <w:bottom w:val="dotted" w:sz="4" w:space="0" w:color="auto"/>
              <w:right w:val="nil"/>
            </w:tcBorders>
            <w:vAlign w:val="center"/>
          </w:tcPr>
          <w:p w:rsidR="003B161D" w:rsidRDefault="004B1BF5">
            <w:pPr>
              <w:jc w:val="center"/>
              <w:rPr>
                <w:rFonts w:ascii="Dotum" w:eastAsia="Dotum" w:hAnsi="Dotum"/>
              </w:rPr>
            </w:pPr>
            <w:r>
              <w:rPr>
                <w:rFonts w:ascii="Dotum" w:eastAsia="Dotum" w:hAnsi="Dotum" w:hint="eastAsia"/>
                <w:sz w:val="22"/>
                <w:szCs w:val="22"/>
              </w:rPr>
              <w:t>-</w:t>
            </w:r>
          </w:p>
        </w:tc>
        <w:tc>
          <w:tcPr>
            <w:tcW w:w="2631" w:type="dxa"/>
            <w:tcBorders>
              <w:top w:val="single" w:sz="4" w:space="0" w:color="auto"/>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Penemuan pasien baru TB BTA + (CDR)</w:t>
            </w:r>
          </w:p>
        </w:tc>
        <w:tc>
          <w:tcPr>
            <w:tcW w:w="1417" w:type="dxa"/>
            <w:tcBorders>
              <w:top w:val="single" w:sz="4" w:space="0" w:color="auto"/>
              <w:left w:val="nil"/>
              <w:bottom w:val="dotted"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80</w:t>
            </w:r>
          </w:p>
        </w:tc>
      </w:tr>
      <w:tr w:rsidR="003B161D">
        <w:trPr>
          <w:trHeight w:val="540"/>
        </w:trPr>
        <w:tc>
          <w:tcPr>
            <w:tcW w:w="529" w:type="dxa"/>
            <w:tcBorders>
              <w:top w:val="nil"/>
              <w:left w:val="single" w:sz="4" w:space="0" w:color="auto"/>
              <w:bottom w:val="nil"/>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 </w:t>
            </w:r>
          </w:p>
        </w:tc>
        <w:tc>
          <w:tcPr>
            <w:tcW w:w="4579" w:type="dxa"/>
            <w:tcBorders>
              <w:top w:val="nil"/>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pencegahan penularan penyakit endemik/epidemik</w:t>
            </w:r>
          </w:p>
        </w:tc>
        <w:tc>
          <w:tcPr>
            <w:tcW w:w="1055" w:type="dxa"/>
            <w:tcBorders>
              <w:top w:val="nil"/>
              <w:left w:val="nil"/>
              <w:bottom w:val="dotted" w:sz="4" w:space="0" w:color="auto"/>
              <w:right w:val="nil"/>
            </w:tcBorders>
            <w:vAlign w:val="center"/>
          </w:tcPr>
          <w:p w:rsidR="003B161D" w:rsidRDefault="004B1BF5">
            <w:pPr>
              <w:jc w:val="center"/>
              <w:rPr>
                <w:rFonts w:ascii="Dotum" w:eastAsia="Dotum" w:hAnsi="Dotum"/>
              </w:rPr>
            </w:pPr>
            <w:r>
              <w:rPr>
                <w:rFonts w:ascii="Dotum" w:eastAsia="Dotum" w:hAnsi="Dotum" w:hint="eastAsia"/>
                <w:sz w:val="22"/>
                <w:szCs w:val="22"/>
              </w:rPr>
              <w:t>-</w:t>
            </w:r>
          </w:p>
        </w:tc>
        <w:tc>
          <w:tcPr>
            <w:tcW w:w="2631" w:type="dxa"/>
            <w:tcBorders>
              <w:top w:val="nil"/>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xml:space="preserve">Penemuan penderita Pneumoni pada Balita </w:t>
            </w:r>
          </w:p>
        </w:tc>
        <w:tc>
          <w:tcPr>
            <w:tcW w:w="1417" w:type="dxa"/>
            <w:tcBorders>
              <w:top w:val="nil"/>
              <w:left w:val="nil"/>
              <w:bottom w:val="dotted"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86</w:t>
            </w:r>
          </w:p>
        </w:tc>
      </w:tr>
      <w:tr w:rsidR="003B161D">
        <w:trPr>
          <w:trHeight w:val="540"/>
        </w:trPr>
        <w:tc>
          <w:tcPr>
            <w:tcW w:w="529" w:type="dxa"/>
            <w:tcBorders>
              <w:top w:val="nil"/>
              <w:left w:val="single" w:sz="4" w:space="0" w:color="auto"/>
              <w:bottom w:val="nil"/>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lastRenderedPageBreak/>
              <w:t> </w:t>
            </w:r>
          </w:p>
        </w:tc>
        <w:tc>
          <w:tcPr>
            <w:tcW w:w="4579" w:type="dxa"/>
            <w:tcBorders>
              <w:top w:val="nil"/>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w:t>
            </w:r>
          </w:p>
        </w:tc>
        <w:tc>
          <w:tcPr>
            <w:tcW w:w="1055" w:type="dxa"/>
            <w:tcBorders>
              <w:top w:val="nil"/>
              <w:left w:val="nil"/>
              <w:bottom w:val="dotted" w:sz="4" w:space="0" w:color="auto"/>
              <w:right w:val="nil"/>
            </w:tcBorders>
            <w:vAlign w:val="center"/>
          </w:tcPr>
          <w:p w:rsidR="003B161D" w:rsidRDefault="004B1BF5">
            <w:pPr>
              <w:jc w:val="center"/>
              <w:rPr>
                <w:rFonts w:ascii="Dotum" w:eastAsia="Dotum" w:hAnsi="Dotum"/>
              </w:rPr>
            </w:pPr>
            <w:r>
              <w:rPr>
                <w:rFonts w:ascii="Dotum" w:eastAsia="Dotum" w:hAnsi="Dotum" w:hint="eastAsia"/>
                <w:sz w:val="22"/>
                <w:szCs w:val="22"/>
              </w:rPr>
              <w:t>-</w:t>
            </w:r>
          </w:p>
        </w:tc>
        <w:tc>
          <w:tcPr>
            <w:tcW w:w="2631" w:type="dxa"/>
            <w:tcBorders>
              <w:top w:val="nil"/>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xml:space="preserve">Penanganan penderita HIV/AIDS </w:t>
            </w:r>
          </w:p>
        </w:tc>
        <w:tc>
          <w:tcPr>
            <w:tcW w:w="1417" w:type="dxa"/>
            <w:tcBorders>
              <w:top w:val="nil"/>
              <w:left w:val="nil"/>
              <w:bottom w:val="dotted"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100</w:t>
            </w:r>
          </w:p>
        </w:tc>
      </w:tr>
      <w:tr w:rsidR="003B161D">
        <w:trPr>
          <w:trHeight w:val="540"/>
        </w:trPr>
        <w:tc>
          <w:tcPr>
            <w:tcW w:w="529" w:type="dxa"/>
            <w:tcBorders>
              <w:top w:val="nil"/>
              <w:left w:val="single" w:sz="4" w:space="0" w:color="auto"/>
              <w:bottom w:val="nil"/>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 </w:t>
            </w:r>
          </w:p>
        </w:tc>
        <w:tc>
          <w:tcPr>
            <w:tcW w:w="4579" w:type="dxa"/>
            <w:tcBorders>
              <w:top w:val="nil"/>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w:t>
            </w:r>
          </w:p>
        </w:tc>
        <w:tc>
          <w:tcPr>
            <w:tcW w:w="1055" w:type="dxa"/>
            <w:tcBorders>
              <w:top w:val="nil"/>
              <w:left w:val="nil"/>
              <w:bottom w:val="dotted" w:sz="4" w:space="0" w:color="auto"/>
              <w:right w:val="nil"/>
            </w:tcBorders>
            <w:vAlign w:val="center"/>
          </w:tcPr>
          <w:p w:rsidR="003B161D" w:rsidRDefault="004B1BF5">
            <w:pPr>
              <w:jc w:val="center"/>
              <w:rPr>
                <w:rFonts w:ascii="Dotum" w:eastAsia="Dotum" w:hAnsi="Dotum"/>
              </w:rPr>
            </w:pPr>
            <w:r>
              <w:rPr>
                <w:rFonts w:ascii="Dotum" w:eastAsia="Dotum" w:hAnsi="Dotum" w:hint="eastAsia"/>
                <w:sz w:val="22"/>
                <w:szCs w:val="22"/>
              </w:rPr>
              <w:t>-</w:t>
            </w:r>
          </w:p>
        </w:tc>
        <w:tc>
          <w:tcPr>
            <w:tcW w:w="2631" w:type="dxa"/>
            <w:tcBorders>
              <w:top w:val="nil"/>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Penanganan penderita malaria</w:t>
            </w:r>
          </w:p>
        </w:tc>
        <w:tc>
          <w:tcPr>
            <w:tcW w:w="1417" w:type="dxa"/>
            <w:tcBorders>
              <w:top w:val="nil"/>
              <w:left w:val="nil"/>
              <w:bottom w:val="dotted"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100</w:t>
            </w:r>
          </w:p>
        </w:tc>
      </w:tr>
      <w:tr w:rsidR="003B161D">
        <w:trPr>
          <w:trHeight w:val="540"/>
        </w:trPr>
        <w:tc>
          <w:tcPr>
            <w:tcW w:w="529" w:type="dxa"/>
            <w:tcBorders>
              <w:top w:val="nil"/>
              <w:left w:val="single" w:sz="4" w:space="0" w:color="auto"/>
              <w:bottom w:val="nil"/>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 </w:t>
            </w:r>
          </w:p>
        </w:tc>
        <w:tc>
          <w:tcPr>
            <w:tcW w:w="4579" w:type="dxa"/>
            <w:tcBorders>
              <w:top w:val="nil"/>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w:t>
            </w:r>
          </w:p>
        </w:tc>
        <w:tc>
          <w:tcPr>
            <w:tcW w:w="1055" w:type="dxa"/>
            <w:tcBorders>
              <w:top w:val="nil"/>
              <w:left w:val="nil"/>
              <w:bottom w:val="dotted" w:sz="4" w:space="0" w:color="auto"/>
              <w:right w:val="nil"/>
            </w:tcBorders>
            <w:vAlign w:val="center"/>
          </w:tcPr>
          <w:p w:rsidR="003B161D" w:rsidRDefault="004B1BF5">
            <w:pPr>
              <w:jc w:val="center"/>
              <w:rPr>
                <w:rFonts w:ascii="Dotum" w:eastAsia="Dotum" w:hAnsi="Dotum"/>
              </w:rPr>
            </w:pPr>
            <w:r>
              <w:rPr>
                <w:rFonts w:ascii="Dotum" w:eastAsia="Dotum" w:hAnsi="Dotum" w:hint="eastAsia"/>
                <w:sz w:val="22"/>
                <w:szCs w:val="22"/>
              </w:rPr>
              <w:t>-</w:t>
            </w:r>
          </w:p>
        </w:tc>
        <w:tc>
          <w:tcPr>
            <w:tcW w:w="2631" w:type="dxa"/>
            <w:tcBorders>
              <w:top w:val="nil"/>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Penanggulangan penyakit DBD :</w:t>
            </w:r>
          </w:p>
        </w:tc>
        <w:tc>
          <w:tcPr>
            <w:tcW w:w="1417" w:type="dxa"/>
            <w:tcBorders>
              <w:top w:val="nil"/>
              <w:left w:val="nil"/>
              <w:bottom w:val="dotted"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 </w:t>
            </w:r>
          </w:p>
        </w:tc>
      </w:tr>
      <w:tr w:rsidR="003B161D">
        <w:trPr>
          <w:trHeight w:val="270"/>
        </w:trPr>
        <w:tc>
          <w:tcPr>
            <w:tcW w:w="529" w:type="dxa"/>
            <w:tcBorders>
              <w:top w:val="nil"/>
              <w:left w:val="single" w:sz="4" w:space="0" w:color="auto"/>
              <w:bottom w:val="nil"/>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 </w:t>
            </w:r>
          </w:p>
        </w:tc>
        <w:tc>
          <w:tcPr>
            <w:tcW w:w="4579" w:type="dxa"/>
            <w:tcBorders>
              <w:top w:val="nil"/>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w:t>
            </w:r>
          </w:p>
        </w:tc>
        <w:tc>
          <w:tcPr>
            <w:tcW w:w="1055" w:type="dxa"/>
            <w:tcBorders>
              <w:top w:val="nil"/>
              <w:left w:val="nil"/>
              <w:bottom w:val="dotted" w:sz="4" w:space="0" w:color="auto"/>
              <w:right w:val="nil"/>
            </w:tcBorders>
            <w:vAlign w:val="center"/>
          </w:tcPr>
          <w:p w:rsidR="003B161D" w:rsidRDefault="004B1BF5">
            <w:pPr>
              <w:jc w:val="center"/>
              <w:rPr>
                <w:rFonts w:ascii="Dotum" w:eastAsia="Dotum" w:hAnsi="Dotum"/>
              </w:rPr>
            </w:pPr>
            <w:r>
              <w:rPr>
                <w:rFonts w:ascii="Dotum" w:eastAsia="Dotum" w:hAnsi="Dotum" w:hint="eastAsia"/>
                <w:sz w:val="22"/>
                <w:szCs w:val="22"/>
              </w:rPr>
              <w:t> </w:t>
            </w:r>
          </w:p>
        </w:tc>
        <w:tc>
          <w:tcPr>
            <w:tcW w:w="2631" w:type="dxa"/>
            <w:tcBorders>
              <w:top w:val="nil"/>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 xml:space="preserve">- Case Fatality Rate (CFR) </w:t>
            </w:r>
          </w:p>
        </w:tc>
        <w:tc>
          <w:tcPr>
            <w:tcW w:w="1417" w:type="dxa"/>
            <w:tcBorders>
              <w:top w:val="nil"/>
              <w:left w:val="nil"/>
              <w:bottom w:val="dotted"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&lt;1 %</w:t>
            </w:r>
          </w:p>
        </w:tc>
      </w:tr>
      <w:tr w:rsidR="003B161D">
        <w:trPr>
          <w:trHeight w:val="360"/>
        </w:trPr>
        <w:tc>
          <w:tcPr>
            <w:tcW w:w="529" w:type="dxa"/>
            <w:tcBorders>
              <w:top w:val="nil"/>
              <w:left w:val="single" w:sz="4" w:space="0" w:color="auto"/>
              <w:bottom w:val="nil"/>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 </w:t>
            </w:r>
          </w:p>
        </w:tc>
        <w:tc>
          <w:tcPr>
            <w:tcW w:w="4579" w:type="dxa"/>
            <w:tcBorders>
              <w:top w:val="nil"/>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Peningkatan imunisasi</w:t>
            </w:r>
          </w:p>
        </w:tc>
        <w:tc>
          <w:tcPr>
            <w:tcW w:w="1055" w:type="dxa"/>
            <w:tcBorders>
              <w:top w:val="nil"/>
              <w:left w:val="nil"/>
              <w:bottom w:val="dotted" w:sz="4" w:space="0" w:color="auto"/>
              <w:right w:val="nil"/>
            </w:tcBorders>
            <w:vAlign w:val="center"/>
          </w:tcPr>
          <w:p w:rsidR="003B161D" w:rsidRDefault="004B1BF5">
            <w:pPr>
              <w:jc w:val="center"/>
              <w:rPr>
                <w:rFonts w:ascii="Dotum" w:eastAsia="Dotum" w:hAnsi="Dotum"/>
              </w:rPr>
            </w:pPr>
            <w:r>
              <w:rPr>
                <w:rFonts w:ascii="Dotum" w:eastAsia="Dotum" w:hAnsi="Dotum" w:hint="eastAsia"/>
                <w:sz w:val="22"/>
                <w:szCs w:val="22"/>
              </w:rPr>
              <w:t>18</w:t>
            </w:r>
          </w:p>
        </w:tc>
        <w:tc>
          <w:tcPr>
            <w:tcW w:w="2631" w:type="dxa"/>
            <w:tcBorders>
              <w:top w:val="nil"/>
              <w:left w:val="nil"/>
              <w:bottom w:val="dotted"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Desa/Kel UCI</w:t>
            </w:r>
          </w:p>
        </w:tc>
        <w:tc>
          <w:tcPr>
            <w:tcW w:w="1417" w:type="dxa"/>
            <w:tcBorders>
              <w:top w:val="nil"/>
              <w:left w:val="nil"/>
              <w:bottom w:val="dotted"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100</w:t>
            </w:r>
          </w:p>
        </w:tc>
      </w:tr>
      <w:tr w:rsidR="003B161D">
        <w:trPr>
          <w:trHeight w:val="1155"/>
        </w:trPr>
        <w:tc>
          <w:tcPr>
            <w:tcW w:w="529" w:type="dxa"/>
            <w:tcBorders>
              <w:top w:val="nil"/>
              <w:left w:val="single" w:sz="4" w:space="0" w:color="auto"/>
              <w:bottom w:val="single" w:sz="4" w:space="0" w:color="auto"/>
              <w:right w:val="single" w:sz="4" w:space="0" w:color="auto"/>
            </w:tcBorders>
          </w:tcPr>
          <w:p w:rsidR="003B161D" w:rsidRDefault="004B1BF5">
            <w:pPr>
              <w:jc w:val="center"/>
              <w:rPr>
                <w:rFonts w:ascii="Dotum" w:eastAsia="Dotum" w:hAnsi="Dotum"/>
              </w:rPr>
            </w:pPr>
            <w:r>
              <w:rPr>
                <w:rFonts w:ascii="Dotum" w:eastAsia="Dotum" w:hAnsi="Dotum" w:hint="eastAsia"/>
                <w:sz w:val="22"/>
                <w:szCs w:val="22"/>
              </w:rPr>
              <w:t> </w:t>
            </w:r>
          </w:p>
        </w:tc>
        <w:tc>
          <w:tcPr>
            <w:tcW w:w="4579" w:type="dxa"/>
            <w:tcBorders>
              <w:top w:val="nil"/>
              <w:left w:val="nil"/>
              <w:bottom w:val="single" w:sz="4" w:space="0" w:color="auto"/>
              <w:right w:val="single" w:sz="4" w:space="0" w:color="auto"/>
            </w:tcBorders>
            <w:vAlign w:val="center"/>
          </w:tcPr>
          <w:p w:rsidR="003B161D" w:rsidRDefault="004B1BF5">
            <w:pPr>
              <w:rPr>
                <w:rFonts w:ascii="Dotum" w:eastAsia="Dotum" w:hAnsi="Dotum"/>
              </w:rPr>
            </w:pPr>
            <w:r>
              <w:rPr>
                <w:rFonts w:ascii="Dotum" w:eastAsia="Dotum" w:hAnsi="Dotum" w:hint="eastAsia"/>
                <w:sz w:val="22"/>
                <w:szCs w:val="22"/>
              </w:rPr>
              <w:t>Peningkatan Surveilans epidemiologi &amp; penanggulangan wabah</w:t>
            </w:r>
          </w:p>
        </w:tc>
        <w:tc>
          <w:tcPr>
            <w:tcW w:w="1055" w:type="dxa"/>
            <w:tcBorders>
              <w:top w:val="nil"/>
              <w:left w:val="nil"/>
              <w:bottom w:val="single" w:sz="4" w:space="0" w:color="auto"/>
              <w:right w:val="nil"/>
            </w:tcBorders>
          </w:tcPr>
          <w:p w:rsidR="003B161D" w:rsidRDefault="004B1BF5">
            <w:pPr>
              <w:jc w:val="center"/>
              <w:rPr>
                <w:rFonts w:ascii="Dotum" w:eastAsia="Dotum" w:hAnsi="Dotum"/>
              </w:rPr>
            </w:pPr>
            <w:r>
              <w:rPr>
                <w:rFonts w:ascii="Dotum" w:eastAsia="Dotum" w:hAnsi="Dotum" w:hint="eastAsia"/>
                <w:sz w:val="22"/>
                <w:szCs w:val="22"/>
              </w:rPr>
              <w:t>19</w:t>
            </w:r>
          </w:p>
        </w:tc>
        <w:tc>
          <w:tcPr>
            <w:tcW w:w="2631" w:type="dxa"/>
            <w:tcBorders>
              <w:top w:val="nil"/>
              <w:left w:val="nil"/>
              <w:bottom w:val="single" w:sz="4" w:space="0" w:color="auto"/>
              <w:right w:val="single" w:sz="4" w:space="0" w:color="auto"/>
            </w:tcBorders>
          </w:tcPr>
          <w:p w:rsidR="003B161D" w:rsidRDefault="004B1BF5">
            <w:pPr>
              <w:rPr>
                <w:rFonts w:ascii="Dotum" w:eastAsia="Dotum" w:hAnsi="Dotum"/>
              </w:rPr>
            </w:pPr>
            <w:r>
              <w:rPr>
                <w:rFonts w:ascii="Dotum" w:eastAsia="Dotum" w:hAnsi="Dotum" w:hint="eastAsia"/>
                <w:sz w:val="22"/>
                <w:szCs w:val="22"/>
              </w:rPr>
              <w:t>Desa/Kelurahan mengalami KLB yang dilakukan penyelidikan Epidemiologi &lt; 24 jam</w:t>
            </w:r>
          </w:p>
        </w:tc>
        <w:tc>
          <w:tcPr>
            <w:tcW w:w="1417" w:type="dxa"/>
            <w:tcBorders>
              <w:top w:val="nil"/>
              <w:left w:val="nil"/>
              <w:bottom w:val="single" w:sz="4" w:space="0" w:color="auto"/>
              <w:right w:val="single" w:sz="4" w:space="0" w:color="auto"/>
            </w:tcBorders>
            <w:vAlign w:val="center"/>
          </w:tcPr>
          <w:p w:rsidR="003B161D" w:rsidRDefault="004B1BF5">
            <w:pPr>
              <w:jc w:val="center"/>
              <w:rPr>
                <w:rFonts w:ascii="Dotum" w:eastAsia="Dotum" w:hAnsi="Dotum"/>
              </w:rPr>
            </w:pPr>
            <w:r>
              <w:rPr>
                <w:rFonts w:ascii="Dotum" w:eastAsia="Dotum" w:hAnsi="Dotum" w:hint="eastAsia"/>
                <w:sz w:val="22"/>
                <w:szCs w:val="22"/>
              </w:rPr>
              <w:t>100</w:t>
            </w:r>
          </w:p>
        </w:tc>
      </w:tr>
    </w:tbl>
    <w:p w:rsidR="003B161D" w:rsidRDefault="003B161D">
      <w:pPr>
        <w:spacing w:after="120"/>
        <w:rPr>
          <w:rFonts w:ascii="Arial" w:hAnsi="Arial" w:cs="Arial"/>
          <w:b/>
          <w:lang w:eastAsia="zh-CN"/>
        </w:rPr>
      </w:pPr>
    </w:p>
    <w:p w:rsidR="003B161D" w:rsidRDefault="003B161D">
      <w:pPr>
        <w:spacing w:after="120"/>
        <w:rPr>
          <w:rFonts w:ascii="Arial" w:hAnsi="Arial" w:cs="Arial"/>
          <w:b/>
          <w:lang w:eastAsia="zh-CN"/>
        </w:rPr>
      </w:pPr>
    </w:p>
    <w:p w:rsidR="003B161D" w:rsidRDefault="003B161D">
      <w:pPr>
        <w:spacing w:after="120"/>
        <w:rPr>
          <w:rFonts w:ascii="Arial" w:hAnsi="Arial" w:cs="Arial"/>
          <w:b/>
          <w:lang w:eastAsia="zh-CN"/>
        </w:rPr>
      </w:pPr>
    </w:p>
    <w:p w:rsidR="003B161D" w:rsidRDefault="003B161D">
      <w:pPr>
        <w:spacing w:after="120"/>
        <w:rPr>
          <w:rFonts w:ascii="Arial" w:hAnsi="Arial" w:cs="Arial"/>
          <w:b/>
          <w:lang w:eastAsia="zh-CN"/>
        </w:rPr>
      </w:pPr>
    </w:p>
    <w:p w:rsidR="003B161D" w:rsidRDefault="003B161D">
      <w:pPr>
        <w:spacing w:after="120"/>
        <w:rPr>
          <w:rFonts w:ascii="Arial" w:hAnsi="Arial" w:cs="Arial"/>
          <w:b/>
          <w:lang w:eastAsia="zh-CN"/>
        </w:rPr>
      </w:pPr>
    </w:p>
    <w:p w:rsidR="006429FF" w:rsidRDefault="006429FF">
      <w:pPr>
        <w:spacing w:after="120"/>
        <w:rPr>
          <w:rFonts w:ascii="Arial" w:hAnsi="Arial" w:cs="Arial"/>
          <w:b/>
          <w:lang w:eastAsia="zh-CN"/>
        </w:rPr>
      </w:pPr>
    </w:p>
    <w:p w:rsidR="006429FF" w:rsidRDefault="006429FF">
      <w:pPr>
        <w:spacing w:after="120"/>
        <w:rPr>
          <w:rFonts w:ascii="Arial" w:hAnsi="Arial" w:cs="Arial"/>
          <w:b/>
          <w:lang w:eastAsia="zh-CN"/>
        </w:rPr>
      </w:pPr>
    </w:p>
    <w:p w:rsidR="006429FF" w:rsidRDefault="006429FF">
      <w:pPr>
        <w:spacing w:after="120"/>
        <w:rPr>
          <w:rFonts w:ascii="Arial" w:hAnsi="Arial" w:cs="Arial"/>
          <w:b/>
          <w:lang w:eastAsia="zh-CN"/>
        </w:rPr>
      </w:pPr>
    </w:p>
    <w:p w:rsidR="006429FF" w:rsidRDefault="006429FF">
      <w:pPr>
        <w:spacing w:after="120"/>
        <w:rPr>
          <w:rFonts w:ascii="Arial" w:hAnsi="Arial" w:cs="Arial"/>
          <w:b/>
          <w:lang w:eastAsia="zh-CN"/>
        </w:rPr>
      </w:pPr>
    </w:p>
    <w:p w:rsidR="006429FF" w:rsidRDefault="006429FF">
      <w:pPr>
        <w:spacing w:after="120"/>
        <w:rPr>
          <w:rFonts w:ascii="Arial" w:hAnsi="Arial" w:cs="Arial"/>
          <w:b/>
          <w:lang w:eastAsia="zh-CN"/>
        </w:rPr>
      </w:pPr>
    </w:p>
    <w:p w:rsidR="006429FF" w:rsidRDefault="006429FF">
      <w:pPr>
        <w:spacing w:after="120"/>
        <w:rPr>
          <w:rFonts w:ascii="Arial" w:hAnsi="Arial" w:cs="Arial"/>
          <w:b/>
          <w:lang w:eastAsia="zh-CN"/>
        </w:rPr>
      </w:pPr>
    </w:p>
    <w:p w:rsidR="006429FF" w:rsidRDefault="006429FF">
      <w:pPr>
        <w:spacing w:after="120"/>
        <w:rPr>
          <w:rFonts w:ascii="Arial" w:hAnsi="Arial" w:cs="Arial"/>
          <w:b/>
          <w:lang w:eastAsia="zh-CN"/>
        </w:rPr>
      </w:pPr>
    </w:p>
    <w:p w:rsidR="006429FF" w:rsidRDefault="006429FF">
      <w:pPr>
        <w:spacing w:after="120"/>
        <w:rPr>
          <w:rFonts w:ascii="Arial" w:hAnsi="Arial" w:cs="Arial"/>
          <w:b/>
          <w:lang w:eastAsia="zh-CN"/>
        </w:rPr>
      </w:pPr>
    </w:p>
    <w:p w:rsidR="006429FF" w:rsidRDefault="006429FF">
      <w:pPr>
        <w:spacing w:after="120"/>
        <w:rPr>
          <w:rFonts w:ascii="Arial" w:hAnsi="Arial" w:cs="Arial"/>
          <w:b/>
          <w:lang w:eastAsia="zh-CN"/>
        </w:rPr>
      </w:pPr>
    </w:p>
    <w:p w:rsidR="006429FF" w:rsidRDefault="006429FF">
      <w:pPr>
        <w:spacing w:after="120"/>
        <w:rPr>
          <w:rFonts w:ascii="Arial" w:hAnsi="Arial" w:cs="Arial"/>
          <w:b/>
          <w:lang w:eastAsia="zh-CN"/>
        </w:rPr>
      </w:pPr>
    </w:p>
    <w:p w:rsidR="006429FF" w:rsidRDefault="006429FF">
      <w:pPr>
        <w:spacing w:after="120"/>
        <w:rPr>
          <w:rFonts w:ascii="Arial" w:hAnsi="Arial" w:cs="Arial"/>
          <w:b/>
          <w:lang w:eastAsia="zh-CN"/>
        </w:rPr>
      </w:pPr>
    </w:p>
    <w:p w:rsidR="006429FF" w:rsidRDefault="006429FF">
      <w:pPr>
        <w:spacing w:after="120"/>
        <w:rPr>
          <w:rFonts w:ascii="Arial" w:hAnsi="Arial" w:cs="Arial"/>
          <w:b/>
          <w:lang w:eastAsia="zh-CN"/>
        </w:rPr>
      </w:pPr>
    </w:p>
    <w:p w:rsidR="006429FF" w:rsidRDefault="006429FF">
      <w:pPr>
        <w:spacing w:after="120"/>
        <w:rPr>
          <w:rFonts w:ascii="Arial" w:hAnsi="Arial" w:cs="Arial"/>
          <w:b/>
          <w:lang w:eastAsia="zh-CN"/>
        </w:rPr>
      </w:pPr>
    </w:p>
    <w:p w:rsidR="006429FF" w:rsidRDefault="006429FF">
      <w:pPr>
        <w:spacing w:after="120"/>
        <w:rPr>
          <w:rFonts w:ascii="Arial" w:hAnsi="Arial" w:cs="Arial"/>
          <w:b/>
          <w:lang w:eastAsia="zh-CN"/>
        </w:rPr>
      </w:pPr>
    </w:p>
    <w:p w:rsidR="006429FF" w:rsidRDefault="006429FF">
      <w:pPr>
        <w:spacing w:after="120"/>
        <w:rPr>
          <w:rFonts w:ascii="Arial" w:hAnsi="Arial" w:cs="Arial"/>
          <w:b/>
          <w:lang w:eastAsia="zh-CN"/>
        </w:rPr>
      </w:pPr>
    </w:p>
    <w:p w:rsidR="006429FF" w:rsidRDefault="006429FF">
      <w:pPr>
        <w:spacing w:after="120"/>
        <w:rPr>
          <w:rFonts w:ascii="Arial" w:hAnsi="Arial" w:cs="Arial"/>
          <w:b/>
          <w:lang w:eastAsia="zh-CN"/>
        </w:rPr>
      </w:pPr>
    </w:p>
    <w:p w:rsidR="006429FF" w:rsidRDefault="006429FF">
      <w:pPr>
        <w:spacing w:after="120"/>
        <w:rPr>
          <w:rFonts w:ascii="Arial" w:hAnsi="Arial" w:cs="Arial"/>
          <w:b/>
          <w:lang w:eastAsia="zh-CN"/>
        </w:rPr>
      </w:pPr>
      <w:bookmarkStart w:id="0" w:name="_GoBack"/>
      <w:bookmarkEnd w:id="0"/>
    </w:p>
    <w:p w:rsidR="003B161D" w:rsidRDefault="003B161D">
      <w:pPr>
        <w:spacing w:after="120"/>
        <w:rPr>
          <w:rFonts w:ascii="Arial" w:hAnsi="Arial" w:cs="Arial"/>
          <w:b/>
          <w:lang w:eastAsia="zh-CN"/>
        </w:rPr>
      </w:pPr>
    </w:p>
    <w:p w:rsidR="003B161D" w:rsidRDefault="004B1BF5">
      <w:pPr>
        <w:spacing w:line="480" w:lineRule="auto"/>
        <w:jc w:val="center"/>
        <w:rPr>
          <w:b/>
        </w:rPr>
      </w:pPr>
      <w:r>
        <w:rPr>
          <w:b/>
        </w:rPr>
        <w:lastRenderedPageBreak/>
        <w:t>BAB VI</w:t>
      </w:r>
    </w:p>
    <w:p w:rsidR="003B161D" w:rsidRDefault="004B1BF5">
      <w:pPr>
        <w:jc w:val="center"/>
        <w:rPr>
          <w:b/>
        </w:rPr>
      </w:pPr>
      <w:r>
        <w:rPr>
          <w:b/>
        </w:rPr>
        <w:t>PENUTUP</w:t>
      </w:r>
    </w:p>
    <w:p w:rsidR="003B161D" w:rsidRDefault="003B161D">
      <w:pPr>
        <w:pStyle w:val="ListParagraph1"/>
        <w:spacing w:line="480" w:lineRule="auto"/>
        <w:ind w:left="1440"/>
        <w:rPr>
          <w:rFonts w:ascii="Arial" w:hAnsi="Arial" w:cs="Arial"/>
        </w:rPr>
      </w:pPr>
    </w:p>
    <w:p w:rsidR="003B161D" w:rsidRDefault="003B161D">
      <w:pPr>
        <w:pStyle w:val="ListParagraph1"/>
        <w:spacing w:line="480" w:lineRule="auto"/>
        <w:ind w:left="1440"/>
        <w:rPr>
          <w:rFonts w:ascii="Arial" w:hAnsi="Arial" w:cs="Arial"/>
        </w:rPr>
      </w:pPr>
    </w:p>
    <w:p w:rsidR="003B161D" w:rsidRDefault="004B1BF5">
      <w:pPr>
        <w:spacing w:line="480" w:lineRule="auto"/>
        <w:ind w:firstLine="720"/>
        <w:jc w:val="both"/>
        <w:rPr>
          <w:rFonts w:ascii="Arial" w:hAnsi="Arial" w:cs="Arial"/>
        </w:rPr>
      </w:pPr>
      <w:r>
        <w:rPr>
          <w:rFonts w:ascii="Arial" w:hAnsi="Arial" w:cs="Arial"/>
        </w:rPr>
        <w:t xml:space="preserve">Rencana Strategis Dinas Kesehatan Kabupaten Sumedang Tahun 2014 – 2018. Merupakan sebuah dokumen perencanaan yang bersifat indikatif (nyata) yang memuat program-program pembangunan kesehatan yang akan dilaksanakan oleh Dinas Kesehatan Kabupaten Sumedang dan dengan mendorong peran aktif masyarakatuntuk kurun waktu tahun 2014 – 2018. </w:t>
      </w:r>
    </w:p>
    <w:p w:rsidR="003B161D" w:rsidRDefault="004B1BF5">
      <w:pPr>
        <w:spacing w:line="480" w:lineRule="auto"/>
        <w:ind w:firstLine="720"/>
        <w:jc w:val="both"/>
        <w:rPr>
          <w:rFonts w:ascii="Arial" w:hAnsi="Arial" w:cs="Arial"/>
        </w:rPr>
      </w:pPr>
      <w:r>
        <w:rPr>
          <w:rFonts w:ascii="Tahoma" w:hAnsi="Tahoma" w:cs="Tahoma"/>
        </w:rPr>
        <w:t>Untuk mendukung keberhasilan pembangunan kesehatan tentu saja tidak selalu sama dengan yang diharapkan, banyak kendala dan tantangan yang dihadapi. Oleh karena itu dibutuhkan dukungan dari berbagai pihak baik itu Pemerintah Daerah Kabupaten sumedang, pihak Swasta dan terutama masyarakat Kabupaten Sumedang. Saran yang diberikan adalah tingkatkan kerjasama dari semua pihak.</w:t>
      </w:r>
    </w:p>
    <w:p w:rsidR="003B161D" w:rsidRDefault="004B1BF5">
      <w:pPr>
        <w:spacing w:line="480" w:lineRule="auto"/>
        <w:ind w:firstLine="720"/>
        <w:jc w:val="both"/>
        <w:rPr>
          <w:rFonts w:ascii="Arial" w:hAnsi="Arial" w:cs="Arial"/>
        </w:rPr>
      </w:pPr>
      <w:r>
        <w:rPr>
          <w:rFonts w:ascii="Tahoma" w:hAnsi="Tahoma" w:cs="Tahoma"/>
        </w:rPr>
        <w:t>Tindak lanjut yang harus segera diambil adalah mempertahankan atau meningkatkan hasil capaian sasaran kesehatan yang telah sesuai target dan melakukan perbaikan atau peningkatan terhadap pencapaian sasaran yang kurang memenuhi target.</w:t>
      </w:r>
    </w:p>
    <w:p w:rsidR="003B161D" w:rsidRDefault="003B161D">
      <w:pPr>
        <w:pStyle w:val="ListParagraph1"/>
        <w:spacing w:line="480" w:lineRule="auto"/>
        <w:ind w:left="0"/>
        <w:rPr>
          <w:rFonts w:ascii="Arial" w:hAnsi="Arial" w:cs="Arial"/>
        </w:rPr>
      </w:pPr>
    </w:p>
    <w:sectPr w:rsidR="003B161D" w:rsidSect="006429FF">
      <w:pgSz w:w="11909" w:h="16834" w:code="9"/>
      <w:pgMar w:top="1282" w:right="1411" w:bottom="720" w:left="113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0772" w:rsidRDefault="006F0772" w:rsidP="003B161D">
      <w:r>
        <w:separator/>
      </w:r>
    </w:p>
  </w:endnote>
  <w:endnote w:type="continuationSeparator" w:id="0">
    <w:p w:rsidR="006F0772" w:rsidRDefault="006F0772" w:rsidP="003B1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otum">
    <w:altName w:val="Arial Unicode MS"/>
    <w:panose1 w:val="020B0600000101010101"/>
    <w:charset w:val="81"/>
    <w:family w:val="modern"/>
    <w:notTrueType/>
    <w:pitch w:val="fixed"/>
    <w:sig w:usb0="00000000" w:usb1="09060000" w:usb2="00000010" w:usb3="00000000" w:csb0="00080000" w:csb1="00000000"/>
  </w:font>
  <w:font w:name="+mj-lt">
    <w:altName w:val="Times New Roman"/>
    <w:charset w:val="00"/>
    <w:family w:val="auto"/>
    <w:pitch w:val="default"/>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C3A" w:rsidRDefault="008B6CB0" w:rsidP="00E34B3F">
    <w:pPr>
      <w:pStyle w:val="Footer"/>
      <w:pBdr>
        <w:top w:val="single" w:sz="4" w:space="1" w:color="D9D9D9"/>
      </w:pBdr>
      <w:tabs>
        <w:tab w:val="clear" w:pos="4680"/>
        <w:tab w:val="clear" w:pos="9360"/>
        <w:tab w:val="left" w:pos="180"/>
        <w:tab w:val="right" w:pos="9630"/>
      </w:tabs>
    </w:pPr>
    <w:r>
      <w:rPr>
        <w:i/>
        <w:sz w:val="20"/>
      </w:rPr>
      <w:t xml:space="preserve">REVISI </w:t>
    </w:r>
    <w:r w:rsidR="005A4C3A">
      <w:rPr>
        <w:i/>
        <w:sz w:val="20"/>
      </w:rPr>
      <w:t xml:space="preserve">RENSTRA Dinas Kesehatan Tahun 2014 – 2018                        </w:t>
    </w:r>
    <w:r w:rsidR="005A4C3A">
      <w:rPr>
        <w:i/>
        <w:sz w:val="20"/>
      </w:rPr>
      <w:tab/>
      <w:t xml:space="preserve">  </w:t>
    </w:r>
    <w:r w:rsidR="005A4C3A">
      <w:fldChar w:fldCharType="begin"/>
    </w:r>
    <w:r w:rsidR="005A4C3A">
      <w:instrText xml:space="preserve"> PAGE   \* MERGEFORMAT </w:instrText>
    </w:r>
    <w:r w:rsidR="005A4C3A">
      <w:fldChar w:fldCharType="separate"/>
    </w:r>
    <w:r w:rsidR="00DA6C0F">
      <w:rPr>
        <w:noProof/>
      </w:rPr>
      <w:t>80</w:t>
    </w:r>
    <w:r w:rsidR="005A4C3A">
      <w:rPr>
        <w:noProof/>
      </w:rPr>
      <w:fldChar w:fldCharType="end"/>
    </w:r>
    <w:r w:rsidR="005A4C3A">
      <w:t xml:space="preserve"> | </w:t>
    </w:r>
    <w:r w:rsidR="005A4C3A">
      <w:rPr>
        <w:color w:val="7F7F7F"/>
        <w:spacing w:val="60"/>
      </w:rPr>
      <w:t>Page</w:t>
    </w:r>
  </w:p>
  <w:p w:rsidR="005A4C3A" w:rsidRDefault="005A4C3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0772" w:rsidRDefault="006F0772" w:rsidP="003B161D">
      <w:r>
        <w:separator/>
      </w:r>
    </w:p>
  </w:footnote>
  <w:footnote w:type="continuationSeparator" w:id="0">
    <w:p w:rsidR="006F0772" w:rsidRDefault="006F0772" w:rsidP="003B16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47003"/>
    <w:multiLevelType w:val="multilevel"/>
    <w:tmpl w:val="02047003"/>
    <w:lvl w:ilvl="0">
      <w:start w:val="1"/>
      <w:numFmt w:val="bullet"/>
      <w:lvlText w:val=""/>
      <w:lvlJc w:val="left"/>
      <w:pPr>
        <w:ind w:left="1146" w:hanging="360"/>
      </w:pPr>
      <w:rPr>
        <w:rFonts w:ascii="Symbol" w:hAnsi="Symbol" w:hint="default"/>
      </w:rPr>
    </w:lvl>
    <w:lvl w:ilvl="1" w:tentative="1">
      <w:start w:val="1"/>
      <w:numFmt w:val="bullet"/>
      <w:lvlText w:val="o"/>
      <w:lvlJc w:val="left"/>
      <w:pPr>
        <w:ind w:left="1866" w:hanging="360"/>
      </w:pPr>
      <w:rPr>
        <w:rFonts w:ascii="Courier New" w:hAnsi="Courier New" w:cs="Courier New" w:hint="default"/>
      </w:rPr>
    </w:lvl>
    <w:lvl w:ilvl="2" w:tentative="1">
      <w:start w:val="1"/>
      <w:numFmt w:val="bullet"/>
      <w:lvlText w:val=""/>
      <w:lvlJc w:val="left"/>
      <w:pPr>
        <w:ind w:left="2586" w:hanging="360"/>
      </w:pPr>
      <w:rPr>
        <w:rFonts w:ascii="Wingdings" w:hAnsi="Wingdings" w:hint="default"/>
      </w:rPr>
    </w:lvl>
    <w:lvl w:ilvl="3" w:tentative="1">
      <w:start w:val="1"/>
      <w:numFmt w:val="bullet"/>
      <w:lvlText w:val=""/>
      <w:lvlJc w:val="left"/>
      <w:pPr>
        <w:ind w:left="3306" w:hanging="360"/>
      </w:pPr>
      <w:rPr>
        <w:rFonts w:ascii="Symbol" w:hAnsi="Symbol" w:hint="default"/>
      </w:rPr>
    </w:lvl>
    <w:lvl w:ilvl="4" w:tentative="1">
      <w:start w:val="1"/>
      <w:numFmt w:val="bullet"/>
      <w:lvlText w:val="o"/>
      <w:lvlJc w:val="left"/>
      <w:pPr>
        <w:ind w:left="4026" w:hanging="360"/>
      </w:pPr>
      <w:rPr>
        <w:rFonts w:ascii="Courier New" w:hAnsi="Courier New" w:cs="Courier New" w:hint="default"/>
      </w:rPr>
    </w:lvl>
    <w:lvl w:ilvl="5" w:tentative="1">
      <w:start w:val="1"/>
      <w:numFmt w:val="bullet"/>
      <w:lvlText w:val=""/>
      <w:lvlJc w:val="left"/>
      <w:pPr>
        <w:ind w:left="4746" w:hanging="360"/>
      </w:pPr>
      <w:rPr>
        <w:rFonts w:ascii="Wingdings" w:hAnsi="Wingdings" w:hint="default"/>
      </w:rPr>
    </w:lvl>
    <w:lvl w:ilvl="6" w:tentative="1">
      <w:start w:val="1"/>
      <w:numFmt w:val="bullet"/>
      <w:lvlText w:val=""/>
      <w:lvlJc w:val="left"/>
      <w:pPr>
        <w:ind w:left="5466" w:hanging="360"/>
      </w:pPr>
      <w:rPr>
        <w:rFonts w:ascii="Symbol" w:hAnsi="Symbol" w:hint="default"/>
      </w:rPr>
    </w:lvl>
    <w:lvl w:ilvl="7" w:tentative="1">
      <w:start w:val="1"/>
      <w:numFmt w:val="bullet"/>
      <w:lvlText w:val="o"/>
      <w:lvlJc w:val="left"/>
      <w:pPr>
        <w:ind w:left="6186" w:hanging="360"/>
      </w:pPr>
      <w:rPr>
        <w:rFonts w:ascii="Courier New" w:hAnsi="Courier New" w:cs="Courier New" w:hint="default"/>
      </w:rPr>
    </w:lvl>
    <w:lvl w:ilvl="8" w:tentative="1">
      <w:start w:val="1"/>
      <w:numFmt w:val="bullet"/>
      <w:lvlText w:val=""/>
      <w:lvlJc w:val="left"/>
      <w:pPr>
        <w:ind w:left="6906" w:hanging="360"/>
      </w:pPr>
      <w:rPr>
        <w:rFonts w:ascii="Wingdings" w:hAnsi="Wingdings" w:hint="default"/>
      </w:rPr>
    </w:lvl>
  </w:abstractNum>
  <w:abstractNum w:abstractNumId="1">
    <w:nsid w:val="02407F6C"/>
    <w:multiLevelType w:val="multilevel"/>
    <w:tmpl w:val="02407F6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29362D3"/>
    <w:multiLevelType w:val="multilevel"/>
    <w:tmpl w:val="029362D3"/>
    <w:lvl w:ilvl="0">
      <w:start w:val="1"/>
      <w:numFmt w:val="bullet"/>
      <w:lvlText w:val=""/>
      <w:lvlJc w:val="left"/>
      <w:pPr>
        <w:ind w:left="1146" w:hanging="360"/>
      </w:pPr>
      <w:rPr>
        <w:rFonts w:ascii="Symbol" w:hAnsi="Symbol" w:hint="default"/>
      </w:rPr>
    </w:lvl>
    <w:lvl w:ilvl="1" w:tentative="1">
      <w:start w:val="1"/>
      <w:numFmt w:val="bullet"/>
      <w:lvlText w:val="o"/>
      <w:lvlJc w:val="left"/>
      <w:pPr>
        <w:ind w:left="1866" w:hanging="360"/>
      </w:pPr>
      <w:rPr>
        <w:rFonts w:ascii="Courier New" w:hAnsi="Courier New" w:cs="Courier New" w:hint="default"/>
      </w:rPr>
    </w:lvl>
    <w:lvl w:ilvl="2" w:tentative="1">
      <w:start w:val="1"/>
      <w:numFmt w:val="bullet"/>
      <w:lvlText w:val=""/>
      <w:lvlJc w:val="left"/>
      <w:pPr>
        <w:ind w:left="2586" w:hanging="360"/>
      </w:pPr>
      <w:rPr>
        <w:rFonts w:ascii="Wingdings" w:hAnsi="Wingdings" w:hint="default"/>
      </w:rPr>
    </w:lvl>
    <w:lvl w:ilvl="3" w:tentative="1">
      <w:start w:val="1"/>
      <w:numFmt w:val="bullet"/>
      <w:lvlText w:val=""/>
      <w:lvlJc w:val="left"/>
      <w:pPr>
        <w:ind w:left="3306" w:hanging="360"/>
      </w:pPr>
      <w:rPr>
        <w:rFonts w:ascii="Symbol" w:hAnsi="Symbol" w:hint="default"/>
      </w:rPr>
    </w:lvl>
    <w:lvl w:ilvl="4" w:tentative="1">
      <w:start w:val="1"/>
      <w:numFmt w:val="bullet"/>
      <w:lvlText w:val="o"/>
      <w:lvlJc w:val="left"/>
      <w:pPr>
        <w:ind w:left="4026" w:hanging="360"/>
      </w:pPr>
      <w:rPr>
        <w:rFonts w:ascii="Courier New" w:hAnsi="Courier New" w:cs="Courier New" w:hint="default"/>
      </w:rPr>
    </w:lvl>
    <w:lvl w:ilvl="5" w:tentative="1">
      <w:start w:val="1"/>
      <w:numFmt w:val="bullet"/>
      <w:lvlText w:val=""/>
      <w:lvlJc w:val="left"/>
      <w:pPr>
        <w:ind w:left="4746" w:hanging="360"/>
      </w:pPr>
      <w:rPr>
        <w:rFonts w:ascii="Wingdings" w:hAnsi="Wingdings" w:hint="default"/>
      </w:rPr>
    </w:lvl>
    <w:lvl w:ilvl="6" w:tentative="1">
      <w:start w:val="1"/>
      <w:numFmt w:val="bullet"/>
      <w:lvlText w:val=""/>
      <w:lvlJc w:val="left"/>
      <w:pPr>
        <w:ind w:left="5466" w:hanging="360"/>
      </w:pPr>
      <w:rPr>
        <w:rFonts w:ascii="Symbol" w:hAnsi="Symbol" w:hint="default"/>
      </w:rPr>
    </w:lvl>
    <w:lvl w:ilvl="7" w:tentative="1">
      <w:start w:val="1"/>
      <w:numFmt w:val="bullet"/>
      <w:lvlText w:val="o"/>
      <w:lvlJc w:val="left"/>
      <w:pPr>
        <w:ind w:left="6186" w:hanging="360"/>
      </w:pPr>
      <w:rPr>
        <w:rFonts w:ascii="Courier New" w:hAnsi="Courier New" w:cs="Courier New" w:hint="default"/>
      </w:rPr>
    </w:lvl>
    <w:lvl w:ilvl="8" w:tentative="1">
      <w:start w:val="1"/>
      <w:numFmt w:val="bullet"/>
      <w:lvlText w:val=""/>
      <w:lvlJc w:val="left"/>
      <w:pPr>
        <w:ind w:left="6906" w:hanging="360"/>
      </w:pPr>
      <w:rPr>
        <w:rFonts w:ascii="Wingdings" w:hAnsi="Wingdings" w:hint="default"/>
      </w:rPr>
    </w:lvl>
  </w:abstractNum>
  <w:abstractNum w:abstractNumId="3">
    <w:nsid w:val="05746228"/>
    <w:multiLevelType w:val="multilevel"/>
    <w:tmpl w:val="05746228"/>
    <w:lvl w:ilvl="0">
      <w:start w:val="1"/>
      <w:numFmt w:val="decimal"/>
      <w:lvlText w:val="%1."/>
      <w:lvlJc w:val="left"/>
      <w:pPr>
        <w:ind w:left="927" w:hanging="360"/>
      </w:pPr>
      <w:rPr>
        <w:rFonts w:hint="default"/>
      </w:rPr>
    </w:lvl>
    <w:lvl w:ilvl="1" w:tentative="1">
      <w:start w:val="1"/>
      <w:numFmt w:val="decimal"/>
      <w:isLgl/>
      <w:lvlText w:val="%1.%2."/>
      <w:lvlJc w:val="left"/>
      <w:pPr>
        <w:ind w:left="927" w:hanging="360"/>
      </w:pPr>
      <w:rPr>
        <w:rFonts w:hint="default"/>
      </w:rPr>
    </w:lvl>
    <w:lvl w:ilvl="2" w:tentative="1">
      <w:start w:val="1"/>
      <w:numFmt w:val="decimal"/>
      <w:isLgl/>
      <w:lvlText w:val="%1.%2.%3."/>
      <w:lvlJc w:val="left"/>
      <w:pPr>
        <w:ind w:left="1287" w:hanging="720"/>
      </w:pPr>
      <w:rPr>
        <w:rFonts w:hint="default"/>
      </w:rPr>
    </w:lvl>
    <w:lvl w:ilvl="3" w:tentative="1">
      <w:start w:val="1"/>
      <w:numFmt w:val="decimal"/>
      <w:isLgl/>
      <w:lvlText w:val="%1.%2.%3.%4."/>
      <w:lvlJc w:val="left"/>
      <w:pPr>
        <w:ind w:left="1287" w:hanging="720"/>
      </w:pPr>
      <w:rPr>
        <w:rFonts w:hint="default"/>
      </w:rPr>
    </w:lvl>
    <w:lvl w:ilvl="4" w:tentative="1">
      <w:start w:val="1"/>
      <w:numFmt w:val="decimal"/>
      <w:isLgl/>
      <w:lvlText w:val="%1.%2.%3.%4.%5."/>
      <w:lvlJc w:val="left"/>
      <w:pPr>
        <w:ind w:left="1647" w:hanging="1080"/>
      </w:pPr>
      <w:rPr>
        <w:rFonts w:hint="default"/>
      </w:rPr>
    </w:lvl>
    <w:lvl w:ilvl="5" w:tentative="1">
      <w:start w:val="1"/>
      <w:numFmt w:val="decimal"/>
      <w:isLgl/>
      <w:lvlText w:val="%1.%2.%3.%4.%5.%6."/>
      <w:lvlJc w:val="left"/>
      <w:pPr>
        <w:ind w:left="1647" w:hanging="1080"/>
      </w:pPr>
      <w:rPr>
        <w:rFonts w:hint="default"/>
      </w:rPr>
    </w:lvl>
    <w:lvl w:ilvl="6" w:tentative="1">
      <w:start w:val="1"/>
      <w:numFmt w:val="decimal"/>
      <w:isLgl/>
      <w:lvlText w:val="%1.%2.%3.%4.%5.%6.%7."/>
      <w:lvlJc w:val="left"/>
      <w:pPr>
        <w:ind w:left="2007" w:hanging="1440"/>
      </w:pPr>
      <w:rPr>
        <w:rFonts w:hint="default"/>
      </w:rPr>
    </w:lvl>
    <w:lvl w:ilvl="7" w:tentative="1">
      <w:start w:val="1"/>
      <w:numFmt w:val="decimal"/>
      <w:isLgl/>
      <w:lvlText w:val="%1.%2.%3.%4.%5.%6.%7.%8."/>
      <w:lvlJc w:val="left"/>
      <w:pPr>
        <w:ind w:left="2007" w:hanging="1440"/>
      </w:pPr>
      <w:rPr>
        <w:rFonts w:hint="default"/>
      </w:rPr>
    </w:lvl>
    <w:lvl w:ilvl="8" w:tentative="1">
      <w:start w:val="1"/>
      <w:numFmt w:val="decimal"/>
      <w:isLgl/>
      <w:lvlText w:val="%1.%2.%3.%4.%5.%6.%7.%8.%9."/>
      <w:lvlJc w:val="left"/>
      <w:pPr>
        <w:ind w:left="2367" w:hanging="1800"/>
      </w:pPr>
      <w:rPr>
        <w:rFonts w:hint="default"/>
      </w:rPr>
    </w:lvl>
  </w:abstractNum>
  <w:abstractNum w:abstractNumId="4">
    <w:nsid w:val="078E00DE"/>
    <w:multiLevelType w:val="multilevel"/>
    <w:tmpl w:val="078E00DE"/>
    <w:lvl w:ilvl="0">
      <w:start w:val="17"/>
      <w:numFmt w:val="lowerLetter"/>
      <w:lvlText w:val="%1."/>
      <w:lvlJc w:val="left"/>
      <w:pPr>
        <w:ind w:left="720" w:hanging="360"/>
      </w:pPr>
      <w:rPr>
        <w:rFonts w:hint="default"/>
        <w:color w:val="00000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7B43D21"/>
    <w:multiLevelType w:val="multilevel"/>
    <w:tmpl w:val="07B43D21"/>
    <w:lvl w:ilvl="0">
      <w:start w:val="1"/>
      <w:numFmt w:val="bullet"/>
      <w:lvlText w:val=""/>
      <w:lvlJc w:val="left"/>
      <w:pPr>
        <w:ind w:left="1146" w:hanging="360"/>
      </w:pPr>
      <w:rPr>
        <w:rFonts w:ascii="Symbol" w:hAnsi="Symbol" w:hint="default"/>
      </w:rPr>
    </w:lvl>
    <w:lvl w:ilvl="1" w:tentative="1">
      <w:start w:val="1"/>
      <w:numFmt w:val="bullet"/>
      <w:lvlText w:val="o"/>
      <w:lvlJc w:val="left"/>
      <w:pPr>
        <w:ind w:left="1866" w:hanging="360"/>
      </w:pPr>
      <w:rPr>
        <w:rFonts w:ascii="Courier New" w:hAnsi="Courier New" w:cs="Courier New" w:hint="default"/>
      </w:rPr>
    </w:lvl>
    <w:lvl w:ilvl="2" w:tentative="1">
      <w:start w:val="1"/>
      <w:numFmt w:val="bullet"/>
      <w:lvlText w:val=""/>
      <w:lvlJc w:val="left"/>
      <w:pPr>
        <w:ind w:left="2586" w:hanging="360"/>
      </w:pPr>
      <w:rPr>
        <w:rFonts w:ascii="Wingdings" w:hAnsi="Wingdings" w:hint="default"/>
      </w:rPr>
    </w:lvl>
    <w:lvl w:ilvl="3" w:tentative="1">
      <w:start w:val="1"/>
      <w:numFmt w:val="bullet"/>
      <w:lvlText w:val=""/>
      <w:lvlJc w:val="left"/>
      <w:pPr>
        <w:ind w:left="3306" w:hanging="360"/>
      </w:pPr>
      <w:rPr>
        <w:rFonts w:ascii="Symbol" w:hAnsi="Symbol" w:hint="default"/>
      </w:rPr>
    </w:lvl>
    <w:lvl w:ilvl="4" w:tentative="1">
      <w:start w:val="1"/>
      <w:numFmt w:val="bullet"/>
      <w:lvlText w:val="o"/>
      <w:lvlJc w:val="left"/>
      <w:pPr>
        <w:ind w:left="4026" w:hanging="360"/>
      </w:pPr>
      <w:rPr>
        <w:rFonts w:ascii="Courier New" w:hAnsi="Courier New" w:cs="Courier New" w:hint="default"/>
      </w:rPr>
    </w:lvl>
    <w:lvl w:ilvl="5" w:tentative="1">
      <w:start w:val="1"/>
      <w:numFmt w:val="bullet"/>
      <w:lvlText w:val=""/>
      <w:lvlJc w:val="left"/>
      <w:pPr>
        <w:ind w:left="4746" w:hanging="360"/>
      </w:pPr>
      <w:rPr>
        <w:rFonts w:ascii="Wingdings" w:hAnsi="Wingdings" w:hint="default"/>
      </w:rPr>
    </w:lvl>
    <w:lvl w:ilvl="6" w:tentative="1">
      <w:start w:val="1"/>
      <w:numFmt w:val="bullet"/>
      <w:lvlText w:val=""/>
      <w:lvlJc w:val="left"/>
      <w:pPr>
        <w:ind w:left="5466" w:hanging="360"/>
      </w:pPr>
      <w:rPr>
        <w:rFonts w:ascii="Symbol" w:hAnsi="Symbol" w:hint="default"/>
      </w:rPr>
    </w:lvl>
    <w:lvl w:ilvl="7" w:tentative="1">
      <w:start w:val="1"/>
      <w:numFmt w:val="bullet"/>
      <w:lvlText w:val="o"/>
      <w:lvlJc w:val="left"/>
      <w:pPr>
        <w:ind w:left="6186" w:hanging="360"/>
      </w:pPr>
      <w:rPr>
        <w:rFonts w:ascii="Courier New" w:hAnsi="Courier New" w:cs="Courier New" w:hint="default"/>
      </w:rPr>
    </w:lvl>
    <w:lvl w:ilvl="8" w:tentative="1">
      <w:start w:val="1"/>
      <w:numFmt w:val="bullet"/>
      <w:lvlText w:val=""/>
      <w:lvlJc w:val="left"/>
      <w:pPr>
        <w:ind w:left="6906" w:hanging="360"/>
      </w:pPr>
      <w:rPr>
        <w:rFonts w:ascii="Wingdings" w:hAnsi="Wingdings" w:hint="default"/>
      </w:rPr>
    </w:lvl>
  </w:abstractNum>
  <w:abstractNum w:abstractNumId="6">
    <w:nsid w:val="08014956"/>
    <w:multiLevelType w:val="multilevel"/>
    <w:tmpl w:val="08014956"/>
    <w:lvl w:ilvl="0">
      <w:start w:val="1"/>
      <w:numFmt w:val="bullet"/>
      <w:lvlText w:val=""/>
      <w:lvlJc w:val="left"/>
      <w:pPr>
        <w:ind w:left="1146" w:hanging="360"/>
      </w:pPr>
      <w:rPr>
        <w:rFonts w:ascii="Symbol" w:hAnsi="Symbol" w:hint="default"/>
      </w:rPr>
    </w:lvl>
    <w:lvl w:ilvl="1" w:tentative="1">
      <w:start w:val="1"/>
      <w:numFmt w:val="bullet"/>
      <w:lvlText w:val="o"/>
      <w:lvlJc w:val="left"/>
      <w:pPr>
        <w:ind w:left="1866" w:hanging="360"/>
      </w:pPr>
      <w:rPr>
        <w:rFonts w:ascii="Courier New" w:hAnsi="Courier New" w:cs="Courier New" w:hint="default"/>
      </w:rPr>
    </w:lvl>
    <w:lvl w:ilvl="2" w:tentative="1">
      <w:start w:val="1"/>
      <w:numFmt w:val="bullet"/>
      <w:lvlText w:val=""/>
      <w:lvlJc w:val="left"/>
      <w:pPr>
        <w:ind w:left="2586" w:hanging="360"/>
      </w:pPr>
      <w:rPr>
        <w:rFonts w:ascii="Wingdings" w:hAnsi="Wingdings" w:hint="default"/>
      </w:rPr>
    </w:lvl>
    <w:lvl w:ilvl="3" w:tentative="1">
      <w:start w:val="1"/>
      <w:numFmt w:val="bullet"/>
      <w:lvlText w:val=""/>
      <w:lvlJc w:val="left"/>
      <w:pPr>
        <w:ind w:left="3306" w:hanging="360"/>
      </w:pPr>
      <w:rPr>
        <w:rFonts w:ascii="Symbol" w:hAnsi="Symbol" w:hint="default"/>
      </w:rPr>
    </w:lvl>
    <w:lvl w:ilvl="4" w:tentative="1">
      <w:start w:val="1"/>
      <w:numFmt w:val="bullet"/>
      <w:lvlText w:val="o"/>
      <w:lvlJc w:val="left"/>
      <w:pPr>
        <w:ind w:left="4026" w:hanging="360"/>
      </w:pPr>
      <w:rPr>
        <w:rFonts w:ascii="Courier New" w:hAnsi="Courier New" w:cs="Courier New" w:hint="default"/>
      </w:rPr>
    </w:lvl>
    <w:lvl w:ilvl="5" w:tentative="1">
      <w:start w:val="1"/>
      <w:numFmt w:val="bullet"/>
      <w:lvlText w:val=""/>
      <w:lvlJc w:val="left"/>
      <w:pPr>
        <w:ind w:left="4746" w:hanging="360"/>
      </w:pPr>
      <w:rPr>
        <w:rFonts w:ascii="Wingdings" w:hAnsi="Wingdings" w:hint="default"/>
      </w:rPr>
    </w:lvl>
    <w:lvl w:ilvl="6" w:tentative="1">
      <w:start w:val="1"/>
      <w:numFmt w:val="bullet"/>
      <w:lvlText w:val=""/>
      <w:lvlJc w:val="left"/>
      <w:pPr>
        <w:ind w:left="5466" w:hanging="360"/>
      </w:pPr>
      <w:rPr>
        <w:rFonts w:ascii="Symbol" w:hAnsi="Symbol" w:hint="default"/>
      </w:rPr>
    </w:lvl>
    <w:lvl w:ilvl="7" w:tentative="1">
      <w:start w:val="1"/>
      <w:numFmt w:val="bullet"/>
      <w:lvlText w:val="o"/>
      <w:lvlJc w:val="left"/>
      <w:pPr>
        <w:ind w:left="6186" w:hanging="360"/>
      </w:pPr>
      <w:rPr>
        <w:rFonts w:ascii="Courier New" w:hAnsi="Courier New" w:cs="Courier New" w:hint="default"/>
      </w:rPr>
    </w:lvl>
    <w:lvl w:ilvl="8" w:tentative="1">
      <w:start w:val="1"/>
      <w:numFmt w:val="bullet"/>
      <w:lvlText w:val=""/>
      <w:lvlJc w:val="left"/>
      <w:pPr>
        <w:ind w:left="6906" w:hanging="360"/>
      </w:pPr>
      <w:rPr>
        <w:rFonts w:ascii="Wingdings" w:hAnsi="Wingdings" w:hint="default"/>
      </w:rPr>
    </w:lvl>
  </w:abstractNum>
  <w:abstractNum w:abstractNumId="7">
    <w:nsid w:val="08C65795"/>
    <w:multiLevelType w:val="multilevel"/>
    <w:tmpl w:val="08C65795"/>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093D239D"/>
    <w:multiLevelType w:val="multilevel"/>
    <w:tmpl w:val="093D239D"/>
    <w:lvl w:ilvl="0">
      <w:start w:val="1"/>
      <w:numFmt w:val="decimal"/>
      <w:lvlText w:val="%1."/>
      <w:lvlJc w:val="left"/>
      <w:pPr>
        <w:tabs>
          <w:tab w:val="left" w:pos="720"/>
        </w:tabs>
        <w:ind w:left="720" w:hanging="360"/>
      </w:pPr>
      <w:rPr>
        <w:rFonts w:hint="default"/>
      </w:rPr>
    </w:lvl>
    <w:lvl w:ilvl="1" w:tentative="1">
      <w:start w:val="1"/>
      <w:numFmt w:val="lowerLetter"/>
      <w:lvlText w:val="%2."/>
      <w:lvlJc w:val="left"/>
      <w:pPr>
        <w:tabs>
          <w:tab w:val="left" w:pos="1440"/>
        </w:tabs>
        <w:ind w:left="1440" w:hanging="360"/>
      </w:pPr>
    </w:lvl>
    <w:lvl w:ilvl="2" w:tentative="1">
      <w:start w:val="1"/>
      <w:numFmt w:val="lowerRoman"/>
      <w:lvlText w:val="%3."/>
      <w:lvlJc w:val="right"/>
      <w:pPr>
        <w:tabs>
          <w:tab w:val="left" w:pos="2160"/>
        </w:tabs>
        <w:ind w:left="2160" w:hanging="180"/>
      </w:pPr>
    </w:lvl>
    <w:lvl w:ilvl="3" w:tentative="1">
      <w:start w:val="1"/>
      <w:numFmt w:val="decimal"/>
      <w:lvlText w:val="%4."/>
      <w:lvlJc w:val="left"/>
      <w:pPr>
        <w:tabs>
          <w:tab w:val="left" w:pos="2880"/>
        </w:tabs>
        <w:ind w:left="2880" w:hanging="360"/>
      </w:pPr>
    </w:lvl>
    <w:lvl w:ilvl="4" w:tentative="1">
      <w:start w:val="1"/>
      <w:numFmt w:val="lowerLetter"/>
      <w:lvlText w:val="%5."/>
      <w:lvlJc w:val="left"/>
      <w:pPr>
        <w:tabs>
          <w:tab w:val="left" w:pos="3600"/>
        </w:tabs>
        <w:ind w:left="3600" w:hanging="360"/>
      </w:pPr>
    </w:lvl>
    <w:lvl w:ilvl="5" w:tentative="1">
      <w:start w:val="1"/>
      <w:numFmt w:val="lowerRoman"/>
      <w:lvlText w:val="%6."/>
      <w:lvlJc w:val="right"/>
      <w:pPr>
        <w:tabs>
          <w:tab w:val="left" w:pos="4320"/>
        </w:tabs>
        <w:ind w:left="4320" w:hanging="180"/>
      </w:pPr>
    </w:lvl>
    <w:lvl w:ilvl="6" w:tentative="1">
      <w:start w:val="1"/>
      <w:numFmt w:val="decimal"/>
      <w:lvlText w:val="%7."/>
      <w:lvlJc w:val="left"/>
      <w:pPr>
        <w:tabs>
          <w:tab w:val="left" w:pos="5040"/>
        </w:tabs>
        <w:ind w:left="5040" w:hanging="360"/>
      </w:pPr>
    </w:lvl>
    <w:lvl w:ilvl="7" w:tentative="1">
      <w:start w:val="1"/>
      <w:numFmt w:val="lowerLetter"/>
      <w:lvlText w:val="%8."/>
      <w:lvlJc w:val="left"/>
      <w:pPr>
        <w:tabs>
          <w:tab w:val="left" w:pos="5760"/>
        </w:tabs>
        <w:ind w:left="5760" w:hanging="360"/>
      </w:pPr>
    </w:lvl>
    <w:lvl w:ilvl="8" w:tentative="1">
      <w:start w:val="1"/>
      <w:numFmt w:val="lowerRoman"/>
      <w:lvlText w:val="%9."/>
      <w:lvlJc w:val="right"/>
      <w:pPr>
        <w:tabs>
          <w:tab w:val="left" w:pos="6480"/>
        </w:tabs>
        <w:ind w:left="6480" w:hanging="180"/>
      </w:pPr>
    </w:lvl>
  </w:abstractNum>
  <w:abstractNum w:abstractNumId="9">
    <w:nsid w:val="09AC34D1"/>
    <w:multiLevelType w:val="multilevel"/>
    <w:tmpl w:val="09AC34D1"/>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0E202604"/>
    <w:multiLevelType w:val="multilevel"/>
    <w:tmpl w:val="0E202604"/>
    <w:lvl w:ilvl="0">
      <w:start w:val="1"/>
      <w:numFmt w:val="bullet"/>
      <w:lvlText w:val="-"/>
      <w:lvlJc w:val="left"/>
      <w:pPr>
        <w:ind w:left="786" w:hanging="360"/>
      </w:pPr>
      <w:rPr>
        <w:rFonts w:ascii="Calibri" w:eastAsia="Calibri" w:hAnsi="Calibri" w:cs="Times New Roman" w:hint="default"/>
      </w:rPr>
    </w:lvl>
    <w:lvl w:ilvl="1" w:tentative="1">
      <w:start w:val="1"/>
      <w:numFmt w:val="bullet"/>
      <w:lvlText w:val="o"/>
      <w:lvlJc w:val="left"/>
      <w:pPr>
        <w:ind w:left="1506" w:hanging="360"/>
      </w:pPr>
      <w:rPr>
        <w:rFonts w:ascii="Courier New" w:hAnsi="Courier New" w:cs="Courier New"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abstractNum w:abstractNumId="11">
    <w:nsid w:val="0FBC5DAB"/>
    <w:multiLevelType w:val="multilevel"/>
    <w:tmpl w:val="0FBC5DAB"/>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2">
    <w:nsid w:val="11995A25"/>
    <w:multiLevelType w:val="multilevel"/>
    <w:tmpl w:val="11995A25"/>
    <w:lvl w:ilvl="0">
      <w:start w:val="1"/>
      <w:numFmt w:val="bullet"/>
      <w:lvlText w:val=""/>
      <w:lvlJc w:val="left"/>
      <w:pPr>
        <w:ind w:left="1146" w:hanging="360"/>
      </w:pPr>
      <w:rPr>
        <w:rFonts w:ascii="Symbol" w:hAnsi="Symbol" w:hint="default"/>
      </w:rPr>
    </w:lvl>
    <w:lvl w:ilvl="1" w:tentative="1">
      <w:start w:val="1"/>
      <w:numFmt w:val="bullet"/>
      <w:lvlText w:val="o"/>
      <w:lvlJc w:val="left"/>
      <w:pPr>
        <w:ind w:left="1866" w:hanging="360"/>
      </w:pPr>
      <w:rPr>
        <w:rFonts w:ascii="Courier New" w:hAnsi="Courier New" w:cs="Courier New" w:hint="default"/>
      </w:rPr>
    </w:lvl>
    <w:lvl w:ilvl="2" w:tentative="1">
      <w:start w:val="1"/>
      <w:numFmt w:val="bullet"/>
      <w:lvlText w:val=""/>
      <w:lvlJc w:val="left"/>
      <w:pPr>
        <w:ind w:left="2586" w:hanging="360"/>
      </w:pPr>
      <w:rPr>
        <w:rFonts w:ascii="Wingdings" w:hAnsi="Wingdings" w:hint="default"/>
      </w:rPr>
    </w:lvl>
    <w:lvl w:ilvl="3" w:tentative="1">
      <w:start w:val="1"/>
      <w:numFmt w:val="bullet"/>
      <w:lvlText w:val=""/>
      <w:lvlJc w:val="left"/>
      <w:pPr>
        <w:ind w:left="3306" w:hanging="360"/>
      </w:pPr>
      <w:rPr>
        <w:rFonts w:ascii="Symbol" w:hAnsi="Symbol" w:hint="default"/>
      </w:rPr>
    </w:lvl>
    <w:lvl w:ilvl="4" w:tentative="1">
      <w:start w:val="1"/>
      <w:numFmt w:val="bullet"/>
      <w:lvlText w:val="o"/>
      <w:lvlJc w:val="left"/>
      <w:pPr>
        <w:ind w:left="4026" w:hanging="360"/>
      </w:pPr>
      <w:rPr>
        <w:rFonts w:ascii="Courier New" w:hAnsi="Courier New" w:cs="Courier New" w:hint="default"/>
      </w:rPr>
    </w:lvl>
    <w:lvl w:ilvl="5" w:tentative="1">
      <w:start w:val="1"/>
      <w:numFmt w:val="bullet"/>
      <w:lvlText w:val=""/>
      <w:lvlJc w:val="left"/>
      <w:pPr>
        <w:ind w:left="4746" w:hanging="360"/>
      </w:pPr>
      <w:rPr>
        <w:rFonts w:ascii="Wingdings" w:hAnsi="Wingdings" w:hint="default"/>
      </w:rPr>
    </w:lvl>
    <w:lvl w:ilvl="6" w:tentative="1">
      <w:start w:val="1"/>
      <w:numFmt w:val="bullet"/>
      <w:lvlText w:val=""/>
      <w:lvlJc w:val="left"/>
      <w:pPr>
        <w:ind w:left="5466" w:hanging="360"/>
      </w:pPr>
      <w:rPr>
        <w:rFonts w:ascii="Symbol" w:hAnsi="Symbol" w:hint="default"/>
      </w:rPr>
    </w:lvl>
    <w:lvl w:ilvl="7" w:tentative="1">
      <w:start w:val="1"/>
      <w:numFmt w:val="bullet"/>
      <w:lvlText w:val="o"/>
      <w:lvlJc w:val="left"/>
      <w:pPr>
        <w:ind w:left="6186" w:hanging="360"/>
      </w:pPr>
      <w:rPr>
        <w:rFonts w:ascii="Courier New" w:hAnsi="Courier New" w:cs="Courier New" w:hint="default"/>
      </w:rPr>
    </w:lvl>
    <w:lvl w:ilvl="8" w:tentative="1">
      <w:start w:val="1"/>
      <w:numFmt w:val="bullet"/>
      <w:lvlText w:val=""/>
      <w:lvlJc w:val="left"/>
      <w:pPr>
        <w:ind w:left="6906" w:hanging="360"/>
      </w:pPr>
      <w:rPr>
        <w:rFonts w:ascii="Wingdings" w:hAnsi="Wingdings" w:hint="default"/>
      </w:rPr>
    </w:lvl>
  </w:abstractNum>
  <w:abstractNum w:abstractNumId="13">
    <w:nsid w:val="11D54DC7"/>
    <w:multiLevelType w:val="multilevel"/>
    <w:tmpl w:val="11D54DC7"/>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1346231D"/>
    <w:multiLevelType w:val="multilevel"/>
    <w:tmpl w:val="1346231D"/>
    <w:lvl w:ilvl="0">
      <w:start w:val="1"/>
      <w:numFmt w:val="bullet"/>
      <w:lvlText w:val=""/>
      <w:lvlJc w:val="left"/>
      <w:pPr>
        <w:ind w:left="1146" w:hanging="360"/>
      </w:pPr>
      <w:rPr>
        <w:rFonts w:ascii="Symbol" w:hAnsi="Symbol" w:hint="default"/>
      </w:rPr>
    </w:lvl>
    <w:lvl w:ilvl="1" w:tentative="1">
      <w:start w:val="1"/>
      <w:numFmt w:val="bullet"/>
      <w:lvlText w:val="o"/>
      <w:lvlJc w:val="left"/>
      <w:pPr>
        <w:ind w:left="1866" w:hanging="360"/>
      </w:pPr>
      <w:rPr>
        <w:rFonts w:ascii="Courier New" w:hAnsi="Courier New" w:cs="Courier New" w:hint="default"/>
      </w:rPr>
    </w:lvl>
    <w:lvl w:ilvl="2" w:tentative="1">
      <w:start w:val="1"/>
      <w:numFmt w:val="bullet"/>
      <w:lvlText w:val=""/>
      <w:lvlJc w:val="left"/>
      <w:pPr>
        <w:ind w:left="2586" w:hanging="360"/>
      </w:pPr>
      <w:rPr>
        <w:rFonts w:ascii="Wingdings" w:hAnsi="Wingdings" w:hint="default"/>
      </w:rPr>
    </w:lvl>
    <w:lvl w:ilvl="3" w:tentative="1">
      <w:start w:val="1"/>
      <w:numFmt w:val="bullet"/>
      <w:lvlText w:val=""/>
      <w:lvlJc w:val="left"/>
      <w:pPr>
        <w:ind w:left="3306" w:hanging="360"/>
      </w:pPr>
      <w:rPr>
        <w:rFonts w:ascii="Symbol" w:hAnsi="Symbol" w:hint="default"/>
      </w:rPr>
    </w:lvl>
    <w:lvl w:ilvl="4" w:tentative="1">
      <w:start w:val="1"/>
      <w:numFmt w:val="bullet"/>
      <w:lvlText w:val="o"/>
      <w:lvlJc w:val="left"/>
      <w:pPr>
        <w:ind w:left="4026" w:hanging="360"/>
      </w:pPr>
      <w:rPr>
        <w:rFonts w:ascii="Courier New" w:hAnsi="Courier New" w:cs="Courier New" w:hint="default"/>
      </w:rPr>
    </w:lvl>
    <w:lvl w:ilvl="5" w:tentative="1">
      <w:start w:val="1"/>
      <w:numFmt w:val="bullet"/>
      <w:lvlText w:val=""/>
      <w:lvlJc w:val="left"/>
      <w:pPr>
        <w:ind w:left="4746" w:hanging="360"/>
      </w:pPr>
      <w:rPr>
        <w:rFonts w:ascii="Wingdings" w:hAnsi="Wingdings" w:hint="default"/>
      </w:rPr>
    </w:lvl>
    <w:lvl w:ilvl="6" w:tentative="1">
      <w:start w:val="1"/>
      <w:numFmt w:val="bullet"/>
      <w:lvlText w:val=""/>
      <w:lvlJc w:val="left"/>
      <w:pPr>
        <w:ind w:left="5466" w:hanging="360"/>
      </w:pPr>
      <w:rPr>
        <w:rFonts w:ascii="Symbol" w:hAnsi="Symbol" w:hint="default"/>
      </w:rPr>
    </w:lvl>
    <w:lvl w:ilvl="7" w:tentative="1">
      <w:start w:val="1"/>
      <w:numFmt w:val="bullet"/>
      <w:lvlText w:val="o"/>
      <w:lvlJc w:val="left"/>
      <w:pPr>
        <w:ind w:left="6186" w:hanging="360"/>
      </w:pPr>
      <w:rPr>
        <w:rFonts w:ascii="Courier New" w:hAnsi="Courier New" w:cs="Courier New" w:hint="default"/>
      </w:rPr>
    </w:lvl>
    <w:lvl w:ilvl="8" w:tentative="1">
      <w:start w:val="1"/>
      <w:numFmt w:val="bullet"/>
      <w:lvlText w:val=""/>
      <w:lvlJc w:val="left"/>
      <w:pPr>
        <w:ind w:left="6906" w:hanging="360"/>
      </w:pPr>
      <w:rPr>
        <w:rFonts w:ascii="Wingdings" w:hAnsi="Wingdings" w:hint="default"/>
      </w:rPr>
    </w:lvl>
  </w:abstractNum>
  <w:abstractNum w:abstractNumId="15">
    <w:nsid w:val="140126E3"/>
    <w:multiLevelType w:val="multilevel"/>
    <w:tmpl w:val="140126E3"/>
    <w:lvl w:ilvl="0">
      <w:start w:val="1"/>
      <w:numFmt w:val="bullet"/>
      <w:lvlText w:val=""/>
      <w:lvlJc w:val="left"/>
      <w:pPr>
        <w:ind w:left="1146" w:hanging="360"/>
      </w:pPr>
      <w:rPr>
        <w:rFonts w:ascii="Symbol" w:hAnsi="Symbol" w:hint="default"/>
      </w:rPr>
    </w:lvl>
    <w:lvl w:ilvl="1" w:tentative="1">
      <w:start w:val="1"/>
      <w:numFmt w:val="bullet"/>
      <w:lvlText w:val="o"/>
      <w:lvlJc w:val="left"/>
      <w:pPr>
        <w:ind w:left="1866" w:hanging="360"/>
      </w:pPr>
      <w:rPr>
        <w:rFonts w:ascii="Courier New" w:hAnsi="Courier New" w:cs="Courier New" w:hint="default"/>
      </w:rPr>
    </w:lvl>
    <w:lvl w:ilvl="2" w:tentative="1">
      <w:start w:val="1"/>
      <w:numFmt w:val="bullet"/>
      <w:lvlText w:val=""/>
      <w:lvlJc w:val="left"/>
      <w:pPr>
        <w:ind w:left="2586" w:hanging="360"/>
      </w:pPr>
      <w:rPr>
        <w:rFonts w:ascii="Wingdings" w:hAnsi="Wingdings" w:hint="default"/>
      </w:rPr>
    </w:lvl>
    <w:lvl w:ilvl="3" w:tentative="1">
      <w:start w:val="1"/>
      <w:numFmt w:val="bullet"/>
      <w:lvlText w:val=""/>
      <w:lvlJc w:val="left"/>
      <w:pPr>
        <w:ind w:left="3306" w:hanging="360"/>
      </w:pPr>
      <w:rPr>
        <w:rFonts w:ascii="Symbol" w:hAnsi="Symbol" w:hint="default"/>
      </w:rPr>
    </w:lvl>
    <w:lvl w:ilvl="4" w:tentative="1">
      <w:start w:val="1"/>
      <w:numFmt w:val="bullet"/>
      <w:lvlText w:val="o"/>
      <w:lvlJc w:val="left"/>
      <w:pPr>
        <w:ind w:left="4026" w:hanging="360"/>
      </w:pPr>
      <w:rPr>
        <w:rFonts w:ascii="Courier New" w:hAnsi="Courier New" w:cs="Courier New" w:hint="default"/>
      </w:rPr>
    </w:lvl>
    <w:lvl w:ilvl="5" w:tentative="1">
      <w:start w:val="1"/>
      <w:numFmt w:val="bullet"/>
      <w:lvlText w:val=""/>
      <w:lvlJc w:val="left"/>
      <w:pPr>
        <w:ind w:left="4746" w:hanging="360"/>
      </w:pPr>
      <w:rPr>
        <w:rFonts w:ascii="Wingdings" w:hAnsi="Wingdings" w:hint="default"/>
      </w:rPr>
    </w:lvl>
    <w:lvl w:ilvl="6" w:tentative="1">
      <w:start w:val="1"/>
      <w:numFmt w:val="bullet"/>
      <w:lvlText w:val=""/>
      <w:lvlJc w:val="left"/>
      <w:pPr>
        <w:ind w:left="5466" w:hanging="360"/>
      </w:pPr>
      <w:rPr>
        <w:rFonts w:ascii="Symbol" w:hAnsi="Symbol" w:hint="default"/>
      </w:rPr>
    </w:lvl>
    <w:lvl w:ilvl="7" w:tentative="1">
      <w:start w:val="1"/>
      <w:numFmt w:val="bullet"/>
      <w:lvlText w:val="o"/>
      <w:lvlJc w:val="left"/>
      <w:pPr>
        <w:ind w:left="6186" w:hanging="360"/>
      </w:pPr>
      <w:rPr>
        <w:rFonts w:ascii="Courier New" w:hAnsi="Courier New" w:cs="Courier New" w:hint="default"/>
      </w:rPr>
    </w:lvl>
    <w:lvl w:ilvl="8" w:tentative="1">
      <w:start w:val="1"/>
      <w:numFmt w:val="bullet"/>
      <w:lvlText w:val=""/>
      <w:lvlJc w:val="left"/>
      <w:pPr>
        <w:ind w:left="6906" w:hanging="360"/>
      </w:pPr>
      <w:rPr>
        <w:rFonts w:ascii="Wingdings" w:hAnsi="Wingdings" w:hint="default"/>
      </w:rPr>
    </w:lvl>
  </w:abstractNum>
  <w:abstractNum w:abstractNumId="16">
    <w:nsid w:val="16685219"/>
    <w:multiLevelType w:val="multilevel"/>
    <w:tmpl w:val="16685219"/>
    <w:lvl w:ilvl="0">
      <w:start w:val="1"/>
      <w:numFmt w:val="upperLetter"/>
      <w:lvlText w:val="%1."/>
      <w:lvlJc w:val="left"/>
      <w:pPr>
        <w:ind w:left="720" w:hanging="360"/>
      </w:pPr>
      <w:rPr>
        <w:rFonts w:hint="default"/>
        <w:b/>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182161EC"/>
    <w:multiLevelType w:val="multilevel"/>
    <w:tmpl w:val="182161EC"/>
    <w:lvl w:ilvl="0">
      <w:start w:val="1"/>
      <w:numFmt w:val="decimal"/>
      <w:lvlText w:val="%1."/>
      <w:lvlJc w:val="left"/>
      <w:pPr>
        <w:tabs>
          <w:tab w:val="left" w:pos="1462"/>
        </w:tabs>
        <w:ind w:left="1462" w:hanging="360"/>
      </w:pPr>
      <w:rPr>
        <w:rFonts w:ascii="Times New Roman" w:eastAsia="Times New Roman" w:hAnsi="Times New Roman" w:cs="Times New Roman"/>
      </w:rPr>
    </w:lvl>
    <w:lvl w:ilvl="1" w:tentative="1">
      <w:start w:val="1"/>
      <w:numFmt w:val="decimal"/>
      <w:lvlText w:val="%2)"/>
      <w:lvlJc w:val="left"/>
      <w:pPr>
        <w:tabs>
          <w:tab w:val="left" w:pos="1462"/>
        </w:tabs>
        <w:ind w:left="1462" w:hanging="360"/>
      </w:pPr>
      <w:rPr>
        <w:rFonts w:ascii="Times New Roman" w:eastAsia="Times New Roman" w:hAnsi="Times New Roman" w:cs="Times New Roman"/>
      </w:rPr>
    </w:lvl>
    <w:lvl w:ilvl="2" w:tentative="1">
      <w:start w:val="1"/>
      <w:numFmt w:val="lowerLetter"/>
      <w:lvlText w:val="%3."/>
      <w:lvlJc w:val="left"/>
      <w:pPr>
        <w:tabs>
          <w:tab w:val="left" w:pos="2362"/>
        </w:tabs>
        <w:ind w:left="2362" w:hanging="360"/>
      </w:pPr>
      <w:rPr>
        <w:rFonts w:hint="default"/>
      </w:rPr>
    </w:lvl>
    <w:lvl w:ilvl="3" w:tentative="1">
      <w:start w:val="1"/>
      <w:numFmt w:val="decimal"/>
      <w:lvlText w:val="%4)"/>
      <w:lvlJc w:val="left"/>
      <w:pPr>
        <w:tabs>
          <w:tab w:val="left" w:pos="2902"/>
        </w:tabs>
        <w:ind w:left="2902" w:hanging="360"/>
      </w:pPr>
      <w:rPr>
        <w:rFonts w:hint="default"/>
      </w:rPr>
    </w:lvl>
    <w:lvl w:ilvl="4" w:tentative="1">
      <w:start w:val="1"/>
      <w:numFmt w:val="decimal"/>
      <w:lvlText w:val="%5)"/>
      <w:lvlJc w:val="left"/>
      <w:pPr>
        <w:tabs>
          <w:tab w:val="left" w:pos="3622"/>
        </w:tabs>
        <w:ind w:left="3622" w:hanging="360"/>
      </w:pPr>
      <w:rPr>
        <w:rFonts w:ascii="Times New Roman" w:eastAsia="Times New Roman" w:hAnsi="Times New Roman" w:cs="Times New Roman"/>
      </w:rPr>
    </w:lvl>
    <w:lvl w:ilvl="5" w:tentative="1">
      <w:start w:val="1"/>
      <w:numFmt w:val="lowerRoman"/>
      <w:lvlText w:val="%6."/>
      <w:lvlJc w:val="right"/>
      <w:pPr>
        <w:tabs>
          <w:tab w:val="left" w:pos="4342"/>
        </w:tabs>
        <w:ind w:left="4342" w:hanging="180"/>
      </w:pPr>
    </w:lvl>
    <w:lvl w:ilvl="6" w:tentative="1">
      <w:start w:val="1"/>
      <w:numFmt w:val="decimal"/>
      <w:lvlText w:val="%7."/>
      <w:lvlJc w:val="left"/>
      <w:pPr>
        <w:tabs>
          <w:tab w:val="left" w:pos="5062"/>
        </w:tabs>
        <w:ind w:left="5062" w:hanging="360"/>
      </w:pPr>
    </w:lvl>
    <w:lvl w:ilvl="7" w:tentative="1">
      <w:start w:val="1"/>
      <w:numFmt w:val="lowerLetter"/>
      <w:lvlText w:val="%8."/>
      <w:lvlJc w:val="left"/>
      <w:pPr>
        <w:tabs>
          <w:tab w:val="left" w:pos="5782"/>
        </w:tabs>
        <w:ind w:left="5782" w:hanging="360"/>
      </w:pPr>
    </w:lvl>
    <w:lvl w:ilvl="8" w:tentative="1">
      <w:start w:val="1"/>
      <w:numFmt w:val="lowerRoman"/>
      <w:lvlText w:val="%9."/>
      <w:lvlJc w:val="right"/>
      <w:pPr>
        <w:tabs>
          <w:tab w:val="left" w:pos="6502"/>
        </w:tabs>
        <w:ind w:left="6502" w:hanging="180"/>
      </w:pPr>
    </w:lvl>
  </w:abstractNum>
  <w:abstractNum w:abstractNumId="18">
    <w:nsid w:val="1B374289"/>
    <w:multiLevelType w:val="multilevel"/>
    <w:tmpl w:val="1B374289"/>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1E7E04C2"/>
    <w:multiLevelType w:val="multilevel"/>
    <w:tmpl w:val="1E7E04C2"/>
    <w:lvl w:ilvl="0">
      <w:start w:val="1"/>
      <w:numFmt w:val="decimal"/>
      <w:lvlText w:val="%1."/>
      <w:lvlJc w:val="left"/>
      <w:pPr>
        <w:tabs>
          <w:tab w:val="left" w:pos="720"/>
        </w:tabs>
        <w:ind w:left="720" w:hanging="360"/>
      </w:pPr>
      <w:rPr>
        <w:rFonts w:hint="default"/>
        <w:b/>
      </w:rPr>
    </w:lvl>
    <w:lvl w:ilvl="1" w:tentative="1">
      <w:start w:val="1"/>
      <w:numFmt w:val="decimal"/>
      <w:lvlText w:val="%2."/>
      <w:lvlJc w:val="left"/>
      <w:pPr>
        <w:tabs>
          <w:tab w:val="left" w:pos="1440"/>
        </w:tabs>
        <w:ind w:left="1440" w:hanging="360"/>
      </w:pPr>
      <w:rPr>
        <w:rFonts w:hint="default"/>
      </w:rPr>
    </w:lvl>
    <w:lvl w:ilvl="2" w:tentative="1">
      <w:start w:val="1"/>
      <w:numFmt w:val="lowerRoman"/>
      <w:lvlText w:val="%3."/>
      <w:lvlJc w:val="right"/>
      <w:pPr>
        <w:tabs>
          <w:tab w:val="left" w:pos="2160"/>
        </w:tabs>
        <w:ind w:left="2160" w:hanging="180"/>
      </w:pPr>
    </w:lvl>
    <w:lvl w:ilvl="3" w:tentative="1">
      <w:start w:val="1"/>
      <w:numFmt w:val="decimal"/>
      <w:lvlText w:val="%4."/>
      <w:lvlJc w:val="left"/>
      <w:pPr>
        <w:tabs>
          <w:tab w:val="left" w:pos="2880"/>
        </w:tabs>
        <w:ind w:left="2880" w:hanging="360"/>
      </w:pPr>
    </w:lvl>
    <w:lvl w:ilvl="4" w:tentative="1">
      <w:start w:val="1"/>
      <w:numFmt w:val="lowerLetter"/>
      <w:lvlText w:val="%5."/>
      <w:lvlJc w:val="left"/>
      <w:pPr>
        <w:tabs>
          <w:tab w:val="left" w:pos="3600"/>
        </w:tabs>
        <w:ind w:left="3600" w:hanging="360"/>
      </w:pPr>
    </w:lvl>
    <w:lvl w:ilvl="5" w:tentative="1">
      <w:start w:val="1"/>
      <w:numFmt w:val="lowerRoman"/>
      <w:lvlText w:val="%6."/>
      <w:lvlJc w:val="right"/>
      <w:pPr>
        <w:tabs>
          <w:tab w:val="left" w:pos="4320"/>
        </w:tabs>
        <w:ind w:left="4320" w:hanging="180"/>
      </w:pPr>
    </w:lvl>
    <w:lvl w:ilvl="6" w:tentative="1">
      <w:start w:val="1"/>
      <w:numFmt w:val="decimal"/>
      <w:lvlText w:val="%7."/>
      <w:lvlJc w:val="left"/>
      <w:pPr>
        <w:tabs>
          <w:tab w:val="left" w:pos="5040"/>
        </w:tabs>
        <w:ind w:left="5040" w:hanging="360"/>
      </w:pPr>
    </w:lvl>
    <w:lvl w:ilvl="7" w:tentative="1">
      <w:start w:val="1"/>
      <w:numFmt w:val="lowerLetter"/>
      <w:lvlText w:val="%8."/>
      <w:lvlJc w:val="left"/>
      <w:pPr>
        <w:tabs>
          <w:tab w:val="left" w:pos="5760"/>
        </w:tabs>
        <w:ind w:left="5760" w:hanging="360"/>
      </w:pPr>
    </w:lvl>
    <w:lvl w:ilvl="8" w:tentative="1">
      <w:start w:val="1"/>
      <w:numFmt w:val="lowerRoman"/>
      <w:lvlText w:val="%9."/>
      <w:lvlJc w:val="right"/>
      <w:pPr>
        <w:tabs>
          <w:tab w:val="left" w:pos="6480"/>
        </w:tabs>
        <w:ind w:left="6480" w:hanging="180"/>
      </w:pPr>
    </w:lvl>
  </w:abstractNum>
  <w:abstractNum w:abstractNumId="20">
    <w:nsid w:val="207D1D55"/>
    <w:multiLevelType w:val="multilevel"/>
    <w:tmpl w:val="207D1D55"/>
    <w:lvl w:ilvl="0">
      <w:start w:val="1"/>
      <w:numFmt w:val="bullet"/>
      <w:lvlText w:val=""/>
      <w:lvlJc w:val="left"/>
      <w:pPr>
        <w:ind w:left="1854" w:hanging="360"/>
      </w:pPr>
      <w:rPr>
        <w:rFonts w:ascii="Wingdings" w:hAnsi="Wingdings" w:hint="default"/>
      </w:rPr>
    </w:lvl>
    <w:lvl w:ilvl="1" w:tentative="1">
      <w:start w:val="1"/>
      <w:numFmt w:val="bullet"/>
      <w:lvlText w:val="o"/>
      <w:lvlJc w:val="left"/>
      <w:pPr>
        <w:ind w:left="2574" w:hanging="360"/>
      </w:pPr>
      <w:rPr>
        <w:rFonts w:ascii="Courier New" w:hAnsi="Courier New" w:cs="Courier New" w:hint="default"/>
      </w:rPr>
    </w:lvl>
    <w:lvl w:ilvl="2" w:tentative="1">
      <w:start w:val="1"/>
      <w:numFmt w:val="bullet"/>
      <w:lvlText w:val=""/>
      <w:lvlJc w:val="left"/>
      <w:pPr>
        <w:ind w:left="3294" w:hanging="360"/>
      </w:pPr>
      <w:rPr>
        <w:rFonts w:ascii="Wingdings" w:hAnsi="Wingdings" w:hint="default"/>
      </w:rPr>
    </w:lvl>
    <w:lvl w:ilvl="3" w:tentative="1">
      <w:start w:val="1"/>
      <w:numFmt w:val="bullet"/>
      <w:lvlText w:val=""/>
      <w:lvlJc w:val="left"/>
      <w:pPr>
        <w:ind w:left="4014" w:hanging="360"/>
      </w:pPr>
      <w:rPr>
        <w:rFonts w:ascii="Symbol" w:hAnsi="Symbol" w:hint="default"/>
      </w:rPr>
    </w:lvl>
    <w:lvl w:ilvl="4" w:tentative="1">
      <w:start w:val="1"/>
      <w:numFmt w:val="bullet"/>
      <w:lvlText w:val="o"/>
      <w:lvlJc w:val="left"/>
      <w:pPr>
        <w:ind w:left="4734" w:hanging="360"/>
      </w:pPr>
      <w:rPr>
        <w:rFonts w:ascii="Courier New" w:hAnsi="Courier New" w:cs="Courier New" w:hint="default"/>
      </w:rPr>
    </w:lvl>
    <w:lvl w:ilvl="5" w:tentative="1">
      <w:start w:val="1"/>
      <w:numFmt w:val="bullet"/>
      <w:lvlText w:val=""/>
      <w:lvlJc w:val="left"/>
      <w:pPr>
        <w:ind w:left="5454" w:hanging="360"/>
      </w:pPr>
      <w:rPr>
        <w:rFonts w:ascii="Wingdings" w:hAnsi="Wingdings" w:hint="default"/>
      </w:rPr>
    </w:lvl>
    <w:lvl w:ilvl="6" w:tentative="1">
      <w:start w:val="1"/>
      <w:numFmt w:val="bullet"/>
      <w:lvlText w:val=""/>
      <w:lvlJc w:val="left"/>
      <w:pPr>
        <w:ind w:left="6174" w:hanging="360"/>
      </w:pPr>
      <w:rPr>
        <w:rFonts w:ascii="Symbol" w:hAnsi="Symbol" w:hint="default"/>
      </w:rPr>
    </w:lvl>
    <w:lvl w:ilvl="7" w:tentative="1">
      <w:start w:val="1"/>
      <w:numFmt w:val="bullet"/>
      <w:lvlText w:val="o"/>
      <w:lvlJc w:val="left"/>
      <w:pPr>
        <w:ind w:left="6894" w:hanging="360"/>
      </w:pPr>
      <w:rPr>
        <w:rFonts w:ascii="Courier New" w:hAnsi="Courier New" w:cs="Courier New" w:hint="default"/>
      </w:rPr>
    </w:lvl>
    <w:lvl w:ilvl="8" w:tentative="1">
      <w:start w:val="1"/>
      <w:numFmt w:val="bullet"/>
      <w:lvlText w:val=""/>
      <w:lvlJc w:val="left"/>
      <w:pPr>
        <w:ind w:left="7614" w:hanging="360"/>
      </w:pPr>
      <w:rPr>
        <w:rFonts w:ascii="Wingdings" w:hAnsi="Wingdings" w:hint="default"/>
      </w:rPr>
    </w:lvl>
  </w:abstractNum>
  <w:abstractNum w:abstractNumId="21">
    <w:nsid w:val="22374A70"/>
    <w:multiLevelType w:val="multilevel"/>
    <w:tmpl w:val="22374A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223D42F6"/>
    <w:multiLevelType w:val="multilevel"/>
    <w:tmpl w:val="223D42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22CF0E94"/>
    <w:multiLevelType w:val="multilevel"/>
    <w:tmpl w:val="22CF0E9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23F1053B"/>
    <w:multiLevelType w:val="multilevel"/>
    <w:tmpl w:val="23F1053B"/>
    <w:lvl w:ilvl="0">
      <w:start w:val="1"/>
      <w:numFmt w:val="bullet"/>
      <w:lvlText w:val=""/>
      <w:lvlJc w:val="left"/>
      <w:pPr>
        <w:ind w:left="1146" w:hanging="360"/>
      </w:pPr>
      <w:rPr>
        <w:rFonts w:ascii="Symbol" w:hAnsi="Symbol" w:hint="default"/>
      </w:rPr>
    </w:lvl>
    <w:lvl w:ilvl="1" w:tentative="1">
      <w:start w:val="1"/>
      <w:numFmt w:val="bullet"/>
      <w:lvlText w:val="o"/>
      <w:lvlJc w:val="left"/>
      <w:pPr>
        <w:ind w:left="1866" w:hanging="360"/>
      </w:pPr>
      <w:rPr>
        <w:rFonts w:ascii="Courier New" w:hAnsi="Courier New" w:cs="Courier New" w:hint="default"/>
      </w:rPr>
    </w:lvl>
    <w:lvl w:ilvl="2" w:tentative="1">
      <w:start w:val="1"/>
      <w:numFmt w:val="bullet"/>
      <w:lvlText w:val=""/>
      <w:lvlJc w:val="left"/>
      <w:pPr>
        <w:ind w:left="2586" w:hanging="360"/>
      </w:pPr>
      <w:rPr>
        <w:rFonts w:ascii="Wingdings" w:hAnsi="Wingdings" w:hint="default"/>
      </w:rPr>
    </w:lvl>
    <w:lvl w:ilvl="3" w:tentative="1">
      <w:start w:val="1"/>
      <w:numFmt w:val="bullet"/>
      <w:lvlText w:val=""/>
      <w:lvlJc w:val="left"/>
      <w:pPr>
        <w:ind w:left="3306" w:hanging="360"/>
      </w:pPr>
      <w:rPr>
        <w:rFonts w:ascii="Symbol" w:hAnsi="Symbol" w:hint="default"/>
      </w:rPr>
    </w:lvl>
    <w:lvl w:ilvl="4" w:tentative="1">
      <w:start w:val="1"/>
      <w:numFmt w:val="bullet"/>
      <w:lvlText w:val="o"/>
      <w:lvlJc w:val="left"/>
      <w:pPr>
        <w:ind w:left="4026" w:hanging="360"/>
      </w:pPr>
      <w:rPr>
        <w:rFonts w:ascii="Courier New" w:hAnsi="Courier New" w:cs="Courier New" w:hint="default"/>
      </w:rPr>
    </w:lvl>
    <w:lvl w:ilvl="5" w:tentative="1">
      <w:start w:val="1"/>
      <w:numFmt w:val="bullet"/>
      <w:lvlText w:val=""/>
      <w:lvlJc w:val="left"/>
      <w:pPr>
        <w:ind w:left="4746" w:hanging="360"/>
      </w:pPr>
      <w:rPr>
        <w:rFonts w:ascii="Wingdings" w:hAnsi="Wingdings" w:hint="default"/>
      </w:rPr>
    </w:lvl>
    <w:lvl w:ilvl="6" w:tentative="1">
      <w:start w:val="1"/>
      <w:numFmt w:val="bullet"/>
      <w:lvlText w:val=""/>
      <w:lvlJc w:val="left"/>
      <w:pPr>
        <w:ind w:left="5466" w:hanging="360"/>
      </w:pPr>
      <w:rPr>
        <w:rFonts w:ascii="Symbol" w:hAnsi="Symbol" w:hint="default"/>
      </w:rPr>
    </w:lvl>
    <w:lvl w:ilvl="7" w:tentative="1">
      <w:start w:val="1"/>
      <w:numFmt w:val="bullet"/>
      <w:lvlText w:val="o"/>
      <w:lvlJc w:val="left"/>
      <w:pPr>
        <w:ind w:left="6186" w:hanging="360"/>
      </w:pPr>
      <w:rPr>
        <w:rFonts w:ascii="Courier New" w:hAnsi="Courier New" w:cs="Courier New" w:hint="default"/>
      </w:rPr>
    </w:lvl>
    <w:lvl w:ilvl="8" w:tentative="1">
      <w:start w:val="1"/>
      <w:numFmt w:val="bullet"/>
      <w:lvlText w:val=""/>
      <w:lvlJc w:val="left"/>
      <w:pPr>
        <w:ind w:left="6906" w:hanging="360"/>
      </w:pPr>
      <w:rPr>
        <w:rFonts w:ascii="Wingdings" w:hAnsi="Wingdings" w:hint="default"/>
      </w:rPr>
    </w:lvl>
  </w:abstractNum>
  <w:abstractNum w:abstractNumId="25">
    <w:nsid w:val="25865247"/>
    <w:multiLevelType w:val="multilevel"/>
    <w:tmpl w:val="25865247"/>
    <w:lvl w:ilvl="0" w:tentative="1">
      <w:start w:val="1"/>
      <w:numFmt w:val="decimal"/>
      <w:lvlText w:val="%1)"/>
      <w:lvlJc w:val="left"/>
      <w:pPr>
        <w:tabs>
          <w:tab w:val="left" w:pos="1980"/>
        </w:tabs>
        <w:ind w:left="1980" w:hanging="360"/>
      </w:pPr>
      <w:rPr>
        <w:rFonts w:hint="default"/>
      </w:rPr>
    </w:lvl>
    <w:lvl w:ilvl="1" w:tentative="1">
      <w:start w:val="1"/>
      <w:numFmt w:val="lowerLetter"/>
      <w:lvlText w:val="%2."/>
      <w:lvlJc w:val="left"/>
      <w:pPr>
        <w:tabs>
          <w:tab w:val="left" w:pos="2700"/>
        </w:tabs>
        <w:ind w:left="2700" w:hanging="360"/>
      </w:pPr>
    </w:lvl>
    <w:lvl w:ilvl="2" w:tentative="1">
      <w:start w:val="1"/>
      <w:numFmt w:val="lowerRoman"/>
      <w:lvlText w:val="%3."/>
      <w:lvlJc w:val="right"/>
      <w:pPr>
        <w:tabs>
          <w:tab w:val="left" w:pos="3420"/>
        </w:tabs>
        <w:ind w:left="3420" w:hanging="180"/>
      </w:pPr>
    </w:lvl>
    <w:lvl w:ilvl="3">
      <w:start w:val="1"/>
      <w:numFmt w:val="decimal"/>
      <w:lvlText w:val="%4."/>
      <w:lvlJc w:val="left"/>
      <w:pPr>
        <w:tabs>
          <w:tab w:val="left" w:pos="4140"/>
        </w:tabs>
        <w:ind w:left="4140" w:hanging="360"/>
      </w:pPr>
    </w:lvl>
    <w:lvl w:ilvl="4" w:tentative="1">
      <w:start w:val="1"/>
      <w:numFmt w:val="lowerLetter"/>
      <w:lvlText w:val="%5."/>
      <w:lvlJc w:val="left"/>
      <w:pPr>
        <w:tabs>
          <w:tab w:val="left" w:pos="4860"/>
        </w:tabs>
        <w:ind w:left="4860" w:hanging="360"/>
      </w:pPr>
    </w:lvl>
    <w:lvl w:ilvl="5" w:tentative="1">
      <w:start w:val="1"/>
      <w:numFmt w:val="lowerRoman"/>
      <w:lvlText w:val="%6."/>
      <w:lvlJc w:val="right"/>
      <w:pPr>
        <w:tabs>
          <w:tab w:val="left" w:pos="5580"/>
        </w:tabs>
        <w:ind w:left="5580" w:hanging="180"/>
      </w:pPr>
    </w:lvl>
    <w:lvl w:ilvl="6" w:tentative="1">
      <w:start w:val="1"/>
      <w:numFmt w:val="decimal"/>
      <w:lvlText w:val="%7."/>
      <w:lvlJc w:val="left"/>
      <w:pPr>
        <w:tabs>
          <w:tab w:val="left" w:pos="6300"/>
        </w:tabs>
        <w:ind w:left="6300" w:hanging="360"/>
      </w:pPr>
    </w:lvl>
    <w:lvl w:ilvl="7" w:tentative="1">
      <w:start w:val="1"/>
      <w:numFmt w:val="lowerLetter"/>
      <w:lvlText w:val="%8."/>
      <w:lvlJc w:val="left"/>
      <w:pPr>
        <w:tabs>
          <w:tab w:val="left" w:pos="7020"/>
        </w:tabs>
        <w:ind w:left="7020" w:hanging="360"/>
      </w:pPr>
    </w:lvl>
    <w:lvl w:ilvl="8" w:tentative="1">
      <w:start w:val="1"/>
      <w:numFmt w:val="lowerRoman"/>
      <w:lvlText w:val="%9."/>
      <w:lvlJc w:val="right"/>
      <w:pPr>
        <w:tabs>
          <w:tab w:val="left" w:pos="7740"/>
        </w:tabs>
        <w:ind w:left="7740" w:hanging="180"/>
      </w:pPr>
    </w:lvl>
  </w:abstractNum>
  <w:abstractNum w:abstractNumId="26">
    <w:nsid w:val="27E252AC"/>
    <w:multiLevelType w:val="multilevel"/>
    <w:tmpl w:val="27E252AC"/>
    <w:lvl w:ilvl="0">
      <w:start w:val="1"/>
      <w:numFmt w:val="lowerLetter"/>
      <w:lvlText w:val="%1)"/>
      <w:lvlJc w:val="left"/>
      <w:pPr>
        <w:tabs>
          <w:tab w:val="left" w:pos="900"/>
        </w:tabs>
        <w:ind w:left="900" w:hanging="360"/>
      </w:pPr>
      <w:rPr>
        <w:rFonts w:cs="Times New Roman"/>
      </w:rPr>
    </w:lvl>
    <w:lvl w:ilvl="1">
      <w:start w:val="1"/>
      <w:numFmt w:val="bullet"/>
      <w:lvlText w:val=""/>
      <w:lvlJc w:val="left"/>
      <w:pPr>
        <w:tabs>
          <w:tab w:val="left" w:pos="1620"/>
        </w:tabs>
        <w:ind w:left="1620" w:hanging="360"/>
      </w:pPr>
      <w:rPr>
        <w:rFonts w:ascii="Wingdings" w:hAnsi="Wingdings" w:hint="default"/>
      </w:rPr>
    </w:lvl>
    <w:lvl w:ilvl="2" w:tentative="1">
      <w:start w:val="1"/>
      <w:numFmt w:val="lowerRoman"/>
      <w:lvlText w:val="%3."/>
      <w:lvlJc w:val="right"/>
      <w:pPr>
        <w:tabs>
          <w:tab w:val="left" w:pos="2340"/>
        </w:tabs>
        <w:ind w:left="2340" w:hanging="180"/>
      </w:pPr>
      <w:rPr>
        <w:rFonts w:cs="Times New Roman"/>
      </w:rPr>
    </w:lvl>
    <w:lvl w:ilvl="3" w:tentative="1">
      <w:start w:val="1"/>
      <w:numFmt w:val="decimal"/>
      <w:lvlText w:val="%4."/>
      <w:lvlJc w:val="left"/>
      <w:pPr>
        <w:tabs>
          <w:tab w:val="left" w:pos="3060"/>
        </w:tabs>
        <w:ind w:left="3060" w:hanging="360"/>
      </w:pPr>
      <w:rPr>
        <w:rFonts w:cs="Times New Roman"/>
      </w:rPr>
    </w:lvl>
    <w:lvl w:ilvl="4" w:tentative="1">
      <w:start w:val="1"/>
      <w:numFmt w:val="lowerLetter"/>
      <w:lvlText w:val="%5."/>
      <w:lvlJc w:val="left"/>
      <w:pPr>
        <w:tabs>
          <w:tab w:val="left" w:pos="3780"/>
        </w:tabs>
        <w:ind w:left="3780" w:hanging="360"/>
      </w:pPr>
      <w:rPr>
        <w:rFonts w:cs="Times New Roman"/>
      </w:rPr>
    </w:lvl>
    <w:lvl w:ilvl="5" w:tentative="1">
      <w:start w:val="1"/>
      <w:numFmt w:val="lowerRoman"/>
      <w:lvlText w:val="%6."/>
      <w:lvlJc w:val="right"/>
      <w:pPr>
        <w:tabs>
          <w:tab w:val="left" w:pos="4500"/>
        </w:tabs>
        <w:ind w:left="4500" w:hanging="180"/>
      </w:pPr>
      <w:rPr>
        <w:rFonts w:cs="Times New Roman"/>
      </w:rPr>
    </w:lvl>
    <w:lvl w:ilvl="6" w:tentative="1">
      <w:start w:val="1"/>
      <w:numFmt w:val="decimal"/>
      <w:lvlText w:val="%7."/>
      <w:lvlJc w:val="left"/>
      <w:pPr>
        <w:tabs>
          <w:tab w:val="left" w:pos="5220"/>
        </w:tabs>
        <w:ind w:left="5220" w:hanging="360"/>
      </w:pPr>
      <w:rPr>
        <w:rFonts w:cs="Times New Roman"/>
      </w:rPr>
    </w:lvl>
    <w:lvl w:ilvl="7" w:tentative="1">
      <w:start w:val="1"/>
      <w:numFmt w:val="lowerLetter"/>
      <w:lvlText w:val="%8."/>
      <w:lvlJc w:val="left"/>
      <w:pPr>
        <w:tabs>
          <w:tab w:val="left" w:pos="5940"/>
        </w:tabs>
        <w:ind w:left="5940" w:hanging="360"/>
      </w:pPr>
      <w:rPr>
        <w:rFonts w:cs="Times New Roman"/>
      </w:rPr>
    </w:lvl>
    <w:lvl w:ilvl="8" w:tentative="1">
      <w:start w:val="1"/>
      <w:numFmt w:val="lowerRoman"/>
      <w:lvlText w:val="%9."/>
      <w:lvlJc w:val="right"/>
      <w:pPr>
        <w:tabs>
          <w:tab w:val="left" w:pos="6660"/>
        </w:tabs>
        <w:ind w:left="6660" w:hanging="180"/>
      </w:pPr>
      <w:rPr>
        <w:rFonts w:cs="Times New Roman"/>
      </w:rPr>
    </w:lvl>
  </w:abstractNum>
  <w:abstractNum w:abstractNumId="27">
    <w:nsid w:val="27EB1165"/>
    <w:multiLevelType w:val="multilevel"/>
    <w:tmpl w:val="27EB1165"/>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283545B6"/>
    <w:multiLevelType w:val="multilevel"/>
    <w:tmpl w:val="283545B6"/>
    <w:lvl w:ilvl="0">
      <w:start w:val="1"/>
      <w:numFmt w:val="decimal"/>
      <w:lvlText w:val="%1."/>
      <w:lvlJc w:val="left"/>
      <w:pPr>
        <w:tabs>
          <w:tab w:val="left" w:pos="1080"/>
        </w:tabs>
        <w:ind w:left="1080" w:hanging="360"/>
      </w:pPr>
      <w:rPr>
        <w:rFonts w:hint="default"/>
      </w:rPr>
    </w:lvl>
    <w:lvl w:ilvl="1" w:tentative="1">
      <w:start w:val="1"/>
      <w:numFmt w:val="lowerLetter"/>
      <w:lvlText w:val="%2."/>
      <w:lvlJc w:val="left"/>
      <w:pPr>
        <w:tabs>
          <w:tab w:val="left" w:pos="1800"/>
        </w:tabs>
        <w:ind w:left="1800" w:hanging="360"/>
      </w:pPr>
    </w:lvl>
    <w:lvl w:ilvl="2" w:tentative="1">
      <w:start w:val="1"/>
      <w:numFmt w:val="lowerRoman"/>
      <w:lvlText w:val="%3."/>
      <w:lvlJc w:val="right"/>
      <w:pPr>
        <w:tabs>
          <w:tab w:val="left" w:pos="2520"/>
        </w:tabs>
        <w:ind w:left="2520" w:hanging="180"/>
      </w:pPr>
    </w:lvl>
    <w:lvl w:ilvl="3" w:tentative="1">
      <w:start w:val="1"/>
      <w:numFmt w:val="decimal"/>
      <w:lvlText w:val="%4."/>
      <w:lvlJc w:val="left"/>
      <w:pPr>
        <w:tabs>
          <w:tab w:val="left" w:pos="3240"/>
        </w:tabs>
        <w:ind w:left="3240" w:hanging="360"/>
      </w:pPr>
    </w:lvl>
    <w:lvl w:ilvl="4" w:tentative="1">
      <w:start w:val="1"/>
      <w:numFmt w:val="lowerLetter"/>
      <w:lvlText w:val="%5."/>
      <w:lvlJc w:val="left"/>
      <w:pPr>
        <w:tabs>
          <w:tab w:val="left" w:pos="3960"/>
        </w:tabs>
        <w:ind w:left="3960" w:hanging="360"/>
      </w:pPr>
    </w:lvl>
    <w:lvl w:ilvl="5" w:tentative="1">
      <w:start w:val="1"/>
      <w:numFmt w:val="lowerRoman"/>
      <w:lvlText w:val="%6."/>
      <w:lvlJc w:val="right"/>
      <w:pPr>
        <w:tabs>
          <w:tab w:val="left" w:pos="4680"/>
        </w:tabs>
        <w:ind w:left="4680" w:hanging="180"/>
      </w:pPr>
    </w:lvl>
    <w:lvl w:ilvl="6" w:tentative="1">
      <w:start w:val="1"/>
      <w:numFmt w:val="decimal"/>
      <w:lvlText w:val="%7."/>
      <w:lvlJc w:val="left"/>
      <w:pPr>
        <w:tabs>
          <w:tab w:val="left" w:pos="5400"/>
        </w:tabs>
        <w:ind w:left="5400" w:hanging="360"/>
      </w:pPr>
    </w:lvl>
    <w:lvl w:ilvl="7" w:tentative="1">
      <w:start w:val="1"/>
      <w:numFmt w:val="lowerLetter"/>
      <w:lvlText w:val="%8."/>
      <w:lvlJc w:val="left"/>
      <w:pPr>
        <w:tabs>
          <w:tab w:val="left" w:pos="6120"/>
        </w:tabs>
        <w:ind w:left="6120" w:hanging="360"/>
      </w:pPr>
    </w:lvl>
    <w:lvl w:ilvl="8" w:tentative="1">
      <w:start w:val="1"/>
      <w:numFmt w:val="lowerRoman"/>
      <w:lvlText w:val="%9."/>
      <w:lvlJc w:val="right"/>
      <w:pPr>
        <w:tabs>
          <w:tab w:val="left" w:pos="6840"/>
        </w:tabs>
        <w:ind w:left="6840" w:hanging="180"/>
      </w:pPr>
    </w:lvl>
  </w:abstractNum>
  <w:abstractNum w:abstractNumId="29">
    <w:nsid w:val="2992041A"/>
    <w:multiLevelType w:val="multilevel"/>
    <w:tmpl w:val="2992041A"/>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0">
    <w:nsid w:val="29DE55E8"/>
    <w:multiLevelType w:val="multilevel"/>
    <w:tmpl w:val="29DE55E8"/>
    <w:lvl w:ilvl="0">
      <w:start w:val="1"/>
      <w:numFmt w:val="upperLetter"/>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2B6867BC"/>
    <w:multiLevelType w:val="multilevel"/>
    <w:tmpl w:val="2B6867BC"/>
    <w:lvl w:ilvl="0">
      <w:start w:val="1"/>
      <w:numFmt w:val="bullet"/>
      <w:lvlText w:val=""/>
      <w:lvlJc w:val="left"/>
      <w:pPr>
        <w:ind w:left="786" w:hanging="360"/>
      </w:pPr>
      <w:rPr>
        <w:rFonts w:ascii="Wingdings" w:hAnsi="Wingdings" w:hint="default"/>
      </w:rPr>
    </w:lvl>
    <w:lvl w:ilvl="1" w:tentative="1">
      <w:start w:val="1"/>
      <w:numFmt w:val="bullet"/>
      <w:lvlText w:val="o"/>
      <w:lvlJc w:val="left"/>
      <w:pPr>
        <w:ind w:left="1506" w:hanging="360"/>
      </w:pPr>
      <w:rPr>
        <w:rFonts w:ascii="Courier New" w:hAnsi="Courier New" w:cs="Courier New"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abstractNum w:abstractNumId="32">
    <w:nsid w:val="30961EE4"/>
    <w:multiLevelType w:val="multilevel"/>
    <w:tmpl w:val="30961EE4"/>
    <w:lvl w:ilvl="0">
      <w:start w:val="1"/>
      <w:numFmt w:val="decimal"/>
      <w:lvlText w:val="%1."/>
      <w:lvlJc w:val="left"/>
      <w:pPr>
        <w:tabs>
          <w:tab w:val="left" w:pos="1980"/>
        </w:tabs>
        <w:ind w:left="1980" w:hanging="360"/>
      </w:pPr>
      <w:rPr>
        <w:rFonts w:hint="default"/>
        <w:b w:val="0"/>
        <w:i w:val="0"/>
        <w:sz w:val="22"/>
        <w:szCs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31570572"/>
    <w:multiLevelType w:val="multilevel"/>
    <w:tmpl w:val="31570572"/>
    <w:lvl w:ilvl="0" w:tentative="1">
      <w:start w:val="1"/>
      <w:numFmt w:val="decimal"/>
      <w:lvlText w:val="%1)"/>
      <w:lvlJc w:val="left"/>
      <w:pPr>
        <w:ind w:left="360" w:hanging="360"/>
      </w:pPr>
    </w:lvl>
    <w:lvl w:ilvl="1">
      <w:start w:val="1"/>
      <w:numFmt w:val="lowerLetter"/>
      <w:lvlText w:val="%2)"/>
      <w:lvlJc w:val="left"/>
      <w:pPr>
        <w:ind w:left="720" w:hanging="360"/>
      </w:pPr>
    </w:lvl>
    <w:lvl w:ilvl="2" w:tentative="1">
      <w:start w:val="1"/>
      <w:numFmt w:val="lowerRoman"/>
      <w:lvlText w:val="%3)"/>
      <w:lvlJc w:val="left"/>
      <w:pPr>
        <w:ind w:left="1080" w:hanging="360"/>
      </w:pPr>
    </w:lvl>
    <w:lvl w:ilvl="3" w:tentative="1">
      <w:start w:val="1"/>
      <w:numFmt w:val="decimal"/>
      <w:lvlText w:val="(%4)"/>
      <w:lvlJc w:val="left"/>
      <w:pPr>
        <w:ind w:left="1440" w:hanging="360"/>
      </w:pPr>
    </w:lvl>
    <w:lvl w:ilvl="4" w:tentative="1">
      <w:start w:val="1"/>
      <w:numFmt w:val="lowerLetter"/>
      <w:lvlText w:val="(%5)"/>
      <w:lvlJc w:val="left"/>
      <w:pPr>
        <w:ind w:left="1800" w:hanging="360"/>
      </w:pPr>
    </w:lvl>
    <w:lvl w:ilvl="5" w:tentative="1">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nsid w:val="32842D4C"/>
    <w:multiLevelType w:val="multilevel"/>
    <w:tmpl w:val="32842D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332D0C20"/>
    <w:multiLevelType w:val="multilevel"/>
    <w:tmpl w:val="332D0C20"/>
    <w:lvl w:ilvl="0">
      <w:start w:val="1"/>
      <w:numFmt w:val="upperLetter"/>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3ABE4B45"/>
    <w:multiLevelType w:val="multilevel"/>
    <w:tmpl w:val="3ABE4B45"/>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3DDE20DE"/>
    <w:multiLevelType w:val="multilevel"/>
    <w:tmpl w:val="3DDE20DE"/>
    <w:lvl w:ilvl="0">
      <w:start w:val="100"/>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3F7B2228"/>
    <w:multiLevelType w:val="multilevel"/>
    <w:tmpl w:val="3F7B2228"/>
    <w:lvl w:ilvl="0">
      <w:start w:val="1"/>
      <w:numFmt w:val="decimal"/>
      <w:lvlText w:val="%1)"/>
      <w:lvlJc w:val="left"/>
      <w:pPr>
        <w:ind w:left="1713" w:hanging="360"/>
      </w:pPr>
    </w:lvl>
    <w:lvl w:ilvl="1" w:tentative="1">
      <w:start w:val="1"/>
      <w:numFmt w:val="lowerLetter"/>
      <w:lvlText w:val="%2."/>
      <w:lvlJc w:val="left"/>
      <w:pPr>
        <w:ind w:left="2433" w:hanging="360"/>
      </w:pPr>
    </w:lvl>
    <w:lvl w:ilvl="2" w:tentative="1">
      <w:start w:val="1"/>
      <w:numFmt w:val="lowerRoman"/>
      <w:lvlText w:val="%3."/>
      <w:lvlJc w:val="right"/>
      <w:pPr>
        <w:ind w:left="3153" w:hanging="180"/>
      </w:pPr>
    </w:lvl>
    <w:lvl w:ilvl="3" w:tentative="1">
      <w:start w:val="1"/>
      <w:numFmt w:val="decimal"/>
      <w:lvlText w:val="%4."/>
      <w:lvlJc w:val="left"/>
      <w:pPr>
        <w:ind w:left="3873" w:hanging="360"/>
      </w:pPr>
    </w:lvl>
    <w:lvl w:ilvl="4" w:tentative="1">
      <w:start w:val="1"/>
      <w:numFmt w:val="lowerLetter"/>
      <w:lvlText w:val="%5."/>
      <w:lvlJc w:val="left"/>
      <w:pPr>
        <w:ind w:left="4593" w:hanging="360"/>
      </w:pPr>
    </w:lvl>
    <w:lvl w:ilvl="5" w:tentative="1">
      <w:start w:val="1"/>
      <w:numFmt w:val="lowerRoman"/>
      <w:lvlText w:val="%6."/>
      <w:lvlJc w:val="right"/>
      <w:pPr>
        <w:ind w:left="5313" w:hanging="180"/>
      </w:pPr>
    </w:lvl>
    <w:lvl w:ilvl="6" w:tentative="1">
      <w:start w:val="1"/>
      <w:numFmt w:val="decimal"/>
      <w:lvlText w:val="%7."/>
      <w:lvlJc w:val="left"/>
      <w:pPr>
        <w:ind w:left="6033" w:hanging="360"/>
      </w:pPr>
    </w:lvl>
    <w:lvl w:ilvl="7" w:tentative="1">
      <w:start w:val="1"/>
      <w:numFmt w:val="lowerLetter"/>
      <w:lvlText w:val="%8."/>
      <w:lvlJc w:val="left"/>
      <w:pPr>
        <w:ind w:left="6753" w:hanging="360"/>
      </w:pPr>
    </w:lvl>
    <w:lvl w:ilvl="8" w:tentative="1">
      <w:start w:val="1"/>
      <w:numFmt w:val="lowerRoman"/>
      <w:lvlText w:val="%9."/>
      <w:lvlJc w:val="right"/>
      <w:pPr>
        <w:ind w:left="7473" w:hanging="180"/>
      </w:pPr>
    </w:lvl>
  </w:abstractNum>
  <w:abstractNum w:abstractNumId="39">
    <w:nsid w:val="40286EFD"/>
    <w:multiLevelType w:val="multilevel"/>
    <w:tmpl w:val="40286EFD"/>
    <w:lvl w:ilvl="0">
      <w:start w:val="1"/>
      <w:numFmt w:val="bullet"/>
      <w:lvlText w:val=""/>
      <w:lvlJc w:val="left"/>
      <w:pPr>
        <w:ind w:left="1146" w:hanging="360"/>
      </w:pPr>
      <w:rPr>
        <w:rFonts w:ascii="Symbol" w:hAnsi="Symbol" w:hint="default"/>
      </w:rPr>
    </w:lvl>
    <w:lvl w:ilvl="1" w:tentative="1">
      <w:start w:val="1"/>
      <w:numFmt w:val="bullet"/>
      <w:lvlText w:val="o"/>
      <w:lvlJc w:val="left"/>
      <w:pPr>
        <w:ind w:left="1866" w:hanging="360"/>
      </w:pPr>
      <w:rPr>
        <w:rFonts w:ascii="Courier New" w:hAnsi="Courier New" w:cs="Courier New" w:hint="default"/>
      </w:rPr>
    </w:lvl>
    <w:lvl w:ilvl="2" w:tentative="1">
      <w:start w:val="1"/>
      <w:numFmt w:val="bullet"/>
      <w:lvlText w:val=""/>
      <w:lvlJc w:val="left"/>
      <w:pPr>
        <w:ind w:left="2586" w:hanging="360"/>
      </w:pPr>
      <w:rPr>
        <w:rFonts w:ascii="Wingdings" w:hAnsi="Wingdings" w:hint="default"/>
      </w:rPr>
    </w:lvl>
    <w:lvl w:ilvl="3" w:tentative="1">
      <w:start w:val="1"/>
      <w:numFmt w:val="bullet"/>
      <w:lvlText w:val=""/>
      <w:lvlJc w:val="left"/>
      <w:pPr>
        <w:ind w:left="3306" w:hanging="360"/>
      </w:pPr>
      <w:rPr>
        <w:rFonts w:ascii="Symbol" w:hAnsi="Symbol" w:hint="default"/>
      </w:rPr>
    </w:lvl>
    <w:lvl w:ilvl="4" w:tentative="1">
      <w:start w:val="1"/>
      <w:numFmt w:val="bullet"/>
      <w:lvlText w:val="o"/>
      <w:lvlJc w:val="left"/>
      <w:pPr>
        <w:ind w:left="4026" w:hanging="360"/>
      </w:pPr>
      <w:rPr>
        <w:rFonts w:ascii="Courier New" w:hAnsi="Courier New" w:cs="Courier New" w:hint="default"/>
      </w:rPr>
    </w:lvl>
    <w:lvl w:ilvl="5" w:tentative="1">
      <w:start w:val="1"/>
      <w:numFmt w:val="bullet"/>
      <w:lvlText w:val=""/>
      <w:lvlJc w:val="left"/>
      <w:pPr>
        <w:ind w:left="4746" w:hanging="360"/>
      </w:pPr>
      <w:rPr>
        <w:rFonts w:ascii="Wingdings" w:hAnsi="Wingdings" w:hint="default"/>
      </w:rPr>
    </w:lvl>
    <w:lvl w:ilvl="6" w:tentative="1">
      <w:start w:val="1"/>
      <w:numFmt w:val="bullet"/>
      <w:lvlText w:val=""/>
      <w:lvlJc w:val="left"/>
      <w:pPr>
        <w:ind w:left="5466" w:hanging="360"/>
      </w:pPr>
      <w:rPr>
        <w:rFonts w:ascii="Symbol" w:hAnsi="Symbol" w:hint="default"/>
      </w:rPr>
    </w:lvl>
    <w:lvl w:ilvl="7" w:tentative="1">
      <w:start w:val="1"/>
      <w:numFmt w:val="bullet"/>
      <w:lvlText w:val="o"/>
      <w:lvlJc w:val="left"/>
      <w:pPr>
        <w:ind w:left="6186" w:hanging="360"/>
      </w:pPr>
      <w:rPr>
        <w:rFonts w:ascii="Courier New" w:hAnsi="Courier New" w:cs="Courier New" w:hint="default"/>
      </w:rPr>
    </w:lvl>
    <w:lvl w:ilvl="8" w:tentative="1">
      <w:start w:val="1"/>
      <w:numFmt w:val="bullet"/>
      <w:lvlText w:val=""/>
      <w:lvlJc w:val="left"/>
      <w:pPr>
        <w:ind w:left="6906" w:hanging="360"/>
      </w:pPr>
      <w:rPr>
        <w:rFonts w:ascii="Wingdings" w:hAnsi="Wingdings" w:hint="default"/>
      </w:rPr>
    </w:lvl>
  </w:abstractNum>
  <w:abstractNum w:abstractNumId="40">
    <w:nsid w:val="412E436D"/>
    <w:multiLevelType w:val="multilevel"/>
    <w:tmpl w:val="412E436D"/>
    <w:lvl w:ilvl="0">
      <w:start w:val="1"/>
      <w:numFmt w:val="bullet"/>
      <w:lvlText w:val=""/>
      <w:lvlJc w:val="left"/>
      <w:pPr>
        <w:ind w:left="1146" w:hanging="360"/>
      </w:pPr>
      <w:rPr>
        <w:rFonts w:ascii="Symbol" w:hAnsi="Symbol" w:hint="default"/>
      </w:rPr>
    </w:lvl>
    <w:lvl w:ilvl="1" w:tentative="1">
      <w:start w:val="1"/>
      <w:numFmt w:val="bullet"/>
      <w:lvlText w:val="o"/>
      <w:lvlJc w:val="left"/>
      <w:pPr>
        <w:ind w:left="1866" w:hanging="360"/>
      </w:pPr>
      <w:rPr>
        <w:rFonts w:ascii="Courier New" w:hAnsi="Courier New" w:cs="Courier New" w:hint="default"/>
      </w:rPr>
    </w:lvl>
    <w:lvl w:ilvl="2" w:tentative="1">
      <w:start w:val="1"/>
      <w:numFmt w:val="bullet"/>
      <w:lvlText w:val=""/>
      <w:lvlJc w:val="left"/>
      <w:pPr>
        <w:ind w:left="2586" w:hanging="360"/>
      </w:pPr>
      <w:rPr>
        <w:rFonts w:ascii="Wingdings" w:hAnsi="Wingdings" w:hint="default"/>
      </w:rPr>
    </w:lvl>
    <w:lvl w:ilvl="3" w:tentative="1">
      <w:start w:val="1"/>
      <w:numFmt w:val="bullet"/>
      <w:lvlText w:val=""/>
      <w:lvlJc w:val="left"/>
      <w:pPr>
        <w:ind w:left="3306" w:hanging="360"/>
      </w:pPr>
      <w:rPr>
        <w:rFonts w:ascii="Symbol" w:hAnsi="Symbol" w:hint="default"/>
      </w:rPr>
    </w:lvl>
    <w:lvl w:ilvl="4" w:tentative="1">
      <w:start w:val="1"/>
      <w:numFmt w:val="bullet"/>
      <w:lvlText w:val="o"/>
      <w:lvlJc w:val="left"/>
      <w:pPr>
        <w:ind w:left="4026" w:hanging="360"/>
      </w:pPr>
      <w:rPr>
        <w:rFonts w:ascii="Courier New" w:hAnsi="Courier New" w:cs="Courier New" w:hint="default"/>
      </w:rPr>
    </w:lvl>
    <w:lvl w:ilvl="5" w:tentative="1">
      <w:start w:val="1"/>
      <w:numFmt w:val="bullet"/>
      <w:lvlText w:val=""/>
      <w:lvlJc w:val="left"/>
      <w:pPr>
        <w:ind w:left="4746" w:hanging="360"/>
      </w:pPr>
      <w:rPr>
        <w:rFonts w:ascii="Wingdings" w:hAnsi="Wingdings" w:hint="default"/>
      </w:rPr>
    </w:lvl>
    <w:lvl w:ilvl="6" w:tentative="1">
      <w:start w:val="1"/>
      <w:numFmt w:val="bullet"/>
      <w:lvlText w:val=""/>
      <w:lvlJc w:val="left"/>
      <w:pPr>
        <w:ind w:left="5466" w:hanging="360"/>
      </w:pPr>
      <w:rPr>
        <w:rFonts w:ascii="Symbol" w:hAnsi="Symbol" w:hint="default"/>
      </w:rPr>
    </w:lvl>
    <w:lvl w:ilvl="7" w:tentative="1">
      <w:start w:val="1"/>
      <w:numFmt w:val="bullet"/>
      <w:lvlText w:val="o"/>
      <w:lvlJc w:val="left"/>
      <w:pPr>
        <w:ind w:left="6186" w:hanging="360"/>
      </w:pPr>
      <w:rPr>
        <w:rFonts w:ascii="Courier New" w:hAnsi="Courier New" w:cs="Courier New" w:hint="default"/>
      </w:rPr>
    </w:lvl>
    <w:lvl w:ilvl="8" w:tentative="1">
      <w:start w:val="1"/>
      <w:numFmt w:val="bullet"/>
      <w:lvlText w:val=""/>
      <w:lvlJc w:val="left"/>
      <w:pPr>
        <w:ind w:left="6906" w:hanging="360"/>
      </w:pPr>
      <w:rPr>
        <w:rFonts w:ascii="Wingdings" w:hAnsi="Wingdings" w:hint="default"/>
      </w:rPr>
    </w:lvl>
  </w:abstractNum>
  <w:abstractNum w:abstractNumId="41">
    <w:nsid w:val="41D12EC6"/>
    <w:multiLevelType w:val="multilevel"/>
    <w:tmpl w:val="41D12EC6"/>
    <w:lvl w:ilvl="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2">
    <w:nsid w:val="45225E6D"/>
    <w:multiLevelType w:val="multilevel"/>
    <w:tmpl w:val="45225E6D"/>
    <w:lvl w:ilvl="0">
      <w:start w:val="1"/>
      <w:numFmt w:val="upperLetter"/>
      <w:lvlText w:val="%1."/>
      <w:lvlJc w:val="left"/>
      <w:pPr>
        <w:tabs>
          <w:tab w:val="left" w:pos="1080"/>
        </w:tabs>
        <w:ind w:left="1080" w:hanging="360"/>
      </w:pPr>
      <w:rPr>
        <w:rFonts w:hint="default"/>
      </w:rPr>
    </w:lvl>
    <w:lvl w:ilvl="1" w:tentative="1">
      <w:start w:val="1"/>
      <w:numFmt w:val="decimal"/>
      <w:lvlText w:val="%2)"/>
      <w:lvlJc w:val="left"/>
      <w:pPr>
        <w:tabs>
          <w:tab w:val="left" w:pos="1800"/>
        </w:tabs>
        <w:ind w:left="1800" w:hanging="360"/>
      </w:pPr>
      <w:rPr>
        <w:rFonts w:hint="default"/>
        <w:b w:val="0"/>
      </w:rPr>
    </w:lvl>
    <w:lvl w:ilvl="2" w:tentative="1">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tentative="1">
      <w:start w:val="1"/>
      <w:numFmt w:val="lowerLetter"/>
      <w:lvlText w:val="%5."/>
      <w:lvlJc w:val="left"/>
      <w:pPr>
        <w:tabs>
          <w:tab w:val="left" w:pos="3960"/>
        </w:tabs>
        <w:ind w:left="3960" w:hanging="360"/>
      </w:pPr>
    </w:lvl>
    <w:lvl w:ilvl="5" w:tentative="1">
      <w:start w:val="1"/>
      <w:numFmt w:val="lowerRoman"/>
      <w:lvlText w:val="%6."/>
      <w:lvlJc w:val="right"/>
      <w:pPr>
        <w:tabs>
          <w:tab w:val="left" w:pos="4680"/>
        </w:tabs>
        <w:ind w:left="4680" w:hanging="180"/>
      </w:pPr>
    </w:lvl>
    <w:lvl w:ilvl="6" w:tentative="1">
      <w:start w:val="1"/>
      <w:numFmt w:val="decimal"/>
      <w:lvlText w:val="%7."/>
      <w:lvlJc w:val="left"/>
      <w:pPr>
        <w:tabs>
          <w:tab w:val="left" w:pos="5400"/>
        </w:tabs>
        <w:ind w:left="5400" w:hanging="360"/>
      </w:pPr>
    </w:lvl>
    <w:lvl w:ilvl="7" w:tentative="1">
      <w:start w:val="1"/>
      <w:numFmt w:val="lowerLetter"/>
      <w:lvlText w:val="%8."/>
      <w:lvlJc w:val="left"/>
      <w:pPr>
        <w:tabs>
          <w:tab w:val="left" w:pos="6120"/>
        </w:tabs>
        <w:ind w:left="6120" w:hanging="360"/>
      </w:pPr>
    </w:lvl>
    <w:lvl w:ilvl="8" w:tentative="1">
      <w:start w:val="1"/>
      <w:numFmt w:val="lowerRoman"/>
      <w:lvlText w:val="%9."/>
      <w:lvlJc w:val="right"/>
      <w:pPr>
        <w:tabs>
          <w:tab w:val="left" w:pos="6840"/>
        </w:tabs>
        <w:ind w:left="6840" w:hanging="180"/>
      </w:pPr>
    </w:lvl>
  </w:abstractNum>
  <w:abstractNum w:abstractNumId="43">
    <w:nsid w:val="4A420547"/>
    <w:multiLevelType w:val="multilevel"/>
    <w:tmpl w:val="4A420547"/>
    <w:lvl w:ilvl="0">
      <w:start w:val="1"/>
      <w:numFmt w:val="bullet"/>
      <w:lvlText w:val=""/>
      <w:lvlJc w:val="left"/>
      <w:pPr>
        <w:ind w:left="1146" w:hanging="360"/>
      </w:pPr>
      <w:rPr>
        <w:rFonts w:ascii="Symbol" w:hAnsi="Symbol" w:hint="default"/>
      </w:rPr>
    </w:lvl>
    <w:lvl w:ilvl="1" w:tentative="1">
      <w:start w:val="1"/>
      <w:numFmt w:val="bullet"/>
      <w:lvlText w:val="o"/>
      <w:lvlJc w:val="left"/>
      <w:pPr>
        <w:ind w:left="1866" w:hanging="360"/>
      </w:pPr>
      <w:rPr>
        <w:rFonts w:ascii="Courier New" w:hAnsi="Courier New" w:cs="Courier New" w:hint="default"/>
      </w:rPr>
    </w:lvl>
    <w:lvl w:ilvl="2" w:tentative="1">
      <w:start w:val="1"/>
      <w:numFmt w:val="bullet"/>
      <w:lvlText w:val=""/>
      <w:lvlJc w:val="left"/>
      <w:pPr>
        <w:ind w:left="2586" w:hanging="360"/>
      </w:pPr>
      <w:rPr>
        <w:rFonts w:ascii="Wingdings" w:hAnsi="Wingdings" w:hint="default"/>
      </w:rPr>
    </w:lvl>
    <w:lvl w:ilvl="3" w:tentative="1">
      <w:start w:val="1"/>
      <w:numFmt w:val="bullet"/>
      <w:lvlText w:val=""/>
      <w:lvlJc w:val="left"/>
      <w:pPr>
        <w:ind w:left="3306" w:hanging="360"/>
      </w:pPr>
      <w:rPr>
        <w:rFonts w:ascii="Symbol" w:hAnsi="Symbol" w:hint="default"/>
      </w:rPr>
    </w:lvl>
    <w:lvl w:ilvl="4" w:tentative="1">
      <w:start w:val="1"/>
      <w:numFmt w:val="bullet"/>
      <w:lvlText w:val="o"/>
      <w:lvlJc w:val="left"/>
      <w:pPr>
        <w:ind w:left="4026" w:hanging="360"/>
      </w:pPr>
      <w:rPr>
        <w:rFonts w:ascii="Courier New" w:hAnsi="Courier New" w:cs="Courier New" w:hint="default"/>
      </w:rPr>
    </w:lvl>
    <w:lvl w:ilvl="5" w:tentative="1">
      <w:start w:val="1"/>
      <w:numFmt w:val="bullet"/>
      <w:lvlText w:val=""/>
      <w:lvlJc w:val="left"/>
      <w:pPr>
        <w:ind w:left="4746" w:hanging="360"/>
      </w:pPr>
      <w:rPr>
        <w:rFonts w:ascii="Wingdings" w:hAnsi="Wingdings" w:hint="default"/>
      </w:rPr>
    </w:lvl>
    <w:lvl w:ilvl="6" w:tentative="1">
      <w:start w:val="1"/>
      <w:numFmt w:val="bullet"/>
      <w:lvlText w:val=""/>
      <w:lvlJc w:val="left"/>
      <w:pPr>
        <w:ind w:left="5466" w:hanging="360"/>
      </w:pPr>
      <w:rPr>
        <w:rFonts w:ascii="Symbol" w:hAnsi="Symbol" w:hint="default"/>
      </w:rPr>
    </w:lvl>
    <w:lvl w:ilvl="7" w:tentative="1">
      <w:start w:val="1"/>
      <w:numFmt w:val="bullet"/>
      <w:lvlText w:val="o"/>
      <w:lvlJc w:val="left"/>
      <w:pPr>
        <w:ind w:left="6186" w:hanging="360"/>
      </w:pPr>
      <w:rPr>
        <w:rFonts w:ascii="Courier New" w:hAnsi="Courier New" w:cs="Courier New" w:hint="default"/>
      </w:rPr>
    </w:lvl>
    <w:lvl w:ilvl="8" w:tentative="1">
      <w:start w:val="1"/>
      <w:numFmt w:val="bullet"/>
      <w:lvlText w:val=""/>
      <w:lvlJc w:val="left"/>
      <w:pPr>
        <w:ind w:left="6906" w:hanging="360"/>
      </w:pPr>
      <w:rPr>
        <w:rFonts w:ascii="Wingdings" w:hAnsi="Wingdings" w:hint="default"/>
      </w:rPr>
    </w:lvl>
  </w:abstractNum>
  <w:abstractNum w:abstractNumId="44">
    <w:nsid w:val="4AC82EC0"/>
    <w:multiLevelType w:val="multilevel"/>
    <w:tmpl w:val="4AC82E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5">
    <w:nsid w:val="4D4221DB"/>
    <w:multiLevelType w:val="multilevel"/>
    <w:tmpl w:val="4D4221DB"/>
    <w:lvl w:ilvl="0">
      <w:start w:val="1"/>
      <w:numFmt w:val="bullet"/>
      <w:lvlText w:val=""/>
      <w:lvlJc w:val="left"/>
      <w:pPr>
        <w:ind w:left="1146" w:hanging="360"/>
      </w:pPr>
      <w:rPr>
        <w:rFonts w:ascii="Symbol" w:hAnsi="Symbol" w:hint="default"/>
      </w:rPr>
    </w:lvl>
    <w:lvl w:ilvl="1" w:tentative="1">
      <w:start w:val="1"/>
      <w:numFmt w:val="bullet"/>
      <w:lvlText w:val="o"/>
      <w:lvlJc w:val="left"/>
      <w:pPr>
        <w:ind w:left="1866" w:hanging="360"/>
      </w:pPr>
      <w:rPr>
        <w:rFonts w:ascii="Courier New" w:hAnsi="Courier New" w:cs="Courier New" w:hint="default"/>
      </w:rPr>
    </w:lvl>
    <w:lvl w:ilvl="2" w:tentative="1">
      <w:start w:val="1"/>
      <w:numFmt w:val="bullet"/>
      <w:lvlText w:val=""/>
      <w:lvlJc w:val="left"/>
      <w:pPr>
        <w:ind w:left="2586" w:hanging="360"/>
      </w:pPr>
      <w:rPr>
        <w:rFonts w:ascii="Wingdings" w:hAnsi="Wingdings" w:hint="default"/>
      </w:rPr>
    </w:lvl>
    <w:lvl w:ilvl="3" w:tentative="1">
      <w:start w:val="1"/>
      <w:numFmt w:val="bullet"/>
      <w:lvlText w:val=""/>
      <w:lvlJc w:val="left"/>
      <w:pPr>
        <w:ind w:left="3306" w:hanging="360"/>
      </w:pPr>
      <w:rPr>
        <w:rFonts w:ascii="Symbol" w:hAnsi="Symbol" w:hint="default"/>
      </w:rPr>
    </w:lvl>
    <w:lvl w:ilvl="4" w:tentative="1">
      <w:start w:val="1"/>
      <w:numFmt w:val="bullet"/>
      <w:lvlText w:val="o"/>
      <w:lvlJc w:val="left"/>
      <w:pPr>
        <w:ind w:left="4026" w:hanging="360"/>
      </w:pPr>
      <w:rPr>
        <w:rFonts w:ascii="Courier New" w:hAnsi="Courier New" w:cs="Courier New" w:hint="default"/>
      </w:rPr>
    </w:lvl>
    <w:lvl w:ilvl="5" w:tentative="1">
      <w:start w:val="1"/>
      <w:numFmt w:val="bullet"/>
      <w:lvlText w:val=""/>
      <w:lvlJc w:val="left"/>
      <w:pPr>
        <w:ind w:left="4746" w:hanging="360"/>
      </w:pPr>
      <w:rPr>
        <w:rFonts w:ascii="Wingdings" w:hAnsi="Wingdings" w:hint="default"/>
      </w:rPr>
    </w:lvl>
    <w:lvl w:ilvl="6" w:tentative="1">
      <w:start w:val="1"/>
      <w:numFmt w:val="bullet"/>
      <w:lvlText w:val=""/>
      <w:lvlJc w:val="left"/>
      <w:pPr>
        <w:ind w:left="5466" w:hanging="360"/>
      </w:pPr>
      <w:rPr>
        <w:rFonts w:ascii="Symbol" w:hAnsi="Symbol" w:hint="default"/>
      </w:rPr>
    </w:lvl>
    <w:lvl w:ilvl="7" w:tentative="1">
      <w:start w:val="1"/>
      <w:numFmt w:val="bullet"/>
      <w:lvlText w:val="o"/>
      <w:lvlJc w:val="left"/>
      <w:pPr>
        <w:ind w:left="6186" w:hanging="360"/>
      </w:pPr>
      <w:rPr>
        <w:rFonts w:ascii="Courier New" w:hAnsi="Courier New" w:cs="Courier New" w:hint="default"/>
      </w:rPr>
    </w:lvl>
    <w:lvl w:ilvl="8" w:tentative="1">
      <w:start w:val="1"/>
      <w:numFmt w:val="bullet"/>
      <w:lvlText w:val=""/>
      <w:lvlJc w:val="left"/>
      <w:pPr>
        <w:ind w:left="6906" w:hanging="360"/>
      </w:pPr>
      <w:rPr>
        <w:rFonts w:ascii="Wingdings" w:hAnsi="Wingdings" w:hint="default"/>
      </w:rPr>
    </w:lvl>
  </w:abstractNum>
  <w:abstractNum w:abstractNumId="46">
    <w:nsid w:val="4E4E5A0C"/>
    <w:multiLevelType w:val="multilevel"/>
    <w:tmpl w:val="4E4E5A0C"/>
    <w:lvl w:ilvl="0">
      <w:start w:val="1"/>
      <w:numFmt w:val="bullet"/>
      <w:lvlText w:val=""/>
      <w:lvlJc w:val="left"/>
      <w:pPr>
        <w:ind w:left="1571" w:hanging="360"/>
      </w:pPr>
      <w:rPr>
        <w:rFonts w:ascii="Wingdings" w:hAnsi="Wingdings"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47">
    <w:nsid w:val="4E682611"/>
    <w:multiLevelType w:val="multilevel"/>
    <w:tmpl w:val="4E682611"/>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8">
    <w:nsid w:val="53CE4D57"/>
    <w:multiLevelType w:val="multilevel"/>
    <w:tmpl w:val="53CE4D57"/>
    <w:lvl w:ilvl="0">
      <w:start w:val="1"/>
      <w:numFmt w:val="bullet"/>
      <w:lvlText w:val=""/>
      <w:lvlJc w:val="left"/>
      <w:pPr>
        <w:tabs>
          <w:tab w:val="left" w:pos="1440"/>
        </w:tabs>
        <w:ind w:left="1440" w:hanging="360"/>
      </w:pPr>
      <w:rPr>
        <w:rFonts w:ascii="Symbol" w:hAnsi="Symbol" w:hint="default"/>
      </w:rPr>
    </w:lvl>
    <w:lvl w:ilvl="1" w:tentative="1">
      <w:start w:val="1"/>
      <w:numFmt w:val="decimal"/>
      <w:lvlText w:val="%2."/>
      <w:lvlJc w:val="left"/>
      <w:pPr>
        <w:tabs>
          <w:tab w:val="left" w:pos="2160"/>
        </w:tabs>
        <w:ind w:left="2160" w:hanging="360"/>
      </w:pPr>
    </w:lvl>
    <w:lvl w:ilvl="2" w:tentative="1">
      <w:start w:val="1"/>
      <w:numFmt w:val="decimal"/>
      <w:lvlText w:val="%3."/>
      <w:lvlJc w:val="left"/>
      <w:pPr>
        <w:tabs>
          <w:tab w:val="left" w:pos="2880"/>
        </w:tabs>
        <w:ind w:left="2880" w:hanging="360"/>
      </w:pPr>
    </w:lvl>
    <w:lvl w:ilvl="3" w:tentative="1">
      <w:start w:val="1"/>
      <w:numFmt w:val="decimal"/>
      <w:lvlText w:val="%4."/>
      <w:lvlJc w:val="left"/>
      <w:pPr>
        <w:tabs>
          <w:tab w:val="left" w:pos="3600"/>
        </w:tabs>
        <w:ind w:left="3600" w:hanging="360"/>
      </w:pPr>
    </w:lvl>
    <w:lvl w:ilvl="4" w:tentative="1">
      <w:start w:val="1"/>
      <w:numFmt w:val="decimal"/>
      <w:lvlText w:val="%5."/>
      <w:lvlJc w:val="left"/>
      <w:pPr>
        <w:tabs>
          <w:tab w:val="left" w:pos="4320"/>
        </w:tabs>
        <w:ind w:left="4320" w:hanging="360"/>
      </w:pPr>
    </w:lvl>
    <w:lvl w:ilvl="5" w:tentative="1">
      <w:start w:val="1"/>
      <w:numFmt w:val="decimal"/>
      <w:lvlText w:val="%6."/>
      <w:lvlJc w:val="left"/>
      <w:pPr>
        <w:tabs>
          <w:tab w:val="left" w:pos="5040"/>
        </w:tabs>
        <w:ind w:left="5040" w:hanging="360"/>
      </w:pPr>
    </w:lvl>
    <w:lvl w:ilvl="6" w:tentative="1">
      <w:start w:val="1"/>
      <w:numFmt w:val="decimal"/>
      <w:lvlText w:val="%7."/>
      <w:lvlJc w:val="left"/>
      <w:pPr>
        <w:tabs>
          <w:tab w:val="left" w:pos="5760"/>
        </w:tabs>
        <w:ind w:left="5760" w:hanging="360"/>
      </w:pPr>
    </w:lvl>
    <w:lvl w:ilvl="7" w:tentative="1">
      <w:start w:val="1"/>
      <w:numFmt w:val="decimal"/>
      <w:lvlText w:val="%8."/>
      <w:lvlJc w:val="left"/>
      <w:pPr>
        <w:tabs>
          <w:tab w:val="left" w:pos="6480"/>
        </w:tabs>
        <w:ind w:left="6480" w:hanging="360"/>
      </w:pPr>
    </w:lvl>
    <w:lvl w:ilvl="8" w:tentative="1">
      <w:start w:val="1"/>
      <w:numFmt w:val="decimal"/>
      <w:lvlText w:val="%9."/>
      <w:lvlJc w:val="left"/>
      <w:pPr>
        <w:tabs>
          <w:tab w:val="left" w:pos="7200"/>
        </w:tabs>
        <w:ind w:left="7200" w:hanging="360"/>
      </w:pPr>
    </w:lvl>
  </w:abstractNum>
  <w:abstractNum w:abstractNumId="49">
    <w:nsid w:val="54643701"/>
    <w:multiLevelType w:val="multilevel"/>
    <w:tmpl w:val="54643701"/>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0">
    <w:nsid w:val="56B9413B"/>
    <w:multiLevelType w:val="multilevel"/>
    <w:tmpl w:val="56B9413B"/>
    <w:lvl w:ilvl="0">
      <w:start w:val="5"/>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1">
    <w:nsid w:val="56CC0AE6"/>
    <w:multiLevelType w:val="multilevel"/>
    <w:tmpl w:val="56CC0A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2">
    <w:nsid w:val="58BE463C"/>
    <w:multiLevelType w:val="multilevel"/>
    <w:tmpl w:val="58BE463C"/>
    <w:lvl w:ilvl="0">
      <w:start w:val="1"/>
      <w:numFmt w:val="decimal"/>
      <w:lvlText w:val="%1."/>
      <w:lvlJc w:val="left"/>
      <w:pPr>
        <w:tabs>
          <w:tab w:val="left" w:pos="1980"/>
        </w:tabs>
        <w:ind w:left="1980" w:hanging="360"/>
      </w:pPr>
      <w:rPr>
        <w:rFonts w:hint="default"/>
        <w:b w:val="0"/>
        <w:i w:val="0"/>
        <w:sz w:val="22"/>
        <w:szCs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3">
    <w:nsid w:val="5E645E07"/>
    <w:multiLevelType w:val="multilevel"/>
    <w:tmpl w:val="5E645E07"/>
    <w:lvl w:ilvl="0" w:tentative="1">
      <w:start w:val="2"/>
      <w:numFmt w:val="decimal"/>
      <w:lvlText w:val="%1"/>
      <w:lvlJc w:val="left"/>
      <w:pPr>
        <w:ind w:left="360" w:hanging="360"/>
      </w:pPr>
      <w:rPr>
        <w:rFonts w:hint="default"/>
        <w:b/>
        <w:sz w:val="22"/>
      </w:rPr>
    </w:lvl>
    <w:lvl w:ilvl="1">
      <w:start w:val="1"/>
      <w:numFmt w:val="bullet"/>
      <w:lvlText w:val="-"/>
      <w:lvlJc w:val="left"/>
      <w:pPr>
        <w:ind w:left="360" w:hanging="360"/>
      </w:pPr>
      <w:rPr>
        <w:rFonts w:ascii="Calibri" w:eastAsia="Calibri" w:hAnsi="Calibri" w:hint="default"/>
        <w:b/>
        <w:sz w:val="22"/>
      </w:rPr>
    </w:lvl>
    <w:lvl w:ilvl="2" w:tentative="1">
      <w:start w:val="1"/>
      <w:numFmt w:val="decimal"/>
      <w:lvlText w:val="%1.%2.%3"/>
      <w:lvlJc w:val="left"/>
      <w:pPr>
        <w:ind w:left="720" w:hanging="720"/>
      </w:pPr>
      <w:rPr>
        <w:rFonts w:hint="default"/>
        <w:b/>
        <w:sz w:val="22"/>
      </w:rPr>
    </w:lvl>
    <w:lvl w:ilvl="3" w:tentative="1">
      <w:start w:val="1"/>
      <w:numFmt w:val="decimal"/>
      <w:lvlText w:val="%1.%2.%3.%4"/>
      <w:lvlJc w:val="left"/>
      <w:pPr>
        <w:ind w:left="720" w:hanging="720"/>
      </w:pPr>
      <w:rPr>
        <w:rFonts w:hint="default"/>
        <w:b/>
        <w:sz w:val="22"/>
      </w:rPr>
    </w:lvl>
    <w:lvl w:ilvl="4" w:tentative="1">
      <w:start w:val="1"/>
      <w:numFmt w:val="decimal"/>
      <w:lvlText w:val="%1.%2.%3.%4.%5"/>
      <w:lvlJc w:val="left"/>
      <w:pPr>
        <w:ind w:left="1080" w:hanging="1080"/>
      </w:pPr>
      <w:rPr>
        <w:rFonts w:hint="default"/>
        <w:b/>
        <w:sz w:val="22"/>
      </w:rPr>
    </w:lvl>
    <w:lvl w:ilvl="5" w:tentative="1">
      <w:start w:val="1"/>
      <w:numFmt w:val="decimal"/>
      <w:lvlText w:val="%1.%2.%3.%4.%5.%6"/>
      <w:lvlJc w:val="left"/>
      <w:pPr>
        <w:ind w:left="1080" w:hanging="1080"/>
      </w:pPr>
      <w:rPr>
        <w:rFonts w:hint="default"/>
        <w:b/>
        <w:sz w:val="22"/>
      </w:rPr>
    </w:lvl>
    <w:lvl w:ilvl="6" w:tentative="1">
      <w:start w:val="1"/>
      <w:numFmt w:val="decimal"/>
      <w:lvlText w:val="%1.%2.%3.%4.%5.%6.%7"/>
      <w:lvlJc w:val="left"/>
      <w:pPr>
        <w:ind w:left="1440" w:hanging="1440"/>
      </w:pPr>
      <w:rPr>
        <w:rFonts w:hint="default"/>
        <w:b/>
        <w:sz w:val="22"/>
      </w:rPr>
    </w:lvl>
    <w:lvl w:ilvl="7" w:tentative="1">
      <w:start w:val="1"/>
      <w:numFmt w:val="decimal"/>
      <w:lvlText w:val="%1.%2.%3.%4.%5.%6.%7.%8"/>
      <w:lvlJc w:val="left"/>
      <w:pPr>
        <w:ind w:left="1440" w:hanging="1440"/>
      </w:pPr>
      <w:rPr>
        <w:rFonts w:hint="default"/>
        <w:b/>
        <w:sz w:val="22"/>
      </w:rPr>
    </w:lvl>
    <w:lvl w:ilvl="8" w:tentative="1">
      <w:start w:val="1"/>
      <w:numFmt w:val="decimal"/>
      <w:lvlText w:val="%1.%2.%3.%4.%5.%6.%7.%8.%9"/>
      <w:lvlJc w:val="left"/>
      <w:pPr>
        <w:ind w:left="1800" w:hanging="1800"/>
      </w:pPr>
      <w:rPr>
        <w:rFonts w:hint="default"/>
        <w:b/>
        <w:sz w:val="22"/>
      </w:rPr>
    </w:lvl>
  </w:abstractNum>
  <w:abstractNum w:abstractNumId="54">
    <w:nsid w:val="5E6B763B"/>
    <w:multiLevelType w:val="multilevel"/>
    <w:tmpl w:val="5E6B763B"/>
    <w:lvl w:ilvl="0">
      <w:start w:val="1"/>
      <w:numFmt w:val="lowerLetter"/>
      <w:lvlText w:val="%1."/>
      <w:lvlJc w:val="left"/>
      <w:pPr>
        <w:ind w:left="780" w:hanging="360"/>
      </w:pPr>
      <w:rPr>
        <w:rFonts w:ascii="Tahoma" w:eastAsia="Calibri" w:hAnsi="Tahoma" w:cs="Tahoma"/>
      </w:rPr>
    </w:lvl>
    <w:lvl w:ilvl="1" w:tentative="1">
      <w:start w:val="1"/>
      <w:numFmt w:val="decimal"/>
      <w:lvlText w:val="%2."/>
      <w:lvlJc w:val="left"/>
      <w:pPr>
        <w:ind w:left="1500" w:hanging="360"/>
      </w:pPr>
      <w:rPr>
        <w:rFonts w:hint="default"/>
      </w:rPr>
    </w:lvl>
    <w:lvl w:ilvl="2" w:tentative="1">
      <w:start w:val="1"/>
      <w:numFmt w:val="lowerRoman"/>
      <w:lvlText w:val="%3."/>
      <w:lvlJc w:val="right"/>
      <w:pPr>
        <w:ind w:left="2220" w:hanging="180"/>
      </w:pPr>
    </w:lvl>
    <w:lvl w:ilvl="3">
      <w:start w:val="1"/>
      <w:numFmt w:val="decimal"/>
      <w:lvlText w:val="%4."/>
      <w:lvlJc w:val="left"/>
      <w:pPr>
        <w:ind w:left="2940" w:hanging="360"/>
      </w:pPr>
    </w:lvl>
    <w:lvl w:ilvl="4" w:tentative="1">
      <w:start w:val="1"/>
      <w:numFmt w:val="lowerLetter"/>
      <w:lvlText w:val="%5."/>
      <w:lvlJc w:val="left"/>
      <w:pPr>
        <w:ind w:left="3660" w:hanging="360"/>
      </w:pPr>
    </w:lvl>
    <w:lvl w:ilvl="5" w:tentative="1">
      <w:start w:val="1"/>
      <w:numFmt w:val="lowerRoman"/>
      <w:lvlText w:val="%6."/>
      <w:lvlJc w:val="right"/>
      <w:pPr>
        <w:ind w:left="4380" w:hanging="180"/>
      </w:pPr>
    </w:lvl>
    <w:lvl w:ilvl="6" w:tentative="1">
      <w:start w:val="1"/>
      <w:numFmt w:val="decimal"/>
      <w:lvlText w:val="%7."/>
      <w:lvlJc w:val="left"/>
      <w:pPr>
        <w:ind w:left="5100" w:hanging="360"/>
      </w:pPr>
    </w:lvl>
    <w:lvl w:ilvl="7" w:tentative="1">
      <w:start w:val="1"/>
      <w:numFmt w:val="lowerLetter"/>
      <w:lvlText w:val="%8."/>
      <w:lvlJc w:val="left"/>
      <w:pPr>
        <w:ind w:left="5820" w:hanging="360"/>
      </w:pPr>
    </w:lvl>
    <w:lvl w:ilvl="8" w:tentative="1">
      <w:start w:val="1"/>
      <w:numFmt w:val="lowerRoman"/>
      <w:lvlText w:val="%9."/>
      <w:lvlJc w:val="right"/>
      <w:pPr>
        <w:ind w:left="6540" w:hanging="180"/>
      </w:pPr>
    </w:lvl>
  </w:abstractNum>
  <w:abstractNum w:abstractNumId="55">
    <w:nsid w:val="627A3A4A"/>
    <w:multiLevelType w:val="multilevel"/>
    <w:tmpl w:val="627A3A4A"/>
    <w:lvl w:ilvl="0">
      <w:start w:val="1"/>
      <w:numFmt w:val="bullet"/>
      <w:lvlText w:val=""/>
      <w:lvlJc w:val="left"/>
      <w:pPr>
        <w:ind w:left="1146" w:hanging="360"/>
      </w:pPr>
      <w:rPr>
        <w:rFonts w:ascii="Symbol" w:hAnsi="Symbol" w:hint="default"/>
      </w:rPr>
    </w:lvl>
    <w:lvl w:ilvl="1" w:tentative="1">
      <w:start w:val="1"/>
      <w:numFmt w:val="bullet"/>
      <w:lvlText w:val="o"/>
      <w:lvlJc w:val="left"/>
      <w:pPr>
        <w:ind w:left="1866" w:hanging="360"/>
      </w:pPr>
      <w:rPr>
        <w:rFonts w:ascii="Courier New" w:hAnsi="Courier New" w:cs="Courier New" w:hint="default"/>
      </w:rPr>
    </w:lvl>
    <w:lvl w:ilvl="2" w:tentative="1">
      <w:start w:val="1"/>
      <w:numFmt w:val="bullet"/>
      <w:lvlText w:val=""/>
      <w:lvlJc w:val="left"/>
      <w:pPr>
        <w:ind w:left="2586" w:hanging="360"/>
      </w:pPr>
      <w:rPr>
        <w:rFonts w:ascii="Wingdings" w:hAnsi="Wingdings" w:hint="default"/>
      </w:rPr>
    </w:lvl>
    <w:lvl w:ilvl="3" w:tentative="1">
      <w:start w:val="1"/>
      <w:numFmt w:val="bullet"/>
      <w:lvlText w:val=""/>
      <w:lvlJc w:val="left"/>
      <w:pPr>
        <w:ind w:left="3306" w:hanging="360"/>
      </w:pPr>
      <w:rPr>
        <w:rFonts w:ascii="Symbol" w:hAnsi="Symbol" w:hint="default"/>
      </w:rPr>
    </w:lvl>
    <w:lvl w:ilvl="4" w:tentative="1">
      <w:start w:val="1"/>
      <w:numFmt w:val="bullet"/>
      <w:lvlText w:val="o"/>
      <w:lvlJc w:val="left"/>
      <w:pPr>
        <w:ind w:left="4026" w:hanging="360"/>
      </w:pPr>
      <w:rPr>
        <w:rFonts w:ascii="Courier New" w:hAnsi="Courier New" w:cs="Courier New" w:hint="default"/>
      </w:rPr>
    </w:lvl>
    <w:lvl w:ilvl="5" w:tentative="1">
      <w:start w:val="1"/>
      <w:numFmt w:val="bullet"/>
      <w:lvlText w:val=""/>
      <w:lvlJc w:val="left"/>
      <w:pPr>
        <w:ind w:left="4746" w:hanging="360"/>
      </w:pPr>
      <w:rPr>
        <w:rFonts w:ascii="Wingdings" w:hAnsi="Wingdings" w:hint="default"/>
      </w:rPr>
    </w:lvl>
    <w:lvl w:ilvl="6" w:tentative="1">
      <w:start w:val="1"/>
      <w:numFmt w:val="bullet"/>
      <w:lvlText w:val=""/>
      <w:lvlJc w:val="left"/>
      <w:pPr>
        <w:ind w:left="5466" w:hanging="360"/>
      </w:pPr>
      <w:rPr>
        <w:rFonts w:ascii="Symbol" w:hAnsi="Symbol" w:hint="default"/>
      </w:rPr>
    </w:lvl>
    <w:lvl w:ilvl="7" w:tentative="1">
      <w:start w:val="1"/>
      <w:numFmt w:val="bullet"/>
      <w:lvlText w:val="o"/>
      <w:lvlJc w:val="left"/>
      <w:pPr>
        <w:ind w:left="6186" w:hanging="360"/>
      </w:pPr>
      <w:rPr>
        <w:rFonts w:ascii="Courier New" w:hAnsi="Courier New" w:cs="Courier New" w:hint="default"/>
      </w:rPr>
    </w:lvl>
    <w:lvl w:ilvl="8" w:tentative="1">
      <w:start w:val="1"/>
      <w:numFmt w:val="bullet"/>
      <w:lvlText w:val=""/>
      <w:lvlJc w:val="left"/>
      <w:pPr>
        <w:ind w:left="6906" w:hanging="360"/>
      </w:pPr>
      <w:rPr>
        <w:rFonts w:ascii="Wingdings" w:hAnsi="Wingdings" w:hint="default"/>
      </w:rPr>
    </w:lvl>
  </w:abstractNum>
  <w:abstractNum w:abstractNumId="56">
    <w:nsid w:val="66EC32EC"/>
    <w:multiLevelType w:val="multilevel"/>
    <w:tmpl w:val="66EC32EC"/>
    <w:lvl w:ilvl="0">
      <w:start w:val="1"/>
      <w:numFmt w:val="decimal"/>
      <w:lvlText w:val="%1."/>
      <w:lvlJc w:val="left"/>
      <w:pPr>
        <w:tabs>
          <w:tab w:val="left" w:pos="1980"/>
        </w:tabs>
        <w:ind w:left="1980" w:hanging="360"/>
      </w:pPr>
      <w:rPr>
        <w:rFonts w:hint="default"/>
        <w:b w:val="0"/>
        <w:i w:val="0"/>
        <w:sz w:val="22"/>
        <w:szCs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7">
    <w:nsid w:val="66FB71CF"/>
    <w:multiLevelType w:val="multilevel"/>
    <w:tmpl w:val="66FB71CF"/>
    <w:lvl w:ilvl="0" w:tentative="1">
      <w:start w:val="1"/>
      <w:numFmt w:val="upperLetter"/>
      <w:lvlText w:val="%1."/>
      <w:lvlJc w:val="left"/>
      <w:pPr>
        <w:tabs>
          <w:tab w:val="left" w:pos="720"/>
        </w:tabs>
        <w:ind w:left="720" w:hanging="360"/>
      </w:pPr>
      <w:rPr>
        <w:rFonts w:hint="default"/>
      </w:rPr>
    </w:lvl>
    <w:lvl w:ilvl="1">
      <w:start w:val="1"/>
      <w:numFmt w:val="decimal"/>
      <w:lvlText w:val="%2."/>
      <w:lvlJc w:val="left"/>
      <w:pPr>
        <w:tabs>
          <w:tab w:val="left" w:pos="1440"/>
        </w:tabs>
        <w:ind w:left="1440" w:hanging="360"/>
      </w:pPr>
      <w:rPr>
        <w:rFonts w:hint="default"/>
      </w:rPr>
    </w:lvl>
    <w:lvl w:ilvl="2" w:tentative="1">
      <w:start w:val="8"/>
      <w:numFmt w:val="decimal"/>
      <w:lvlText w:val="%3)"/>
      <w:lvlJc w:val="left"/>
      <w:pPr>
        <w:tabs>
          <w:tab w:val="left" w:pos="2340"/>
        </w:tabs>
        <w:ind w:left="2340" w:hanging="360"/>
      </w:pPr>
      <w:rPr>
        <w:rFonts w:hint="default"/>
      </w:rPr>
    </w:lvl>
    <w:lvl w:ilvl="3" w:tentative="1">
      <w:start w:val="15"/>
      <w:numFmt w:val="lowerLetter"/>
      <w:lvlText w:val="%4."/>
      <w:lvlJc w:val="left"/>
      <w:pPr>
        <w:ind w:left="2880" w:hanging="360"/>
      </w:pPr>
      <w:rPr>
        <w:rFonts w:hint="default"/>
        <w:color w:val="000000"/>
      </w:rPr>
    </w:lvl>
    <w:lvl w:ilvl="4">
      <w:start w:val="1"/>
      <w:numFmt w:val="lowerLetter"/>
      <w:lvlText w:val="%5)"/>
      <w:lvlJc w:val="left"/>
      <w:pPr>
        <w:ind w:left="3600" w:hanging="360"/>
      </w:pPr>
      <w:rPr>
        <w:rFonts w:hint="default"/>
      </w:rPr>
    </w:lvl>
    <w:lvl w:ilvl="5" w:tentative="1">
      <w:start w:val="1"/>
      <w:numFmt w:val="lowerRoman"/>
      <w:lvlText w:val="%6."/>
      <w:lvlJc w:val="right"/>
      <w:pPr>
        <w:tabs>
          <w:tab w:val="left" w:pos="4320"/>
        </w:tabs>
        <w:ind w:left="4320" w:hanging="180"/>
      </w:pPr>
    </w:lvl>
    <w:lvl w:ilvl="6" w:tentative="1">
      <w:start w:val="1"/>
      <w:numFmt w:val="decimal"/>
      <w:lvlText w:val="%7."/>
      <w:lvlJc w:val="left"/>
      <w:pPr>
        <w:tabs>
          <w:tab w:val="left" w:pos="5040"/>
        </w:tabs>
        <w:ind w:left="5040" w:hanging="360"/>
      </w:pPr>
    </w:lvl>
    <w:lvl w:ilvl="7" w:tentative="1">
      <w:start w:val="1"/>
      <w:numFmt w:val="lowerLetter"/>
      <w:lvlText w:val="%8."/>
      <w:lvlJc w:val="left"/>
      <w:pPr>
        <w:tabs>
          <w:tab w:val="left" w:pos="5760"/>
        </w:tabs>
        <w:ind w:left="5760" w:hanging="360"/>
      </w:pPr>
    </w:lvl>
    <w:lvl w:ilvl="8" w:tentative="1">
      <w:start w:val="1"/>
      <w:numFmt w:val="lowerRoman"/>
      <w:lvlText w:val="%9."/>
      <w:lvlJc w:val="right"/>
      <w:pPr>
        <w:tabs>
          <w:tab w:val="left" w:pos="6480"/>
        </w:tabs>
        <w:ind w:left="6480" w:hanging="180"/>
      </w:pPr>
    </w:lvl>
  </w:abstractNum>
  <w:abstractNum w:abstractNumId="58">
    <w:nsid w:val="6A685D9C"/>
    <w:multiLevelType w:val="multilevel"/>
    <w:tmpl w:val="6A685D9C"/>
    <w:lvl w:ilvl="0">
      <w:start w:val="1"/>
      <w:numFmt w:val="decimal"/>
      <w:lvlText w:val="%1."/>
      <w:lvlJc w:val="left"/>
      <w:pPr>
        <w:tabs>
          <w:tab w:val="left" w:pos="720"/>
        </w:tabs>
        <w:ind w:left="720" w:hanging="360"/>
      </w:pPr>
      <w:rPr>
        <w:rFonts w:hint="default"/>
      </w:rPr>
    </w:lvl>
    <w:lvl w:ilvl="1">
      <w:start w:val="1"/>
      <w:numFmt w:val="decimal"/>
      <w:lvlText w:val="%2."/>
      <w:lvlJc w:val="left"/>
      <w:pPr>
        <w:tabs>
          <w:tab w:val="left" w:pos="2325"/>
        </w:tabs>
        <w:ind w:left="2325" w:hanging="1245"/>
      </w:pPr>
      <w:rPr>
        <w:rFonts w:cs="Arial" w:hint="default"/>
      </w:rPr>
    </w:lvl>
    <w:lvl w:ilvl="2" w:tentative="1">
      <w:start w:val="1"/>
      <w:numFmt w:val="lowerRoman"/>
      <w:lvlText w:val="%3."/>
      <w:lvlJc w:val="right"/>
      <w:pPr>
        <w:tabs>
          <w:tab w:val="left" w:pos="2160"/>
        </w:tabs>
        <w:ind w:left="2160" w:hanging="180"/>
      </w:pPr>
    </w:lvl>
    <w:lvl w:ilvl="3" w:tentative="1">
      <w:start w:val="1"/>
      <w:numFmt w:val="decimal"/>
      <w:lvlText w:val="%4."/>
      <w:lvlJc w:val="left"/>
      <w:pPr>
        <w:tabs>
          <w:tab w:val="left" w:pos="2880"/>
        </w:tabs>
        <w:ind w:left="2880" w:hanging="360"/>
      </w:pPr>
    </w:lvl>
    <w:lvl w:ilvl="4" w:tentative="1">
      <w:start w:val="1"/>
      <w:numFmt w:val="lowerLetter"/>
      <w:lvlText w:val="%5."/>
      <w:lvlJc w:val="left"/>
      <w:pPr>
        <w:tabs>
          <w:tab w:val="left" w:pos="3600"/>
        </w:tabs>
        <w:ind w:left="3600" w:hanging="360"/>
      </w:pPr>
    </w:lvl>
    <w:lvl w:ilvl="5" w:tentative="1">
      <w:start w:val="1"/>
      <w:numFmt w:val="lowerRoman"/>
      <w:lvlText w:val="%6."/>
      <w:lvlJc w:val="right"/>
      <w:pPr>
        <w:tabs>
          <w:tab w:val="left" w:pos="4320"/>
        </w:tabs>
        <w:ind w:left="4320" w:hanging="180"/>
      </w:pPr>
    </w:lvl>
    <w:lvl w:ilvl="6" w:tentative="1">
      <w:start w:val="1"/>
      <w:numFmt w:val="decimal"/>
      <w:lvlText w:val="%7."/>
      <w:lvlJc w:val="left"/>
      <w:pPr>
        <w:tabs>
          <w:tab w:val="left" w:pos="5040"/>
        </w:tabs>
        <w:ind w:left="5040" w:hanging="360"/>
      </w:pPr>
    </w:lvl>
    <w:lvl w:ilvl="7" w:tentative="1">
      <w:start w:val="1"/>
      <w:numFmt w:val="lowerLetter"/>
      <w:lvlText w:val="%8."/>
      <w:lvlJc w:val="left"/>
      <w:pPr>
        <w:tabs>
          <w:tab w:val="left" w:pos="5760"/>
        </w:tabs>
        <w:ind w:left="5760" w:hanging="360"/>
      </w:pPr>
    </w:lvl>
    <w:lvl w:ilvl="8" w:tentative="1">
      <w:start w:val="1"/>
      <w:numFmt w:val="lowerRoman"/>
      <w:lvlText w:val="%9."/>
      <w:lvlJc w:val="right"/>
      <w:pPr>
        <w:tabs>
          <w:tab w:val="left" w:pos="6480"/>
        </w:tabs>
        <w:ind w:left="6480" w:hanging="180"/>
      </w:pPr>
    </w:lvl>
  </w:abstractNum>
  <w:abstractNum w:abstractNumId="59">
    <w:nsid w:val="6BEB5491"/>
    <w:multiLevelType w:val="multilevel"/>
    <w:tmpl w:val="6BEB5491"/>
    <w:lvl w:ilvl="0">
      <w:start w:val="500"/>
      <w:numFmt w:val="lowerRoman"/>
      <w:lvlText w:val="%1."/>
      <w:lvlJc w:val="left"/>
      <w:pPr>
        <w:ind w:left="1080" w:hanging="720"/>
      </w:pPr>
      <w:rPr>
        <w:rFonts w:hint="default"/>
      </w:rPr>
    </w:lvl>
    <w:lvl w:ilvl="1" w:tentative="1">
      <w:start w:val="6"/>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0">
    <w:nsid w:val="6C0C4B1E"/>
    <w:multiLevelType w:val="multilevel"/>
    <w:tmpl w:val="6C0C4B1E"/>
    <w:lvl w:ilvl="0" w:tentative="1">
      <w:start w:val="1"/>
      <w:numFmt w:val="lowerLetter"/>
      <w:lvlText w:val="%1."/>
      <w:lvlJc w:val="left"/>
      <w:pPr>
        <w:tabs>
          <w:tab w:val="left" w:pos="360"/>
        </w:tabs>
        <w:ind w:left="360" w:hanging="360"/>
      </w:pPr>
    </w:lvl>
    <w:lvl w:ilvl="1" w:tentative="1">
      <w:start w:val="1"/>
      <w:numFmt w:val="decimal"/>
      <w:lvlText w:val="%2."/>
      <w:lvlJc w:val="left"/>
      <w:pPr>
        <w:tabs>
          <w:tab w:val="left" w:pos="2160"/>
        </w:tabs>
        <w:ind w:left="2160" w:hanging="360"/>
      </w:pPr>
      <w:rPr>
        <w:rFonts w:hint="default"/>
      </w:rPr>
    </w:lvl>
    <w:lvl w:ilvl="2">
      <w:start w:val="1"/>
      <w:numFmt w:val="lowerLetter"/>
      <w:lvlText w:val="%3."/>
      <w:lvlJc w:val="left"/>
      <w:pPr>
        <w:tabs>
          <w:tab w:val="left" w:pos="3060"/>
        </w:tabs>
        <w:ind w:left="3060" w:hanging="360"/>
      </w:pPr>
    </w:lvl>
    <w:lvl w:ilvl="3" w:tentative="1">
      <w:start w:val="1"/>
      <w:numFmt w:val="decimal"/>
      <w:lvlText w:val="%4."/>
      <w:lvlJc w:val="left"/>
      <w:pPr>
        <w:tabs>
          <w:tab w:val="left" w:pos="3600"/>
        </w:tabs>
        <w:ind w:left="3600" w:hanging="360"/>
      </w:pPr>
    </w:lvl>
    <w:lvl w:ilvl="4" w:tentative="1">
      <w:start w:val="1"/>
      <w:numFmt w:val="lowerLetter"/>
      <w:lvlText w:val="%5."/>
      <w:lvlJc w:val="left"/>
      <w:pPr>
        <w:tabs>
          <w:tab w:val="left" w:pos="4320"/>
        </w:tabs>
        <w:ind w:left="4320" w:hanging="360"/>
      </w:pPr>
    </w:lvl>
    <w:lvl w:ilvl="5" w:tentative="1">
      <w:start w:val="1"/>
      <w:numFmt w:val="lowerRoman"/>
      <w:lvlText w:val="%6."/>
      <w:lvlJc w:val="right"/>
      <w:pPr>
        <w:tabs>
          <w:tab w:val="left" w:pos="5040"/>
        </w:tabs>
        <w:ind w:left="5040" w:hanging="180"/>
      </w:pPr>
    </w:lvl>
    <w:lvl w:ilvl="6" w:tentative="1">
      <w:start w:val="1"/>
      <w:numFmt w:val="decimal"/>
      <w:lvlText w:val="%7."/>
      <w:lvlJc w:val="left"/>
      <w:pPr>
        <w:tabs>
          <w:tab w:val="left" w:pos="5760"/>
        </w:tabs>
        <w:ind w:left="5760" w:hanging="360"/>
      </w:pPr>
    </w:lvl>
    <w:lvl w:ilvl="7" w:tentative="1">
      <w:start w:val="1"/>
      <w:numFmt w:val="lowerLetter"/>
      <w:lvlText w:val="%8."/>
      <w:lvlJc w:val="left"/>
      <w:pPr>
        <w:tabs>
          <w:tab w:val="left" w:pos="6480"/>
        </w:tabs>
        <w:ind w:left="6480" w:hanging="360"/>
      </w:pPr>
    </w:lvl>
    <w:lvl w:ilvl="8" w:tentative="1">
      <w:start w:val="1"/>
      <w:numFmt w:val="lowerRoman"/>
      <w:lvlText w:val="%9."/>
      <w:lvlJc w:val="right"/>
      <w:pPr>
        <w:tabs>
          <w:tab w:val="left" w:pos="7200"/>
        </w:tabs>
        <w:ind w:left="7200" w:hanging="180"/>
      </w:pPr>
    </w:lvl>
  </w:abstractNum>
  <w:abstractNum w:abstractNumId="61">
    <w:nsid w:val="71372C38"/>
    <w:multiLevelType w:val="multilevel"/>
    <w:tmpl w:val="71372C3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2">
    <w:nsid w:val="73B064E8"/>
    <w:multiLevelType w:val="multilevel"/>
    <w:tmpl w:val="73B064E8"/>
    <w:lvl w:ilvl="0">
      <w:start w:val="1"/>
      <w:numFmt w:val="upperLetter"/>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rPr>
        <w:rFonts w:ascii="Arial" w:eastAsia="Times New Roman" w:hAnsi="Arial" w:cs="Arial"/>
      </w:rPr>
    </w:lvl>
    <w:lvl w:ilvl="2">
      <w:start w:val="1"/>
      <w:numFmt w:val="decimal"/>
      <w:lvlText w:val="%3."/>
      <w:lvlJc w:val="left"/>
      <w:pPr>
        <w:tabs>
          <w:tab w:val="left" w:pos="2340"/>
        </w:tabs>
        <w:ind w:left="2340" w:hanging="360"/>
      </w:pPr>
      <w:rPr>
        <w:rFonts w:ascii="Times New Roman" w:eastAsia="Times New Roman" w:hAnsi="Times New Roman" w:cs="Times New Roman"/>
      </w:rPr>
    </w:lvl>
    <w:lvl w:ilvl="3" w:tentative="1">
      <w:start w:val="1"/>
      <w:numFmt w:val="decimal"/>
      <w:lvlText w:val="%4)"/>
      <w:lvlJc w:val="left"/>
      <w:pPr>
        <w:tabs>
          <w:tab w:val="left" w:pos="2880"/>
        </w:tabs>
        <w:ind w:left="2880" w:hanging="360"/>
      </w:pPr>
      <w:rPr>
        <w:rFonts w:hint="default"/>
      </w:rPr>
    </w:lvl>
    <w:lvl w:ilvl="4">
      <w:start w:val="1"/>
      <w:numFmt w:val="lowerLetter"/>
      <w:lvlText w:val="%5."/>
      <w:lvlJc w:val="left"/>
      <w:pPr>
        <w:ind w:left="3600" w:hanging="360"/>
      </w:pPr>
      <w:rPr>
        <w:rFonts w:hint="default"/>
        <w:color w:val="000000"/>
      </w:rPr>
    </w:lvl>
    <w:lvl w:ilvl="5" w:tentative="1">
      <w:start w:val="1"/>
      <w:numFmt w:val="lowerRoman"/>
      <w:lvlText w:val="%6."/>
      <w:lvlJc w:val="right"/>
      <w:pPr>
        <w:tabs>
          <w:tab w:val="left" w:pos="4320"/>
        </w:tabs>
        <w:ind w:left="4320" w:hanging="180"/>
      </w:pPr>
    </w:lvl>
    <w:lvl w:ilvl="6" w:tentative="1">
      <w:start w:val="1"/>
      <w:numFmt w:val="decimal"/>
      <w:lvlText w:val="%7."/>
      <w:lvlJc w:val="left"/>
      <w:pPr>
        <w:tabs>
          <w:tab w:val="left" w:pos="5040"/>
        </w:tabs>
        <w:ind w:left="5040" w:hanging="360"/>
      </w:pPr>
    </w:lvl>
    <w:lvl w:ilvl="7" w:tentative="1">
      <w:start w:val="1"/>
      <w:numFmt w:val="lowerLetter"/>
      <w:lvlText w:val="%8."/>
      <w:lvlJc w:val="left"/>
      <w:pPr>
        <w:tabs>
          <w:tab w:val="left" w:pos="5760"/>
        </w:tabs>
        <w:ind w:left="5760" w:hanging="360"/>
      </w:pPr>
    </w:lvl>
    <w:lvl w:ilvl="8" w:tentative="1">
      <w:start w:val="1"/>
      <w:numFmt w:val="lowerRoman"/>
      <w:lvlText w:val="%9."/>
      <w:lvlJc w:val="right"/>
      <w:pPr>
        <w:tabs>
          <w:tab w:val="left" w:pos="6480"/>
        </w:tabs>
        <w:ind w:left="6480" w:hanging="180"/>
      </w:pPr>
    </w:lvl>
  </w:abstractNum>
  <w:abstractNum w:abstractNumId="63">
    <w:nsid w:val="73B82080"/>
    <w:multiLevelType w:val="multilevel"/>
    <w:tmpl w:val="73B8208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4">
    <w:nsid w:val="75D82BE3"/>
    <w:multiLevelType w:val="multilevel"/>
    <w:tmpl w:val="75D82BE3"/>
    <w:lvl w:ilvl="0">
      <w:start w:val="7"/>
      <w:numFmt w:val="lowerLetter"/>
      <w:lvlText w:val="%1."/>
      <w:lvlJc w:val="left"/>
      <w:pPr>
        <w:tabs>
          <w:tab w:val="left" w:pos="720"/>
        </w:tabs>
        <w:ind w:left="720" w:hanging="360"/>
      </w:pPr>
    </w:lvl>
    <w:lvl w:ilvl="1" w:tentative="1">
      <w:start w:val="1"/>
      <w:numFmt w:val="lowerLetter"/>
      <w:lvlText w:val="%2."/>
      <w:lvlJc w:val="left"/>
      <w:pPr>
        <w:tabs>
          <w:tab w:val="left" w:pos="1440"/>
        </w:tabs>
        <w:ind w:left="1440" w:hanging="360"/>
      </w:pPr>
    </w:lvl>
    <w:lvl w:ilvl="2" w:tentative="1">
      <w:start w:val="1"/>
      <w:numFmt w:val="lowerLetter"/>
      <w:lvlText w:val="%3."/>
      <w:lvlJc w:val="left"/>
      <w:pPr>
        <w:tabs>
          <w:tab w:val="left" w:pos="2160"/>
        </w:tabs>
        <w:ind w:left="2160" w:hanging="360"/>
      </w:pPr>
    </w:lvl>
    <w:lvl w:ilvl="3" w:tentative="1">
      <w:start w:val="1"/>
      <w:numFmt w:val="lowerLetter"/>
      <w:lvlText w:val="%4."/>
      <w:lvlJc w:val="left"/>
      <w:pPr>
        <w:tabs>
          <w:tab w:val="left" w:pos="2880"/>
        </w:tabs>
        <w:ind w:left="2880" w:hanging="360"/>
      </w:pPr>
    </w:lvl>
    <w:lvl w:ilvl="4" w:tentative="1">
      <w:start w:val="1"/>
      <w:numFmt w:val="lowerLetter"/>
      <w:lvlText w:val="%5."/>
      <w:lvlJc w:val="left"/>
      <w:pPr>
        <w:tabs>
          <w:tab w:val="left" w:pos="3600"/>
        </w:tabs>
        <w:ind w:left="3600" w:hanging="360"/>
      </w:pPr>
    </w:lvl>
    <w:lvl w:ilvl="5" w:tentative="1">
      <w:start w:val="1"/>
      <w:numFmt w:val="lowerLetter"/>
      <w:lvlText w:val="%6."/>
      <w:lvlJc w:val="left"/>
      <w:pPr>
        <w:tabs>
          <w:tab w:val="left" w:pos="4320"/>
        </w:tabs>
        <w:ind w:left="4320" w:hanging="360"/>
      </w:pPr>
    </w:lvl>
    <w:lvl w:ilvl="6" w:tentative="1">
      <w:start w:val="1"/>
      <w:numFmt w:val="lowerLetter"/>
      <w:lvlText w:val="%7."/>
      <w:lvlJc w:val="left"/>
      <w:pPr>
        <w:tabs>
          <w:tab w:val="left" w:pos="5040"/>
        </w:tabs>
        <w:ind w:left="5040" w:hanging="360"/>
      </w:pPr>
    </w:lvl>
    <w:lvl w:ilvl="7" w:tentative="1">
      <w:start w:val="1"/>
      <w:numFmt w:val="lowerLetter"/>
      <w:lvlText w:val="%8."/>
      <w:lvlJc w:val="left"/>
      <w:pPr>
        <w:tabs>
          <w:tab w:val="left" w:pos="5760"/>
        </w:tabs>
        <w:ind w:left="5760" w:hanging="360"/>
      </w:pPr>
    </w:lvl>
    <w:lvl w:ilvl="8" w:tentative="1">
      <w:start w:val="1"/>
      <w:numFmt w:val="lowerLetter"/>
      <w:lvlText w:val="%9."/>
      <w:lvlJc w:val="left"/>
      <w:pPr>
        <w:tabs>
          <w:tab w:val="left" w:pos="6480"/>
        </w:tabs>
        <w:ind w:left="6480" w:hanging="360"/>
      </w:pPr>
    </w:lvl>
  </w:abstractNum>
  <w:abstractNum w:abstractNumId="65">
    <w:nsid w:val="775E1FF4"/>
    <w:multiLevelType w:val="multilevel"/>
    <w:tmpl w:val="775E1FF4"/>
    <w:lvl w:ilvl="0" w:tentative="1">
      <w:start w:val="1"/>
      <w:numFmt w:val="decimal"/>
      <w:lvlText w:val="%1."/>
      <w:lvlJc w:val="left"/>
      <w:pPr>
        <w:tabs>
          <w:tab w:val="left" w:pos="2235"/>
        </w:tabs>
        <w:ind w:left="2235" w:hanging="360"/>
      </w:pPr>
    </w:lvl>
    <w:lvl w:ilvl="1" w:tentative="1">
      <w:start w:val="1"/>
      <w:numFmt w:val="decimal"/>
      <w:lvlText w:val="%2)"/>
      <w:lvlJc w:val="left"/>
      <w:pPr>
        <w:tabs>
          <w:tab w:val="left" w:pos="2955"/>
        </w:tabs>
        <w:ind w:left="2955" w:hanging="360"/>
      </w:pPr>
      <w:rPr>
        <w:rFonts w:hint="default"/>
      </w:rPr>
    </w:lvl>
    <w:lvl w:ilvl="2" w:tentative="1">
      <w:start w:val="1"/>
      <w:numFmt w:val="lowerRoman"/>
      <w:lvlText w:val="%3."/>
      <w:lvlJc w:val="right"/>
      <w:pPr>
        <w:tabs>
          <w:tab w:val="left" w:pos="3675"/>
        </w:tabs>
        <w:ind w:left="3675" w:hanging="180"/>
      </w:pPr>
    </w:lvl>
    <w:lvl w:ilvl="3">
      <w:start w:val="1"/>
      <w:numFmt w:val="lowerLetter"/>
      <w:lvlText w:val="%4."/>
      <w:lvlJc w:val="left"/>
      <w:pPr>
        <w:tabs>
          <w:tab w:val="left" w:pos="4455"/>
        </w:tabs>
        <w:ind w:left="4455" w:hanging="420"/>
      </w:pPr>
      <w:rPr>
        <w:rFonts w:hint="eastAsia"/>
      </w:rPr>
    </w:lvl>
    <w:lvl w:ilvl="4" w:tentative="1">
      <w:start w:val="1"/>
      <w:numFmt w:val="upperLetter"/>
      <w:lvlText w:val="%5."/>
      <w:lvlJc w:val="left"/>
      <w:pPr>
        <w:tabs>
          <w:tab w:val="left" w:pos="5115"/>
        </w:tabs>
        <w:ind w:left="5115" w:hanging="360"/>
      </w:pPr>
      <w:rPr>
        <w:rFonts w:hint="default"/>
      </w:rPr>
    </w:lvl>
    <w:lvl w:ilvl="5" w:tentative="1">
      <w:start w:val="1"/>
      <w:numFmt w:val="decimal"/>
      <w:lvlText w:val="%6."/>
      <w:lvlJc w:val="left"/>
      <w:pPr>
        <w:tabs>
          <w:tab w:val="left" w:pos="6015"/>
        </w:tabs>
        <w:ind w:left="6015" w:hanging="360"/>
      </w:pPr>
      <w:rPr>
        <w:rFonts w:hint="default"/>
      </w:rPr>
    </w:lvl>
    <w:lvl w:ilvl="6" w:tentative="1">
      <w:start w:val="1"/>
      <w:numFmt w:val="bullet"/>
      <w:lvlText w:val="-"/>
      <w:lvlJc w:val="left"/>
      <w:pPr>
        <w:ind w:left="6555" w:hanging="360"/>
      </w:pPr>
      <w:rPr>
        <w:rFonts w:ascii="Calibri" w:eastAsia="Calibri" w:hAnsi="Calibri" w:cs="Times New Roman" w:hint="default"/>
      </w:rPr>
    </w:lvl>
    <w:lvl w:ilvl="7" w:tentative="1">
      <w:start w:val="1"/>
      <w:numFmt w:val="lowerLetter"/>
      <w:lvlText w:val="%8."/>
      <w:lvlJc w:val="left"/>
      <w:pPr>
        <w:tabs>
          <w:tab w:val="left" w:pos="7275"/>
        </w:tabs>
        <w:ind w:left="7275" w:hanging="360"/>
      </w:pPr>
    </w:lvl>
    <w:lvl w:ilvl="8" w:tentative="1">
      <w:start w:val="1"/>
      <w:numFmt w:val="lowerRoman"/>
      <w:lvlText w:val="%9."/>
      <w:lvlJc w:val="right"/>
      <w:pPr>
        <w:tabs>
          <w:tab w:val="left" w:pos="7995"/>
        </w:tabs>
        <w:ind w:left="7995" w:hanging="180"/>
      </w:pPr>
    </w:lvl>
  </w:abstractNum>
  <w:abstractNum w:abstractNumId="66">
    <w:nsid w:val="782C1499"/>
    <w:multiLevelType w:val="multilevel"/>
    <w:tmpl w:val="782C1499"/>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7">
    <w:nsid w:val="78924440"/>
    <w:multiLevelType w:val="multilevel"/>
    <w:tmpl w:val="78924440"/>
    <w:lvl w:ilvl="0">
      <w:start w:val="1"/>
      <w:numFmt w:val="bullet"/>
      <w:lvlText w:val=""/>
      <w:lvlJc w:val="left"/>
      <w:pPr>
        <w:ind w:left="1353" w:hanging="360"/>
      </w:pPr>
      <w:rPr>
        <w:rFonts w:ascii="Wingdings" w:hAnsi="Wingdings" w:hint="default"/>
      </w:rPr>
    </w:lvl>
    <w:lvl w:ilvl="1" w:tentative="1">
      <w:start w:val="1"/>
      <w:numFmt w:val="bullet"/>
      <w:lvlText w:val="o"/>
      <w:lvlJc w:val="left"/>
      <w:pPr>
        <w:ind w:left="2073" w:hanging="360"/>
      </w:pPr>
      <w:rPr>
        <w:rFonts w:ascii="Courier New" w:hAnsi="Courier New" w:cs="Courier New" w:hint="default"/>
      </w:rPr>
    </w:lvl>
    <w:lvl w:ilvl="2" w:tentative="1">
      <w:start w:val="1"/>
      <w:numFmt w:val="bullet"/>
      <w:lvlText w:val=""/>
      <w:lvlJc w:val="left"/>
      <w:pPr>
        <w:ind w:left="2793" w:hanging="360"/>
      </w:pPr>
      <w:rPr>
        <w:rFonts w:ascii="Wingdings" w:hAnsi="Wingdings" w:hint="default"/>
      </w:rPr>
    </w:lvl>
    <w:lvl w:ilvl="3" w:tentative="1">
      <w:start w:val="1"/>
      <w:numFmt w:val="bullet"/>
      <w:lvlText w:val=""/>
      <w:lvlJc w:val="left"/>
      <w:pPr>
        <w:ind w:left="3513" w:hanging="360"/>
      </w:pPr>
      <w:rPr>
        <w:rFonts w:ascii="Symbol" w:hAnsi="Symbol" w:hint="default"/>
      </w:rPr>
    </w:lvl>
    <w:lvl w:ilvl="4" w:tentative="1">
      <w:start w:val="1"/>
      <w:numFmt w:val="bullet"/>
      <w:lvlText w:val="o"/>
      <w:lvlJc w:val="left"/>
      <w:pPr>
        <w:ind w:left="4233" w:hanging="360"/>
      </w:pPr>
      <w:rPr>
        <w:rFonts w:ascii="Courier New" w:hAnsi="Courier New" w:cs="Courier New" w:hint="default"/>
      </w:rPr>
    </w:lvl>
    <w:lvl w:ilvl="5" w:tentative="1">
      <w:start w:val="1"/>
      <w:numFmt w:val="bullet"/>
      <w:lvlText w:val=""/>
      <w:lvlJc w:val="left"/>
      <w:pPr>
        <w:ind w:left="4953" w:hanging="360"/>
      </w:pPr>
      <w:rPr>
        <w:rFonts w:ascii="Wingdings" w:hAnsi="Wingdings" w:hint="default"/>
      </w:rPr>
    </w:lvl>
    <w:lvl w:ilvl="6" w:tentative="1">
      <w:start w:val="1"/>
      <w:numFmt w:val="bullet"/>
      <w:lvlText w:val=""/>
      <w:lvlJc w:val="left"/>
      <w:pPr>
        <w:ind w:left="5673" w:hanging="360"/>
      </w:pPr>
      <w:rPr>
        <w:rFonts w:ascii="Symbol" w:hAnsi="Symbol" w:hint="default"/>
      </w:rPr>
    </w:lvl>
    <w:lvl w:ilvl="7" w:tentative="1">
      <w:start w:val="1"/>
      <w:numFmt w:val="bullet"/>
      <w:lvlText w:val="o"/>
      <w:lvlJc w:val="left"/>
      <w:pPr>
        <w:ind w:left="6393" w:hanging="360"/>
      </w:pPr>
      <w:rPr>
        <w:rFonts w:ascii="Courier New" w:hAnsi="Courier New" w:cs="Courier New" w:hint="default"/>
      </w:rPr>
    </w:lvl>
    <w:lvl w:ilvl="8" w:tentative="1">
      <w:start w:val="1"/>
      <w:numFmt w:val="bullet"/>
      <w:lvlText w:val=""/>
      <w:lvlJc w:val="left"/>
      <w:pPr>
        <w:ind w:left="7113" w:hanging="360"/>
      </w:pPr>
      <w:rPr>
        <w:rFonts w:ascii="Wingdings" w:hAnsi="Wingdings" w:hint="default"/>
      </w:rPr>
    </w:lvl>
  </w:abstractNum>
  <w:abstractNum w:abstractNumId="68">
    <w:nsid w:val="7BD160AD"/>
    <w:multiLevelType w:val="multilevel"/>
    <w:tmpl w:val="7BD160AD"/>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9">
    <w:nsid w:val="7D8C36BD"/>
    <w:multiLevelType w:val="multilevel"/>
    <w:tmpl w:val="7D8C36BD"/>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0">
    <w:nsid w:val="7EF00901"/>
    <w:multiLevelType w:val="multilevel"/>
    <w:tmpl w:val="7EF00901"/>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47"/>
  </w:num>
  <w:num w:numId="2">
    <w:abstractNumId w:val="23"/>
  </w:num>
  <w:num w:numId="3">
    <w:abstractNumId w:val="49"/>
  </w:num>
  <w:num w:numId="4">
    <w:abstractNumId w:val="30"/>
  </w:num>
  <w:num w:numId="5">
    <w:abstractNumId w:val="16"/>
  </w:num>
  <w:num w:numId="6">
    <w:abstractNumId w:val="35"/>
  </w:num>
  <w:num w:numId="7">
    <w:abstractNumId w:val="66"/>
  </w:num>
  <w:num w:numId="8">
    <w:abstractNumId w:val="29"/>
  </w:num>
  <w:num w:numId="9">
    <w:abstractNumId w:val="48"/>
  </w:num>
  <w:num w:numId="10">
    <w:abstractNumId w:val="28"/>
  </w:num>
  <w:num w:numId="11">
    <w:abstractNumId w:val="65"/>
  </w:num>
  <w:num w:numId="12">
    <w:abstractNumId w:val="20"/>
  </w:num>
  <w:num w:numId="13">
    <w:abstractNumId w:val="67"/>
  </w:num>
  <w:num w:numId="14">
    <w:abstractNumId w:val="37"/>
  </w:num>
  <w:num w:numId="15">
    <w:abstractNumId w:val="70"/>
  </w:num>
  <w:num w:numId="16">
    <w:abstractNumId w:val="59"/>
  </w:num>
  <w:num w:numId="17">
    <w:abstractNumId w:val="46"/>
  </w:num>
  <w:num w:numId="18">
    <w:abstractNumId w:val="50"/>
  </w:num>
  <w:num w:numId="19">
    <w:abstractNumId w:val="31"/>
  </w:num>
  <w:num w:numId="20">
    <w:abstractNumId w:val="10"/>
  </w:num>
  <w:num w:numId="21">
    <w:abstractNumId w:val="26"/>
  </w:num>
  <w:num w:numId="22">
    <w:abstractNumId w:val="61"/>
  </w:num>
  <w:num w:numId="23">
    <w:abstractNumId w:val="3"/>
  </w:num>
  <w:num w:numId="24">
    <w:abstractNumId w:val="7"/>
  </w:num>
  <w:num w:numId="25">
    <w:abstractNumId w:val="33"/>
  </w:num>
  <w:num w:numId="26">
    <w:abstractNumId w:val="62"/>
  </w:num>
  <w:num w:numId="27">
    <w:abstractNumId w:val="64"/>
  </w:num>
  <w:num w:numId="28">
    <w:abstractNumId w:val="4"/>
  </w:num>
  <w:num w:numId="29">
    <w:abstractNumId w:val="27"/>
  </w:num>
  <w:num w:numId="30">
    <w:abstractNumId w:val="32"/>
  </w:num>
  <w:num w:numId="31">
    <w:abstractNumId w:val="56"/>
  </w:num>
  <w:num w:numId="32">
    <w:abstractNumId w:val="52"/>
  </w:num>
  <w:num w:numId="33">
    <w:abstractNumId w:val="25"/>
  </w:num>
  <w:num w:numId="34">
    <w:abstractNumId w:val="54"/>
  </w:num>
  <w:num w:numId="35">
    <w:abstractNumId w:val="11"/>
  </w:num>
  <w:num w:numId="36">
    <w:abstractNumId w:val="69"/>
  </w:num>
  <w:num w:numId="37">
    <w:abstractNumId w:val="58"/>
  </w:num>
  <w:num w:numId="38">
    <w:abstractNumId w:val="19"/>
  </w:num>
  <w:num w:numId="39">
    <w:abstractNumId w:val="60"/>
  </w:num>
  <w:num w:numId="40">
    <w:abstractNumId w:val="22"/>
  </w:num>
  <w:num w:numId="41">
    <w:abstractNumId w:val="38"/>
  </w:num>
  <w:num w:numId="42">
    <w:abstractNumId w:val="41"/>
  </w:num>
  <w:num w:numId="43">
    <w:abstractNumId w:val="8"/>
  </w:num>
  <w:num w:numId="44">
    <w:abstractNumId w:val="1"/>
  </w:num>
  <w:num w:numId="45">
    <w:abstractNumId w:val="53"/>
  </w:num>
  <w:num w:numId="46">
    <w:abstractNumId w:val="57"/>
  </w:num>
  <w:num w:numId="47">
    <w:abstractNumId w:val="42"/>
  </w:num>
  <w:num w:numId="48">
    <w:abstractNumId w:val="17"/>
  </w:num>
  <w:num w:numId="49">
    <w:abstractNumId w:val="2"/>
  </w:num>
  <w:num w:numId="50">
    <w:abstractNumId w:val="6"/>
  </w:num>
  <w:num w:numId="51">
    <w:abstractNumId w:val="43"/>
  </w:num>
  <w:num w:numId="52">
    <w:abstractNumId w:val="12"/>
  </w:num>
  <w:num w:numId="53">
    <w:abstractNumId w:val="15"/>
  </w:num>
  <w:num w:numId="54">
    <w:abstractNumId w:val="24"/>
  </w:num>
  <w:num w:numId="55">
    <w:abstractNumId w:val="0"/>
  </w:num>
  <w:num w:numId="56">
    <w:abstractNumId w:val="45"/>
  </w:num>
  <w:num w:numId="57">
    <w:abstractNumId w:val="55"/>
  </w:num>
  <w:num w:numId="58">
    <w:abstractNumId w:val="39"/>
  </w:num>
  <w:num w:numId="59">
    <w:abstractNumId w:val="5"/>
  </w:num>
  <w:num w:numId="60">
    <w:abstractNumId w:val="14"/>
  </w:num>
  <w:num w:numId="61">
    <w:abstractNumId w:val="40"/>
  </w:num>
  <w:num w:numId="62">
    <w:abstractNumId w:val="18"/>
  </w:num>
  <w:num w:numId="63">
    <w:abstractNumId w:val="44"/>
  </w:num>
  <w:num w:numId="64">
    <w:abstractNumId w:val="51"/>
  </w:num>
  <w:num w:numId="65">
    <w:abstractNumId w:val="21"/>
  </w:num>
  <w:num w:numId="66">
    <w:abstractNumId w:val="68"/>
  </w:num>
  <w:num w:numId="67">
    <w:abstractNumId w:val="34"/>
  </w:num>
  <w:num w:numId="68">
    <w:abstractNumId w:val="63"/>
  </w:num>
  <w:num w:numId="69">
    <w:abstractNumId w:val="13"/>
  </w:num>
  <w:num w:numId="70">
    <w:abstractNumId w:val="36"/>
  </w:num>
  <w:num w:numId="71">
    <w:abstractNumId w:val="9"/>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
  <w:bordersDoNotSurroundHeader/>
  <w:bordersDoNotSurroundFooter/>
  <w:hideSpellingErrors/>
  <w:defaultTabStop w:val="720"/>
  <w:drawingGridHorizontalSpacing w:val="0"/>
  <w:characterSpacingControl w:val="doNotCompress"/>
  <w:footnotePr>
    <w:footnote w:id="-1"/>
    <w:footnote w:id="0"/>
  </w:footnotePr>
  <w:endnotePr>
    <w:endnote w:id="-1"/>
    <w:endnote w:id="0"/>
  </w:endnotePr>
  <w:compat>
    <w:spaceForUL/>
    <w:doNotLeaveBackslashAlone/>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161D"/>
    <w:rsid w:val="000B66C2"/>
    <w:rsid w:val="00253D50"/>
    <w:rsid w:val="002B6C1D"/>
    <w:rsid w:val="002F64E9"/>
    <w:rsid w:val="00363F5D"/>
    <w:rsid w:val="003B161D"/>
    <w:rsid w:val="00457C94"/>
    <w:rsid w:val="004B1BF5"/>
    <w:rsid w:val="005A4C3A"/>
    <w:rsid w:val="006429FF"/>
    <w:rsid w:val="006F0772"/>
    <w:rsid w:val="00874DC5"/>
    <w:rsid w:val="008B6CB0"/>
    <w:rsid w:val="00A3349C"/>
    <w:rsid w:val="00C95BC4"/>
    <w:rsid w:val="00DA6C0F"/>
    <w:rsid w:val="00E34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99"/>
    <w:lsdException w:name="footer" w:semiHidden="0" w:uiPriority="9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semiHidden="0" w:uiPriority="99"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uiPriority="99"/>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61D"/>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B161D"/>
    <w:rPr>
      <w:rFonts w:ascii="Tahoma" w:hAnsi="Tahoma" w:cs="Tahoma"/>
      <w:sz w:val="16"/>
      <w:szCs w:val="16"/>
    </w:rPr>
  </w:style>
  <w:style w:type="paragraph" w:styleId="BodyTextIndent2">
    <w:name w:val="Body Text Indent 2"/>
    <w:basedOn w:val="Normal"/>
    <w:link w:val="BodyTextIndent2Char"/>
    <w:uiPriority w:val="99"/>
    <w:rsid w:val="003B161D"/>
    <w:pPr>
      <w:spacing w:line="360" w:lineRule="auto"/>
      <w:ind w:firstLine="720"/>
      <w:jc w:val="both"/>
    </w:pPr>
    <w:rPr>
      <w:rFonts w:ascii="Tahoma" w:hAnsi="Tahoma" w:cs="Tahoma"/>
    </w:rPr>
  </w:style>
  <w:style w:type="paragraph" w:styleId="Footer">
    <w:name w:val="footer"/>
    <w:basedOn w:val="Normal"/>
    <w:link w:val="FooterChar"/>
    <w:uiPriority w:val="99"/>
    <w:unhideWhenUsed/>
    <w:rsid w:val="003B161D"/>
    <w:pPr>
      <w:tabs>
        <w:tab w:val="center" w:pos="4680"/>
        <w:tab w:val="right" w:pos="9360"/>
      </w:tabs>
    </w:pPr>
  </w:style>
  <w:style w:type="paragraph" w:styleId="Header">
    <w:name w:val="header"/>
    <w:basedOn w:val="Normal"/>
    <w:link w:val="HeaderChar"/>
    <w:uiPriority w:val="99"/>
    <w:unhideWhenUsed/>
    <w:rsid w:val="003B161D"/>
    <w:pPr>
      <w:tabs>
        <w:tab w:val="center" w:pos="4680"/>
        <w:tab w:val="right" w:pos="9360"/>
      </w:tabs>
    </w:pPr>
  </w:style>
  <w:style w:type="character" w:styleId="FollowedHyperlink">
    <w:name w:val="FollowedHyperlink"/>
    <w:uiPriority w:val="99"/>
    <w:semiHidden/>
    <w:unhideWhenUsed/>
    <w:rsid w:val="003B161D"/>
    <w:rPr>
      <w:color w:val="800080"/>
      <w:u w:val="single"/>
    </w:rPr>
  </w:style>
  <w:style w:type="character" w:styleId="Hyperlink">
    <w:name w:val="Hyperlink"/>
    <w:uiPriority w:val="99"/>
    <w:semiHidden/>
    <w:unhideWhenUsed/>
    <w:rsid w:val="003B161D"/>
    <w:rPr>
      <w:color w:val="0000FF"/>
      <w:u w:val="single"/>
    </w:rPr>
  </w:style>
  <w:style w:type="paragraph" w:customStyle="1" w:styleId="ListParagraph1">
    <w:name w:val="List Paragraph1"/>
    <w:basedOn w:val="Normal"/>
    <w:uiPriority w:val="34"/>
    <w:qFormat/>
    <w:rsid w:val="003B161D"/>
    <w:pPr>
      <w:ind w:left="720"/>
      <w:contextualSpacing/>
    </w:pPr>
  </w:style>
  <w:style w:type="paragraph" w:customStyle="1" w:styleId="font5">
    <w:name w:val="font5"/>
    <w:basedOn w:val="Normal"/>
    <w:rsid w:val="003B161D"/>
    <w:pPr>
      <w:spacing w:before="100" w:beforeAutospacing="1" w:after="100" w:afterAutospacing="1"/>
    </w:pPr>
    <w:rPr>
      <w:rFonts w:ascii="Calibri" w:hAnsi="Calibri" w:cs="Calibri"/>
      <w:color w:val="000000"/>
      <w:sz w:val="20"/>
      <w:szCs w:val="20"/>
    </w:rPr>
  </w:style>
  <w:style w:type="paragraph" w:customStyle="1" w:styleId="font6">
    <w:name w:val="font6"/>
    <w:basedOn w:val="Normal"/>
    <w:rsid w:val="003B161D"/>
    <w:pPr>
      <w:spacing w:before="100" w:beforeAutospacing="1" w:after="100" w:afterAutospacing="1"/>
    </w:pPr>
    <w:rPr>
      <w:rFonts w:ascii="Tahoma" w:hAnsi="Tahoma" w:cs="Tahoma"/>
      <w:color w:val="000000"/>
      <w:sz w:val="20"/>
      <w:szCs w:val="20"/>
    </w:rPr>
  </w:style>
  <w:style w:type="paragraph" w:customStyle="1" w:styleId="font7">
    <w:name w:val="font7"/>
    <w:basedOn w:val="Normal"/>
    <w:rsid w:val="003B161D"/>
    <w:pPr>
      <w:spacing w:before="100" w:beforeAutospacing="1" w:after="100" w:afterAutospacing="1"/>
    </w:pPr>
    <w:rPr>
      <w:rFonts w:ascii="Tahoma" w:hAnsi="Tahoma" w:cs="Tahoma"/>
      <w:color w:val="000000"/>
      <w:sz w:val="18"/>
      <w:szCs w:val="18"/>
    </w:rPr>
  </w:style>
  <w:style w:type="paragraph" w:customStyle="1" w:styleId="font8">
    <w:name w:val="font8"/>
    <w:basedOn w:val="Normal"/>
    <w:rsid w:val="003B161D"/>
    <w:pPr>
      <w:spacing w:before="100" w:beforeAutospacing="1" w:after="100" w:afterAutospacing="1"/>
    </w:pPr>
    <w:rPr>
      <w:rFonts w:ascii="Tahoma" w:hAnsi="Tahoma" w:cs="Tahoma"/>
      <w:b/>
      <w:bCs/>
      <w:color w:val="000000"/>
      <w:sz w:val="18"/>
      <w:szCs w:val="18"/>
    </w:rPr>
  </w:style>
  <w:style w:type="paragraph" w:customStyle="1" w:styleId="font9">
    <w:name w:val="font9"/>
    <w:basedOn w:val="Normal"/>
    <w:rsid w:val="003B161D"/>
    <w:pPr>
      <w:spacing w:before="100" w:beforeAutospacing="1" w:after="100" w:afterAutospacing="1"/>
    </w:pPr>
    <w:rPr>
      <w:rFonts w:ascii="Tahoma" w:hAnsi="Tahoma" w:cs="Tahoma"/>
      <w:color w:val="FF0000"/>
      <w:sz w:val="20"/>
      <w:szCs w:val="20"/>
    </w:rPr>
  </w:style>
  <w:style w:type="paragraph" w:customStyle="1" w:styleId="font10">
    <w:name w:val="font10"/>
    <w:basedOn w:val="Normal"/>
    <w:rsid w:val="003B161D"/>
    <w:pPr>
      <w:spacing w:before="100" w:beforeAutospacing="1" w:after="100" w:afterAutospacing="1"/>
    </w:pPr>
    <w:rPr>
      <w:rFonts w:ascii="Calibri" w:hAnsi="Calibri" w:cs="Calibri"/>
      <w:color w:val="FF0000"/>
      <w:sz w:val="20"/>
      <w:szCs w:val="20"/>
    </w:rPr>
  </w:style>
  <w:style w:type="paragraph" w:customStyle="1" w:styleId="xl73">
    <w:name w:val="xl73"/>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74">
    <w:name w:val="xl74"/>
    <w:basedOn w:val="Normal"/>
    <w:rsid w:val="003B161D"/>
    <w:pPr>
      <w:shd w:val="clear" w:color="000000" w:fill="FFFFFF"/>
      <w:spacing w:before="100" w:beforeAutospacing="1" w:after="100" w:afterAutospacing="1"/>
      <w:textAlignment w:val="center"/>
    </w:pPr>
    <w:rPr>
      <w:rFonts w:ascii="Dotum" w:eastAsia="Dotum"/>
    </w:rPr>
  </w:style>
  <w:style w:type="paragraph" w:customStyle="1" w:styleId="xl75">
    <w:name w:val="xl75"/>
    <w:basedOn w:val="Normal"/>
    <w:rsid w:val="003B161D"/>
    <w:pPr>
      <w:shd w:val="clear" w:color="000000" w:fill="FFFFFF"/>
      <w:spacing w:before="100" w:beforeAutospacing="1" w:after="100" w:afterAutospacing="1"/>
      <w:jc w:val="center"/>
      <w:textAlignment w:val="center"/>
    </w:pPr>
    <w:rPr>
      <w:rFonts w:ascii="Dotum" w:eastAsia="Dotum"/>
    </w:rPr>
  </w:style>
  <w:style w:type="paragraph" w:customStyle="1" w:styleId="xl76">
    <w:name w:val="xl76"/>
    <w:basedOn w:val="Normal"/>
    <w:rsid w:val="003B161D"/>
    <w:pPr>
      <w:shd w:val="clear" w:color="000000" w:fill="FFFFFF"/>
      <w:spacing w:before="100" w:beforeAutospacing="1" w:after="100" w:afterAutospacing="1"/>
      <w:textAlignment w:val="center"/>
    </w:pPr>
    <w:rPr>
      <w:rFonts w:ascii="Dotum" w:eastAsia="Dotum"/>
    </w:rPr>
  </w:style>
  <w:style w:type="paragraph" w:customStyle="1" w:styleId="xl77">
    <w:name w:val="xl77"/>
    <w:basedOn w:val="Normal"/>
    <w:rsid w:val="003B16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Dotum" w:eastAsia="Dotum"/>
    </w:rPr>
  </w:style>
  <w:style w:type="paragraph" w:customStyle="1" w:styleId="xl78">
    <w:name w:val="xl78"/>
    <w:basedOn w:val="Normal"/>
    <w:rsid w:val="003B161D"/>
    <w:pPr>
      <w:pBdr>
        <w:top w:val="single" w:sz="4" w:space="0" w:color="auto"/>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79">
    <w:name w:val="xl79"/>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80">
    <w:name w:val="xl80"/>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81">
    <w:name w:val="xl81"/>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82">
    <w:name w:val="xl82"/>
    <w:basedOn w:val="Normal"/>
    <w:rsid w:val="003B161D"/>
    <w:pPr>
      <w:pBdr>
        <w:top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83">
    <w:name w:val="xl83"/>
    <w:basedOn w:val="Normal"/>
    <w:rsid w:val="003B161D"/>
    <w:pPr>
      <w:pBdr>
        <w:left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84">
    <w:name w:val="xl84"/>
    <w:basedOn w:val="Normal"/>
    <w:rsid w:val="003B16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Dotum" w:eastAsia="Dotum"/>
    </w:rPr>
  </w:style>
  <w:style w:type="paragraph" w:customStyle="1" w:styleId="xl85">
    <w:name w:val="xl85"/>
    <w:basedOn w:val="Normal"/>
    <w:rsid w:val="003B161D"/>
    <w:pPr>
      <w:pBdr>
        <w:top w:val="single" w:sz="4" w:space="0" w:color="auto"/>
        <w:left w:val="single" w:sz="4" w:space="0" w:color="auto"/>
        <w:bottom w:val="single" w:sz="4" w:space="0" w:color="auto"/>
      </w:pBdr>
      <w:spacing w:before="100" w:beforeAutospacing="1" w:after="100" w:afterAutospacing="1"/>
      <w:jc w:val="center"/>
      <w:textAlignment w:val="center"/>
    </w:pPr>
    <w:rPr>
      <w:rFonts w:ascii="Dotum" w:eastAsia="Dotum"/>
    </w:rPr>
  </w:style>
  <w:style w:type="paragraph" w:customStyle="1" w:styleId="xl86">
    <w:name w:val="xl86"/>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87">
    <w:name w:val="xl87"/>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88">
    <w:name w:val="xl88"/>
    <w:basedOn w:val="Normal"/>
    <w:rsid w:val="003B161D"/>
    <w:pPr>
      <w:shd w:val="clear" w:color="000000" w:fill="FFFFFF"/>
      <w:spacing w:before="100" w:beforeAutospacing="1" w:after="100" w:afterAutospacing="1"/>
      <w:jc w:val="center"/>
      <w:textAlignment w:val="center"/>
    </w:pPr>
    <w:rPr>
      <w:rFonts w:ascii="Dotum" w:eastAsia="Dotum"/>
    </w:rPr>
  </w:style>
  <w:style w:type="paragraph" w:customStyle="1" w:styleId="xl89">
    <w:name w:val="xl89"/>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color w:val="000000"/>
    </w:rPr>
  </w:style>
  <w:style w:type="paragraph" w:customStyle="1" w:styleId="xl90">
    <w:name w:val="xl90"/>
    <w:basedOn w:val="Normal"/>
    <w:rsid w:val="003B161D"/>
    <w:pPr>
      <w:pBdr>
        <w:top w:val="single" w:sz="4" w:space="0" w:color="auto"/>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91">
    <w:name w:val="xl91"/>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92">
    <w:name w:val="xl92"/>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93">
    <w:name w:val="xl93"/>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94">
    <w:name w:val="xl94"/>
    <w:basedOn w:val="Normal"/>
    <w:rsid w:val="003B16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95">
    <w:name w:val="xl95"/>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96">
    <w:name w:val="xl96"/>
    <w:basedOn w:val="Normal"/>
    <w:rsid w:val="003B161D"/>
    <w:pPr>
      <w:pBdr>
        <w:top w:val="single" w:sz="4" w:space="0" w:color="auto"/>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97">
    <w:name w:val="xl97"/>
    <w:basedOn w:val="Normal"/>
    <w:rsid w:val="003B161D"/>
    <w:pPr>
      <w:pBdr>
        <w:top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98">
    <w:name w:val="xl98"/>
    <w:basedOn w:val="Normal"/>
    <w:rsid w:val="003B161D"/>
    <w:pPr>
      <w:pBdr>
        <w:top w:val="single" w:sz="4" w:space="0" w:color="auto"/>
        <w:left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99">
    <w:name w:val="xl99"/>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100">
    <w:name w:val="xl100"/>
    <w:basedOn w:val="Normal"/>
    <w:rsid w:val="003B161D"/>
    <w:pPr>
      <w:pBdr>
        <w:right w:val="single" w:sz="4" w:space="0" w:color="auto"/>
      </w:pBdr>
      <w:spacing w:before="100" w:beforeAutospacing="1" w:after="100" w:afterAutospacing="1"/>
      <w:textAlignment w:val="center"/>
    </w:pPr>
    <w:rPr>
      <w:rFonts w:ascii="Dotum" w:eastAsia="Dotum"/>
      <w:b/>
      <w:bCs/>
    </w:rPr>
  </w:style>
  <w:style w:type="paragraph" w:customStyle="1" w:styleId="xl101">
    <w:name w:val="xl101"/>
    <w:basedOn w:val="Normal"/>
    <w:rsid w:val="003B161D"/>
    <w:pPr>
      <w:spacing w:before="100" w:beforeAutospacing="1" w:after="100" w:afterAutospacing="1"/>
      <w:textAlignment w:val="center"/>
    </w:pPr>
    <w:rPr>
      <w:rFonts w:ascii="Dotum" w:eastAsia="Dotum"/>
      <w:b/>
      <w:bCs/>
    </w:rPr>
  </w:style>
  <w:style w:type="paragraph" w:customStyle="1" w:styleId="xl102">
    <w:name w:val="xl102"/>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103">
    <w:name w:val="xl103"/>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104">
    <w:name w:val="xl104"/>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105">
    <w:name w:val="xl105"/>
    <w:basedOn w:val="Normal"/>
    <w:rsid w:val="003B161D"/>
    <w:pPr>
      <w:pBdr>
        <w:top w:val="single" w:sz="4" w:space="0" w:color="auto"/>
        <w:left w:val="single" w:sz="4" w:space="0" w:color="auto"/>
      </w:pBdr>
      <w:spacing w:before="100" w:beforeAutospacing="1" w:after="100" w:afterAutospacing="1"/>
      <w:textAlignment w:val="center"/>
    </w:pPr>
    <w:rPr>
      <w:rFonts w:ascii="Dotum" w:eastAsia="Dotum"/>
    </w:rPr>
  </w:style>
  <w:style w:type="paragraph" w:customStyle="1" w:styleId="xl106">
    <w:name w:val="xl106"/>
    <w:basedOn w:val="Normal"/>
    <w:rsid w:val="003B161D"/>
    <w:pPr>
      <w:pBdr>
        <w:top w:val="single" w:sz="4" w:space="0" w:color="auto"/>
      </w:pBdr>
      <w:spacing w:before="100" w:beforeAutospacing="1" w:after="100" w:afterAutospacing="1"/>
      <w:jc w:val="center"/>
      <w:textAlignment w:val="top"/>
    </w:pPr>
    <w:rPr>
      <w:rFonts w:ascii="Dotum" w:eastAsia="Dotum"/>
    </w:rPr>
  </w:style>
  <w:style w:type="paragraph" w:customStyle="1" w:styleId="xl107">
    <w:name w:val="xl107"/>
    <w:basedOn w:val="Normal"/>
    <w:rsid w:val="003B161D"/>
    <w:pPr>
      <w:pBdr>
        <w:top w:val="single" w:sz="4" w:space="0" w:color="auto"/>
      </w:pBdr>
      <w:spacing w:before="100" w:beforeAutospacing="1" w:after="100" w:afterAutospacing="1"/>
      <w:textAlignment w:val="center"/>
    </w:pPr>
    <w:rPr>
      <w:rFonts w:ascii="Dotum" w:eastAsia="Dotum"/>
    </w:rPr>
  </w:style>
  <w:style w:type="paragraph" w:customStyle="1" w:styleId="xl108">
    <w:name w:val="xl108"/>
    <w:basedOn w:val="Normal"/>
    <w:rsid w:val="003B161D"/>
    <w:pPr>
      <w:pBdr>
        <w:top w:val="single" w:sz="4" w:space="0" w:color="auto"/>
        <w:bottom w:val="single" w:sz="4" w:space="0" w:color="auto"/>
        <w:right w:val="single" w:sz="4" w:space="0" w:color="auto"/>
      </w:pBdr>
      <w:spacing w:before="100" w:beforeAutospacing="1" w:after="100" w:afterAutospacing="1"/>
      <w:textAlignment w:val="center"/>
    </w:pPr>
    <w:rPr>
      <w:rFonts w:ascii="Dotum" w:eastAsia="Dotum"/>
      <w:b/>
      <w:bCs/>
    </w:rPr>
  </w:style>
  <w:style w:type="paragraph" w:customStyle="1" w:styleId="xl109">
    <w:name w:val="xl109"/>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Dotum" w:eastAsia="Dotum"/>
      <w:b/>
      <w:bCs/>
    </w:rPr>
  </w:style>
  <w:style w:type="paragraph" w:customStyle="1" w:styleId="xl110">
    <w:name w:val="xl110"/>
    <w:basedOn w:val="Normal"/>
    <w:rsid w:val="003B161D"/>
    <w:pPr>
      <w:pBdr>
        <w:top w:val="single" w:sz="4" w:space="0" w:color="auto"/>
        <w:left w:val="single" w:sz="4" w:space="0" w:color="auto"/>
        <w:bottom w:val="single" w:sz="4" w:space="0" w:color="auto"/>
      </w:pBdr>
      <w:spacing w:before="100" w:beforeAutospacing="1" w:after="100" w:afterAutospacing="1"/>
      <w:textAlignment w:val="center"/>
    </w:pPr>
    <w:rPr>
      <w:rFonts w:ascii="Dotum" w:eastAsia="Dotum"/>
    </w:rPr>
  </w:style>
  <w:style w:type="paragraph" w:customStyle="1" w:styleId="xl111">
    <w:name w:val="xl111"/>
    <w:basedOn w:val="Normal"/>
    <w:rsid w:val="003B161D"/>
    <w:pPr>
      <w:pBdr>
        <w:left w:val="single" w:sz="4" w:space="0" w:color="auto"/>
      </w:pBdr>
      <w:spacing w:before="100" w:beforeAutospacing="1" w:after="100" w:afterAutospacing="1"/>
      <w:textAlignment w:val="center"/>
    </w:pPr>
    <w:rPr>
      <w:rFonts w:ascii="Dotum" w:eastAsia="Dotum"/>
    </w:rPr>
  </w:style>
  <w:style w:type="paragraph" w:customStyle="1" w:styleId="xl112">
    <w:name w:val="xl112"/>
    <w:basedOn w:val="Normal"/>
    <w:rsid w:val="003B161D"/>
    <w:pPr>
      <w:spacing w:before="100" w:beforeAutospacing="1" w:after="100" w:afterAutospacing="1"/>
      <w:textAlignment w:val="top"/>
    </w:pPr>
    <w:rPr>
      <w:rFonts w:ascii="Dotum" w:eastAsia="Dotum"/>
    </w:rPr>
  </w:style>
  <w:style w:type="paragraph" w:customStyle="1" w:styleId="xl113">
    <w:name w:val="xl113"/>
    <w:basedOn w:val="Normal"/>
    <w:rsid w:val="003B161D"/>
    <w:pPr>
      <w:pBdr>
        <w:right w:val="single" w:sz="4" w:space="0" w:color="auto"/>
      </w:pBdr>
      <w:spacing w:before="100" w:beforeAutospacing="1" w:after="100" w:afterAutospacing="1"/>
      <w:textAlignment w:val="center"/>
    </w:pPr>
    <w:rPr>
      <w:rFonts w:ascii="Dotum" w:eastAsia="Dotum"/>
      <w:b/>
      <w:bCs/>
    </w:rPr>
  </w:style>
  <w:style w:type="paragraph" w:customStyle="1" w:styleId="xl114">
    <w:name w:val="xl114"/>
    <w:basedOn w:val="Normal"/>
    <w:rsid w:val="003B161D"/>
    <w:pPr>
      <w:spacing w:before="100" w:beforeAutospacing="1" w:after="100" w:afterAutospacing="1"/>
      <w:textAlignment w:val="center"/>
    </w:pPr>
    <w:rPr>
      <w:rFonts w:ascii="Dotum" w:eastAsia="Dotum"/>
      <w:b/>
      <w:bCs/>
    </w:rPr>
  </w:style>
  <w:style w:type="paragraph" w:customStyle="1" w:styleId="xl115">
    <w:name w:val="xl115"/>
    <w:basedOn w:val="Normal"/>
    <w:rsid w:val="003B161D"/>
    <w:pPr>
      <w:pBdr>
        <w:top w:val="single" w:sz="4" w:space="0" w:color="auto"/>
        <w:bottom w:val="single" w:sz="4" w:space="0" w:color="auto"/>
      </w:pBdr>
      <w:spacing w:before="100" w:beforeAutospacing="1" w:after="100" w:afterAutospacing="1"/>
      <w:textAlignment w:val="center"/>
    </w:pPr>
    <w:rPr>
      <w:rFonts w:ascii="Dotum" w:eastAsia="Dotum"/>
    </w:rPr>
  </w:style>
  <w:style w:type="paragraph" w:customStyle="1" w:styleId="xl116">
    <w:name w:val="xl116"/>
    <w:basedOn w:val="Normal"/>
    <w:rsid w:val="003B161D"/>
    <w:pPr>
      <w:pBdr>
        <w:left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117">
    <w:name w:val="xl117"/>
    <w:basedOn w:val="Normal"/>
    <w:rsid w:val="003B161D"/>
    <w:pPr>
      <w:pBdr>
        <w:top w:val="single" w:sz="4" w:space="0" w:color="auto"/>
      </w:pBdr>
      <w:spacing w:before="100" w:beforeAutospacing="1" w:after="100" w:afterAutospacing="1"/>
      <w:textAlignment w:val="top"/>
    </w:pPr>
    <w:rPr>
      <w:rFonts w:ascii="Dotum" w:eastAsia="Dotum"/>
    </w:rPr>
  </w:style>
  <w:style w:type="paragraph" w:customStyle="1" w:styleId="xl118">
    <w:name w:val="xl118"/>
    <w:basedOn w:val="Normal"/>
    <w:rsid w:val="003B161D"/>
    <w:pPr>
      <w:pBdr>
        <w:left w:val="single" w:sz="4" w:space="0" w:color="auto"/>
      </w:pBdr>
      <w:spacing w:before="100" w:beforeAutospacing="1" w:after="100" w:afterAutospacing="1"/>
      <w:textAlignment w:val="center"/>
    </w:pPr>
    <w:rPr>
      <w:rFonts w:ascii="Dotum" w:eastAsia="Dotum"/>
      <w:b/>
      <w:bCs/>
    </w:rPr>
  </w:style>
  <w:style w:type="paragraph" w:customStyle="1" w:styleId="xl119">
    <w:name w:val="xl119"/>
    <w:basedOn w:val="Normal"/>
    <w:rsid w:val="003B161D"/>
    <w:pPr>
      <w:pBdr>
        <w:left w:val="single" w:sz="4" w:space="0" w:color="auto"/>
        <w:bottom w:val="single" w:sz="4" w:space="0" w:color="auto"/>
      </w:pBdr>
      <w:spacing w:before="100" w:beforeAutospacing="1" w:after="100" w:afterAutospacing="1"/>
      <w:textAlignment w:val="center"/>
    </w:pPr>
    <w:rPr>
      <w:rFonts w:ascii="Dotum" w:eastAsia="Dotum"/>
      <w:b/>
      <w:bCs/>
    </w:rPr>
  </w:style>
  <w:style w:type="paragraph" w:customStyle="1" w:styleId="xl120">
    <w:name w:val="xl120"/>
    <w:basedOn w:val="Normal"/>
    <w:rsid w:val="003B161D"/>
    <w:pPr>
      <w:pBdr>
        <w:bottom w:val="single" w:sz="4" w:space="0" w:color="auto"/>
        <w:right w:val="single" w:sz="4" w:space="0" w:color="auto"/>
      </w:pBdr>
      <w:spacing w:before="100" w:beforeAutospacing="1" w:after="100" w:afterAutospacing="1"/>
      <w:textAlignment w:val="center"/>
    </w:pPr>
    <w:rPr>
      <w:rFonts w:ascii="Dotum" w:eastAsia="Dotum"/>
      <w:b/>
      <w:bCs/>
    </w:rPr>
  </w:style>
  <w:style w:type="paragraph" w:customStyle="1" w:styleId="xl121">
    <w:name w:val="xl121"/>
    <w:basedOn w:val="Normal"/>
    <w:rsid w:val="003B161D"/>
    <w:pPr>
      <w:pBdr>
        <w:bottom w:val="single" w:sz="4" w:space="0" w:color="auto"/>
      </w:pBdr>
      <w:spacing w:before="100" w:beforeAutospacing="1" w:after="100" w:afterAutospacing="1"/>
      <w:textAlignment w:val="center"/>
    </w:pPr>
    <w:rPr>
      <w:rFonts w:ascii="Dotum" w:eastAsia="Dotum"/>
      <w:b/>
      <w:bCs/>
    </w:rPr>
  </w:style>
  <w:style w:type="paragraph" w:customStyle="1" w:styleId="xl122">
    <w:name w:val="xl122"/>
    <w:basedOn w:val="Normal"/>
    <w:rsid w:val="003B161D"/>
    <w:pPr>
      <w:pBdr>
        <w:top w:val="single" w:sz="4" w:space="0" w:color="auto"/>
        <w:left w:val="single" w:sz="4" w:space="0" w:color="auto"/>
      </w:pBdr>
      <w:spacing w:before="100" w:beforeAutospacing="1" w:after="100" w:afterAutospacing="1"/>
      <w:textAlignment w:val="center"/>
    </w:pPr>
    <w:rPr>
      <w:rFonts w:ascii="Dotum" w:eastAsia="Dotum"/>
    </w:rPr>
  </w:style>
  <w:style w:type="paragraph" w:customStyle="1" w:styleId="xl123">
    <w:name w:val="xl123"/>
    <w:basedOn w:val="Normal"/>
    <w:rsid w:val="003B161D"/>
    <w:pPr>
      <w:pBdr>
        <w:left w:val="single" w:sz="4" w:space="0" w:color="auto"/>
      </w:pBdr>
      <w:spacing w:before="100" w:beforeAutospacing="1" w:after="100" w:afterAutospacing="1"/>
      <w:textAlignment w:val="center"/>
    </w:pPr>
    <w:rPr>
      <w:rFonts w:ascii="Dotum" w:eastAsia="Dotum"/>
      <w:b/>
      <w:bCs/>
    </w:rPr>
  </w:style>
  <w:style w:type="paragraph" w:customStyle="1" w:styleId="xl124">
    <w:name w:val="xl124"/>
    <w:basedOn w:val="Normal"/>
    <w:rsid w:val="003B161D"/>
    <w:pPr>
      <w:spacing w:before="100" w:beforeAutospacing="1" w:after="100" w:afterAutospacing="1"/>
      <w:textAlignment w:val="top"/>
    </w:pPr>
    <w:rPr>
      <w:rFonts w:ascii="Dotum" w:eastAsia="Dotum"/>
    </w:rPr>
  </w:style>
  <w:style w:type="paragraph" w:customStyle="1" w:styleId="xl125">
    <w:name w:val="xl125"/>
    <w:basedOn w:val="Normal"/>
    <w:rsid w:val="003B161D"/>
    <w:pPr>
      <w:spacing w:before="100" w:beforeAutospacing="1" w:after="100" w:afterAutospacing="1"/>
      <w:textAlignment w:val="center"/>
    </w:pPr>
    <w:rPr>
      <w:rFonts w:ascii="Dotum" w:eastAsia="Dotum"/>
    </w:rPr>
  </w:style>
  <w:style w:type="paragraph" w:customStyle="1" w:styleId="xl126">
    <w:name w:val="xl126"/>
    <w:basedOn w:val="Normal"/>
    <w:rsid w:val="003B161D"/>
    <w:pPr>
      <w:pBdr>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127">
    <w:name w:val="xl127"/>
    <w:basedOn w:val="Normal"/>
    <w:rsid w:val="003B161D"/>
    <w:pPr>
      <w:spacing w:before="100" w:beforeAutospacing="1" w:after="100" w:afterAutospacing="1"/>
      <w:jc w:val="center"/>
      <w:textAlignment w:val="top"/>
    </w:pPr>
    <w:rPr>
      <w:rFonts w:ascii="Dotum" w:eastAsia="Dotum"/>
    </w:rPr>
  </w:style>
  <w:style w:type="paragraph" w:customStyle="1" w:styleId="xl128">
    <w:name w:val="xl128"/>
    <w:basedOn w:val="Normal"/>
    <w:rsid w:val="003B161D"/>
    <w:pPr>
      <w:pBdr>
        <w:top w:val="single" w:sz="4" w:space="0" w:color="auto"/>
        <w:left w:val="single" w:sz="4" w:space="0" w:color="auto"/>
      </w:pBdr>
      <w:spacing w:before="100" w:beforeAutospacing="1" w:after="100" w:afterAutospacing="1"/>
      <w:jc w:val="center"/>
      <w:textAlignment w:val="top"/>
    </w:pPr>
    <w:rPr>
      <w:rFonts w:ascii="Dotum" w:eastAsia="Dotum"/>
    </w:rPr>
  </w:style>
  <w:style w:type="paragraph" w:customStyle="1" w:styleId="xl129">
    <w:name w:val="xl129"/>
    <w:basedOn w:val="Normal"/>
    <w:rsid w:val="003B161D"/>
    <w:pPr>
      <w:pBdr>
        <w:top w:val="single" w:sz="4" w:space="0" w:color="auto"/>
      </w:pBdr>
      <w:spacing w:before="100" w:beforeAutospacing="1" w:after="100" w:afterAutospacing="1"/>
      <w:jc w:val="center"/>
      <w:textAlignment w:val="top"/>
    </w:pPr>
    <w:rPr>
      <w:rFonts w:ascii="Dotum" w:eastAsia="Dotum"/>
    </w:rPr>
  </w:style>
  <w:style w:type="paragraph" w:customStyle="1" w:styleId="xl130">
    <w:name w:val="xl130"/>
    <w:basedOn w:val="Normal"/>
    <w:rsid w:val="003B161D"/>
    <w:pPr>
      <w:pBdr>
        <w:top w:val="single" w:sz="4" w:space="0" w:color="auto"/>
        <w:left w:val="single" w:sz="4" w:space="0" w:color="auto"/>
        <w:bottom w:val="single" w:sz="4" w:space="0" w:color="auto"/>
      </w:pBdr>
      <w:spacing w:before="100" w:beforeAutospacing="1" w:after="100" w:afterAutospacing="1"/>
      <w:jc w:val="center"/>
      <w:textAlignment w:val="center"/>
    </w:pPr>
    <w:rPr>
      <w:rFonts w:ascii="Dotum" w:eastAsia="Dotum"/>
    </w:rPr>
  </w:style>
  <w:style w:type="paragraph" w:customStyle="1" w:styleId="xl131">
    <w:name w:val="xl131"/>
    <w:basedOn w:val="Normal"/>
    <w:rsid w:val="003B161D"/>
    <w:pPr>
      <w:pBdr>
        <w:left w:val="single" w:sz="4" w:space="0" w:color="auto"/>
      </w:pBdr>
      <w:spacing w:before="100" w:beforeAutospacing="1" w:after="100" w:afterAutospacing="1"/>
      <w:textAlignment w:val="center"/>
    </w:pPr>
    <w:rPr>
      <w:rFonts w:ascii="Dotum" w:eastAsia="Dotum"/>
      <w:b/>
      <w:bCs/>
    </w:rPr>
  </w:style>
  <w:style w:type="paragraph" w:customStyle="1" w:styleId="xl132">
    <w:name w:val="xl132"/>
    <w:basedOn w:val="Normal"/>
    <w:rsid w:val="003B161D"/>
    <w:pPr>
      <w:spacing w:before="100" w:beforeAutospacing="1" w:after="100" w:afterAutospacing="1"/>
      <w:textAlignment w:val="center"/>
    </w:pPr>
    <w:rPr>
      <w:rFonts w:ascii="Dotum" w:eastAsia="Dotum"/>
      <w:b/>
      <w:bCs/>
    </w:rPr>
  </w:style>
  <w:style w:type="paragraph" w:customStyle="1" w:styleId="xl133">
    <w:name w:val="xl133"/>
    <w:basedOn w:val="Normal"/>
    <w:rsid w:val="003B161D"/>
    <w:pPr>
      <w:spacing w:before="100" w:beforeAutospacing="1" w:after="100" w:afterAutospacing="1"/>
      <w:textAlignment w:val="top"/>
    </w:pPr>
    <w:rPr>
      <w:rFonts w:ascii="Dotum" w:eastAsia="Dotum"/>
    </w:rPr>
  </w:style>
  <w:style w:type="paragraph" w:customStyle="1" w:styleId="xl134">
    <w:name w:val="xl134"/>
    <w:basedOn w:val="Normal"/>
    <w:rsid w:val="003B161D"/>
    <w:pPr>
      <w:spacing w:before="100" w:beforeAutospacing="1" w:after="100" w:afterAutospacing="1"/>
      <w:textAlignment w:val="top"/>
    </w:pPr>
    <w:rPr>
      <w:rFonts w:ascii="Dotum" w:eastAsia="Dotum"/>
      <w:b/>
      <w:bCs/>
    </w:rPr>
  </w:style>
  <w:style w:type="paragraph" w:customStyle="1" w:styleId="xl135">
    <w:name w:val="xl135"/>
    <w:basedOn w:val="Normal"/>
    <w:rsid w:val="003B161D"/>
    <w:pPr>
      <w:spacing w:before="100" w:beforeAutospacing="1" w:after="100" w:afterAutospacing="1"/>
      <w:textAlignment w:val="center"/>
    </w:pPr>
    <w:rPr>
      <w:rFonts w:ascii="Dotum" w:eastAsia="Dotum"/>
    </w:rPr>
  </w:style>
  <w:style w:type="paragraph" w:customStyle="1" w:styleId="xl136">
    <w:name w:val="xl136"/>
    <w:basedOn w:val="Normal"/>
    <w:rsid w:val="003B161D"/>
    <w:pPr>
      <w:pBdr>
        <w:left w:val="single" w:sz="4" w:space="0" w:color="auto"/>
      </w:pBdr>
      <w:spacing w:before="100" w:beforeAutospacing="1" w:after="100" w:afterAutospacing="1"/>
      <w:textAlignment w:val="top"/>
    </w:pPr>
    <w:rPr>
      <w:rFonts w:ascii="Dotum" w:eastAsia="Dotum"/>
    </w:rPr>
  </w:style>
  <w:style w:type="paragraph" w:customStyle="1" w:styleId="xl137">
    <w:name w:val="xl137"/>
    <w:basedOn w:val="Normal"/>
    <w:rsid w:val="003B161D"/>
    <w:pPr>
      <w:pBdr>
        <w:right w:val="single" w:sz="4" w:space="0" w:color="auto"/>
      </w:pBdr>
      <w:spacing w:before="100" w:beforeAutospacing="1" w:after="100" w:afterAutospacing="1"/>
      <w:textAlignment w:val="center"/>
    </w:pPr>
    <w:rPr>
      <w:rFonts w:ascii="Dotum" w:eastAsia="Dotum"/>
      <w:b/>
      <w:bCs/>
    </w:rPr>
  </w:style>
  <w:style w:type="paragraph" w:customStyle="1" w:styleId="xl138">
    <w:name w:val="xl138"/>
    <w:basedOn w:val="Normal"/>
    <w:rsid w:val="003B161D"/>
    <w:pPr>
      <w:pBdr>
        <w:left w:val="single" w:sz="4" w:space="0" w:color="auto"/>
        <w:bottom w:val="single" w:sz="4" w:space="0" w:color="auto"/>
      </w:pBdr>
      <w:spacing w:before="100" w:beforeAutospacing="1" w:after="100" w:afterAutospacing="1"/>
      <w:textAlignment w:val="center"/>
    </w:pPr>
    <w:rPr>
      <w:rFonts w:ascii="Dotum" w:eastAsia="Dotum"/>
      <w:b/>
      <w:bCs/>
    </w:rPr>
  </w:style>
  <w:style w:type="paragraph" w:customStyle="1" w:styleId="xl139">
    <w:name w:val="xl139"/>
    <w:basedOn w:val="Normal"/>
    <w:rsid w:val="003B161D"/>
    <w:pPr>
      <w:pBdr>
        <w:bottom w:val="single" w:sz="4" w:space="0" w:color="auto"/>
        <w:right w:val="single" w:sz="4" w:space="0" w:color="auto"/>
      </w:pBdr>
      <w:spacing w:before="100" w:beforeAutospacing="1" w:after="100" w:afterAutospacing="1"/>
      <w:textAlignment w:val="center"/>
    </w:pPr>
    <w:rPr>
      <w:rFonts w:ascii="Dotum" w:eastAsia="Dotum"/>
      <w:b/>
      <w:bCs/>
    </w:rPr>
  </w:style>
  <w:style w:type="paragraph" w:customStyle="1" w:styleId="xl140">
    <w:name w:val="xl140"/>
    <w:basedOn w:val="Normal"/>
    <w:rsid w:val="003B161D"/>
    <w:pPr>
      <w:pBdr>
        <w:bottom w:val="single" w:sz="4" w:space="0" w:color="auto"/>
      </w:pBdr>
      <w:spacing w:before="100" w:beforeAutospacing="1" w:after="100" w:afterAutospacing="1"/>
      <w:textAlignment w:val="center"/>
    </w:pPr>
    <w:rPr>
      <w:rFonts w:ascii="Dotum" w:eastAsia="Dotum"/>
      <w:b/>
      <w:bCs/>
    </w:rPr>
  </w:style>
  <w:style w:type="paragraph" w:customStyle="1" w:styleId="xl141">
    <w:name w:val="xl141"/>
    <w:basedOn w:val="Normal"/>
    <w:rsid w:val="003B161D"/>
    <w:pPr>
      <w:pBdr>
        <w:top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142">
    <w:name w:val="xl142"/>
    <w:basedOn w:val="Normal"/>
    <w:rsid w:val="003B161D"/>
    <w:pPr>
      <w:pBdr>
        <w:left w:val="single" w:sz="4" w:space="0" w:color="auto"/>
      </w:pBdr>
      <w:spacing w:before="100" w:beforeAutospacing="1" w:after="100" w:afterAutospacing="1"/>
      <w:jc w:val="center"/>
      <w:textAlignment w:val="top"/>
    </w:pPr>
    <w:rPr>
      <w:rFonts w:ascii="Dotum" w:eastAsia="Dotum"/>
    </w:rPr>
  </w:style>
  <w:style w:type="paragraph" w:customStyle="1" w:styleId="xl143">
    <w:name w:val="xl143"/>
    <w:basedOn w:val="Normal"/>
    <w:rsid w:val="003B161D"/>
    <w:pPr>
      <w:pBdr>
        <w:right w:val="single" w:sz="4" w:space="0" w:color="auto"/>
      </w:pBdr>
      <w:spacing w:before="100" w:beforeAutospacing="1" w:after="100" w:afterAutospacing="1"/>
      <w:textAlignment w:val="center"/>
    </w:pPr>
    <w:rPr>
      <w:rFonts w:ascii="Dotum" w:eastAsia="Dotum"/>
    </w:rPr>
  </w:style>
  <w:style w:type="paragraph" w:customStyle="1" w:styleId="xl144">
    <w:name w:val="xl144"/>
    <w:basedOn w:val="Normal"/>
    <w:rsid w:val="003B161D"/>
    <w:pPr>
      <w:pBdr>
        <w:left w:val="single" w:sz="4" w:space="0" w:color="auto"/>
      </w:pBdr>
      <w:spacing w:before="100" w:beforeAutospacing="1" w:after="100" w:afterAutospacing="1"/>
      <w:jc w:val="center"/>
      <w:textAlignment w:val="top"/>
    </w:pPr>
    <w:rPr>
      <w:rFonts w:ascii="Dotum" w:eastAsia="Dotum"/>
    </w:rPr>
  </w:style>
  <w:style w:type="paragraph" w:customStyle="1" w:styleId="xl145">
    <w:name w:val="xl145"/>
    <w:basedOn w:val="Normal"/>
    <w:rsid w:val="003B161D"/>
    <w:pPr>
      <w:pBdr>
        <w:top w:val="single" w:sz="4" w:space="0" w:color="auto"/>
        <w:left w:val="single" w:sz="4" w:space="0" w:color="auto"/>
      </w:pBdr>
      <w:spacing w:before="100" w:beforeAutospacing="1" w:after="100" w:afterAutospacing="1"/>
      <w:jc w:val="center"/>
      <w:textAlignment w:val="top"/>
    </w:pPr>
    <w:rPr>
      <w:rFonts w:ascii="Dotum" w:eastAsia="Dotum"/>
    </w:rPr>
  </w:style>
  <w:style w:type="paragraph" w:customStyle="1" w:styleId="xl146">
    <w:name w:val="xl146"/>
    <w:basedOn w:val="Normal"/>
    <w:rsid w:val="003B161D"/>
    <w:pPr>
      <w:pBdr>
        <w:top w:val="single" w:sz="4" w:space="0" w:color="auto"/>
        <w:left w:val="single" w:sz="4" w:space="0" w:color="auto"/>
        <w:bottom w:val="single" w:sz="4" w:space="0" w:color="auto"/>
      </w:pBdr>
      <w:spacing w:before="100" w:beforeAutospacing="1" w:after="100" w:afterAutospacing="1"/>
      <w:jc w:val="center"/>
      <w:textAlignment w:val="top"/>
    </w:pPr>
    <w:rPr>
      <w:rFonts w:ascii="Dotum" w:eastAsia="Dotum"/>
    </w:rPr>
  </w:style>
  <w:style w:type="paragraph" w:customStyle="1" w:styleId="xl147">
    <w:name w:val="xl147"/>
    <w:basedOn w:val="Normal"/>
    <w:rsid w:val="003B161D"/>
    <w:pPr>
      <w:pBdr>
        <w:bottom w:val="single" w:sz="4" w:space="0" w:color="auto"/>
      </w:pBdr>
      <w:spacing w:before="100" w:beforeAutospacing="1" w:after="100" w:afterAutospacing="1"/>
      <w:textAlignment w:val="top"/>
    </w:pPr>
    <w:rPr>
      <w:rFonts w:ascii="Dotum" w:eastAsia="Dotum"/>
    </w:rPr>
  </w:style>
  <w:style w:type="paragraph" w:customStyle="1" w:styleId="xl148">
    <w:name w:val="xl148"/>
    <w:basedOn w:val="Normal"/>
    <w:rsid w:val="003B161D"/>
    <w:pPr>
      <w:pBdr>
        <w:bottom w:val="single" w:sz="4" w:space="0" w:color="auto"/>
      </w:pBdr>
      <w:spacing w:before="100" w:beforeAutospacing="1" w:after="100" w:afterAutospacing="1"/>
      <w:textAlignment w:val="top"/>
    </w:pPr>
    <w:rPr>
      <w:rFonts w:ascii="Dotum" w:eastAsia="Dotum"/>
    </w:rPr>
  </w:style>
  <w:style w:type="paragraph" w:customStyle="1" w:styleId="xl149">
    <w:name w:val="xl149"/>
    <w:basedOn w:val="Normal"/>
    <w:rsid w:val="003B161D"/>
    <w:pPr>
      <w:pBdr>
        <w:top w:val="single" w:sz="4" w:space="0" w:color="auto"/>
        <w:bottom w:val="single" w:sz="4" w:space="0" w:color="auto"/>
        <w:right w:val="single" w:sz="4" w:space="0" w:color="auto"/>
      </w:pBdr>
      <w:spacing w:before="100" w:beforeAutospacing="1" w:after="100" w:afterAutospacing="1"/>
      <w:textAlignment w:val="top"/>
    </w:pPr>
    <w:rPr>
      <w:rFonts w:ascii="Dotum" w:eastAsia="Dotum"/>
    </w:rPr>
  </w:style>
  <w:style w:type="paragraph" w:customStyle="1" w:styleId="xl150">
    <w:name w:val="xl150"/>
    <w:basedOn w:val="Normal"/>
    <w:rsid w:val="003B161D"/>
    <w:pPr>
      <w:pBdr>
        <w:left w:val="single" w:sz="4" w:space="0" w:color="auto"/>
        <w:bottom w:val="single" w:sz="4" w:space="0" w:color="auto"/>
      </w:pBdr>
      <w:spacing w:before="100" w:beforeAutospacing="1" w:after="100" w:afterAutospacing="1"/>
      <w:textAlignment w:val="center"/>
    </w:pPr>
    <w:rPr>
      <w:rFonts w:ascii="Dotum" w:eastAsia="Dotum"/>
    </w:rPr>
  </w:style>
  <w:style w:type="paragraph" w:customStyle="1" w:styleId="xl151">
    <w:name w:val="xl151"/>
    <w:basedOn w:val="Normal"/>
    <w:rsid w:val="003B161D"/>
    <w:pPr>
      <w:pBdr>
        <w:right w:val="single" w:sz="4" w:space="0" w:color="auto"/>
      </w:pBdr>
      <w:spacing w:before="100" w:beforeAutospacing="1" w:after="100" w:afterAutospacing="1"/>
      <w:textAlignment w:val="center"/>
    </w:pPr>
    <w:rPr>
      <w:rFonts w:ascii="Dotum" w:eastAsia="Dotum"/>
    </w:rPr>
  </w:style>
  <w:style w:type="paragraph" w:customStyle="1" w:styleId="xl152">
    <w:name w:val="xl152"/>
    <w:basedOn w:val="Normal"/>
    <w:rsid w:val="003B161D"/>
    <w:pPr>
      <w:pBdr>
        <w:right w:val="single" w:sz="4" w:space="0" w:color="auto"/>
      </w:pBdr>
      <w:spacing w:before="100" w:beforeAutospacing="1" w:after="100" w:afterAutospacing="1"/>
      <w:textAlignment w:val="top"/>
    </w:pPr>
    <w:rPr>
      <w:rFonts w:ascii="+mj-lt" w:hAnsi="+mj-lt"/>
      <w:color w:val="000000"/>
      <w:sz w:val="20"/>
      <w:szCs w:val="20"/>
    </w:rPr>
  </w:style>
  <w:style w:type="paragraph" w:customStyle="1" w:styleId="xl153">
    <w:name w:val="xl153"/>
    <w:basedOn w:val="Normal"/>
    <w:rsid w:val="003B161D"/>
    <w:pPr>
      <w:pBdr>
        <w:bottom w:val="single" w:sz="4" w:space="0" w:color="auto"/>
        <w:right w:val="single" w:sz="4" w:space="0" w:color="auto"/>
      </w:pBdr>
      <w:spacing w:before="100" w:beforeAutospacing="1" w:after="100" w:afterAutospacing="1"/>
      <w:textAlignment w:val="top"/>
    </w:pPr>
    <w:rPr>
      <w:rFonts w:ascii="+mj-lt" w:hAnsi="+mj-lt"/>
      <w:color w:val="000000"/>
      <w:sz w:val="20"/>
      <w:szCs w:val="20"/>
    </w:rPr>
  </w:style>
  <w:style w:type="paragraph" w:customStyle="1" w:styleId="xl154">
    <w:name w:val="xl154"/>
    <w:basedOn w:val="Normal"/>
    <w:rsid w:val="003B161D"/>
    <w:pPr>
      <w:pBdr>
        <w:top w:val="single" w:sz="4" w:space="0" w:color="auto"/>
        <w:bottom w:val="single" w:sz="4" w:space="0" w:color="auto"/>
        <w:right w:val="single" w:sz="4" w:space="0" w:color="auto"/>
      </w:pBdr>
      <w:spacing w:before="100" w:beforeAutospacing="1" w:after="100" w:afterAutospacing="1"/>
      <w:textAlignment w:val="top"/>
    </w:pPr>
    <w:rPr>
      <w:rFonts w:ascii="Dotum" w:eastAsia="Dotum"/>
    </w:rPr>
  </w:style>
  <w:style w:type="paragraph" w:customStyle="1" w:styleId="xl155">
    <w:name w:val="xl155"/>
    <w:basedOn w:val="Normal"/>
    <w:rsid w:val="003B161D"/>
    <w:pPr>
      <w:spacing w:before="100" w:beforeAutospacing="1" w:after="100" w:afterAutospacing="1"/>
      <w:jc w:val="both"/>
    </w:pPr>
    <w:rPr>
      <w:rFonts w:ascii="Tahoma" w:hAnsi="Tahoma" w:cs="Tahoma"/>
      <w:color w:val="000000"/>
      <w:sz w:val="20"/>
      <w:szCs w:val="20"/>
    </w:rPr>
  </w:style>
  <w:style w:type="paragraph" w:customStyle="1" w:styleId="xl156">
    <w:name w:val="xl156"/>
    <w:basedOn w:val="Normal"/>
    <w:rsid w:val="003B161D"/>
    <w:pPr>
      <w:shd w:val="clear" w:color="000000" w:fill="FFFFFF"/>
      <w:spacing w:before="100" w:beforeAutospacing="1" w:after="100" w:afterAutospacing="1"/>
      <w:textAlignment w:val="center"/>
    </w:pPr>
    <w:rPr>
      <w:rFonts w:ascii="Dotum" w:eastAsia="Dotum"/>
    </w:rPr>
  </w:style>
  <w:style w:type="paragraph" w:customStyle="1" w:styleId="xl157">
    <w:name w:val="xl157"/>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158">
    <w:name w:val="xl158"/>
    <w:basedOn w:val="Normal"/>
    <w:rsid w:val="003B161D"/>
    <w:pPr>
      <w:spacing w:before="100" w:beforeAutospacing="1" w:after="100" w:afterAutospacing="1"/>
      <w:textAlignment w:val="center"/>
    </w:pPr>
    <w:rPr>
      <w:rFonts w:ascii="Dotum" w:eastAsia="Dotum"/>
    </w:rPr>
  </w:style>
  <w:style w:type="paragraph" w:customStyle="1" w:styleId="xl159">
    <w:name w:val="xl159"/>
    <w:basedOn w:val="Normal"/>
    <w:rsid w:val="003B16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Dotum" w:eastAsia="Dotum"/>
    </w:rPr>
  </w:style>
  <w:style w:type="paragraph" w:customStyle="1" w:styleId="xl160">
    <w:name w:val="xl160"/>
    <w:basedOn w:val="Normal"/>
    <w:rsid w:val="003B16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161">
    <w:name w:val="xl161"/>
    <w:basedOn w:val="Normal"/>
    <w:rsid w:val="003B16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162">
    <w:name w:val="xl162"/>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163">
    <w:name w:val="xl163"/>
    <w:basedOn w:val="Normal"/>
    <w:rsid w:val="003B161D"/>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Dotum" w:eastAsia="Dotum"/>
    </w:rPr>
  </w:style>
  <w:style w:type="paragraph" w:customStyle="1" w:styleId="xl164">
    <w:name w:val="xl164"/>
    <w:basedOn w:val="Normal"/>
    <w:rsid w:val="003B161D"/>
    <w:pPr>
      <w:pBdr>
        <w:left w:val="single" w:sz="4" w:space="0" w:color="auto"/>
        <w:right w:val="single" w:sz="4" w:space="0" w:color="auto"/>
      </w:pBdr>
      <w:shd w:val="clear" w:color="000000" w:fill="FFFFFF"/>
      <w:spacing w:before="100" w:beforeAutospacing="1" w:after="100" w:afterAutospacing="1"/>
      <w:textAlignment w:val="center"/>
    </w:pPr>
    <w:rPr>
      <w:rFonts w:ascii="Dotum" w:eastAsia="Dotum"/>
    </w:rPr>
  </w:style>
  <w:style w:type="paragraph" w:customStyle="1" w:styleId="xl165">
    <w:name w:val="xl165"/>
    <w:basedOn w:val="Normal"/>
    <w:rsid w:val="003B161D"/>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Dotum" w:eastAsia="Dotum"/>
    </w:rPr>
  </w:style>
  <w:style w:type="paragraph" w:customStyle="1" w:styleId="xl166">
    <w:name w:val="xl166"/>
    <w:basedOn w:val="Normal"/>
    <w:rsid w:val="003B161D"/>
    <w:pPr>
      <w:pBdr>
        <w:top w:val="single" w:sz="4" w:space="0" w:color="auto"/>
        <w:left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167">
    <w:name w:val="xl167"/>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168">
    <w:name w:val="xl168"/>
    <w:basedOn w:val="Normal"/>
    <w:rsid w:val="003B161D"/>
    <w:pPr>
      <w:pBdr>
        <w:bottom w:val="single" w:sz="4" w:space="0" w:color="auto"/>
        <w:right w:val="single" w:sz="4" w:space="0" w:color="auto"/>
      </w:pBdr>
      <w:spacing w:before="100" w:beforeAutospacing="1" w:after="100" w:afterAutospacing="1"/>
      <w:textAlignment w:val="top"/>
    </w:pPr>
    <w:rPr>
      <w:rFonts w:ascii="+mj-lt" w:hAnsi="+mj-lt"/>
      <w:sz w:val="20"/>
      <w:szCs w:val="20"/>
    </w:rPr>
  </w:style>
  <w:style w:type="paragraph" w:customStyle="1" w:styleId="xl169">
    <w:name w:val="xl169"/>
    <w:basedOn w:val="Normal"/>
    <w:rsid w:val="003B161D"/>
    <w:pPr>
      <w:pBdr>
        <w:left w:val="single" w:sz="4" w:space="0" w:color="auto"/>
        <w:right w:val="single" w:sz="4" w:space="0" w:color="auto"/>
      </w:pBdr>
      <w:shd w:val="clear" w:color="000000" w:fill="FFFFFF"/>
      <w:spacing w:before="100" w:beforeAutospacing="1" w:after="100" w:afterAutospacing="1"/>
      <w:jc w:val="center"/>
      <w:textAlignment w:val="center"/>
    </w:pPr>
    <w:rPr>
      <w:rFonts w:ascii="Dotum" w:eastAsia="Dotum"/>
    </w:rPr>
  </w:style>
  <w:style w:type="paragraph" w:customStyle="1" w:styleId="xl170">
    <w:name w:val="xl170"/>
    <w:basedOn w:val="Normal"/>
    <w:rsid w:val="003B161D"/>
    <w:pPr>
      <w:pBdr>
        <w:left w:val="single" w:sz="4" w:space="0" w:color="auto"/>
        <w:right w:val="single" w:sz="4" w:space="0" w:color="auto"/>
      </w:pBdr>
      <w:shd w:val="clear" w:color="000000" w:fill="FFFFFF"/>
      <w:spacing w:before="100" w:beforeAutospacing="1" w:after="100" w:afterAutospacing="1"/>
      <w:jc w:val="center"/>
      <w:textAlignment w:val="center"/>
    </w:pPr>
    <w:rPr>
      <w:rFonts w:ascii="Dotum" w:eastAsia="Dotum"/>
    </w:rPr>
  </w:style>
  <w:style w:type="paragraph" w:customStyle="1" w:styleId="xl171">
    <w:name w:val="xl171"/>
    <w:basedOn w:val="Normal"/>
    <w:rsid w:val="003B161D"/>
    <w:pPr>
      <w:pBdr>
        <w:left w:val="single" w:sz="4" w:space="0" w:color="auto"/>
      </w:pBdr>
      <w:spacing w:before="100" w:beforeAutospacing="1" w:after="100" w:afterAutospacing="1"/>
    </w:pPr>
  </w:style>
  <w:style w:type="paragraph" w:customStyle="1" w:styleId="xl172">
    <w:name w:val="xl172"/>
    <w:basedOn w:val="Normal"/>
    <w:rsid w:val="003B161D"/>
    <w:pPr>
      <w:pBdr>
        <w:top w:val="single" w:sz="4" w:space="0" w:color="auto"/>
        <w:left w:val="single" w:sz="4" w:space="0" w:color="auto"/>
      </w:pBdr>
      <w:spacing w:before="100" w:beforeAutospacing="1" w:after="100" w:afterAutospacing="1"/>
      <w:textAlignment w:val="top"/>
    </w:pPr>
    <w:rPr>
      <w:rFonts w:ascii="Dotum" w:eastAsia="Dotum"/>
    </w:rPr>
  </w:style>
  <w:style w:type="paragraph" w:customStyle="1" w:styleId="xl173">
    <w:name w:val="xl173"/>
    <w:basedOn w:val="Normal"/>
    <w:rsid w:val="003B161D"/>
    <w:pPr>
      <w:pBdr>
        <w:left w:val="single" w:sz="4" w:space="0" w:color="auto"/>
      </w:pBdr>
      <w:spacing w:before="100" w:beforeAutospacing="1" w:after="100" w:afterAutospacing="1"/>
      <w:textAlignment w:val="top"/>
    </w:pPr>
    <w:rPr>
      <w:rFonts w:ascii="Dotum" w:eastAsia="Dotum"/>
    </w:rPr>
  </w:style>
  <w:style w:type="paragraph" w:customStyle="1" w:styleId="xl174">
    <w:name w:val="xl174"/>
    <w:basedOn w:val="Normal"/>
    <w:rsid w:val="003B161D"/>
    <w:pPr>
      <w:pBdr>
        <w:bottom w:val="single" w:sz="4" w:space="0" w:color="auto"/>
        <w:right w:val="single" w:sz="4" w:space="0" w:color="auto"/>
      </w:pBdr>
      <w:spacing w:before="100" w:beforeAutospacing="1" w:after="100" w:afterAutospacing="1"/>
      <w:textAlignment w:val="top"/>
    </w:pPr>
    <w:rPr>
      <w:rFonts w:ascii="Dotum" w:eastAsia="Dotum"/>
    </w:rPr>
  </w:style>
  <w:style w:type="paragraph" w:customStyle="1" w:styleId="xl175">
    <w:name w:val="xl175"/>
    <w:basedOn w:val="Normal"/>
    <w:rsid w:val="003B161D"/>
    <w:pPr>
      <w:pBdr>
        <w:left w:val="single" w:sz="4" w:space="0" w:color="auto"/>
      </w:pBdr>
      <w:spacing w:before="100" w:beforeAutospacing="1" w:after="100" w:afterAutospacing="1"/>
      <w:textAlignment w:val="top"/>
    </w:pPr>
    <w:rPr>
      <w:rFonts w:ascii="Dotum" w:eastAsia="Dotum"/>
      <w:b/>
      <w:bCs/>
    </w:rPr>
  </w:style>
  <w:style w:type="paragraph" w:customStyle="1" w:styleId="xl176">
    <w:name w:val="xl176"/>
    <w:basedOn w:val="Normal"/>
    <w:rsid w:val="003B161D"/>
    <w:pPr>
      <w:spacing w:before="100" w:beforeAutospacing="1" w:after="100" w:afterAutospacing="1"/>
      <w:jc w:val="both"/>
      <w:textAlignment w:val="top"/>
    </w:pPr>
    <w:rPr>
      <w:rFonts w:ascii="Tahoma" w:hAnsi="Tahoma" w:cs="Tahoma"/>
      <w:color w:val="000000"/>
      <w:sz w:val="20"/>
      <w:szCs w:val="20"/>
    </w:rPr>
  </w:style>
  <w:style w:type="paragraph" w:customStyle="1" w:styleId="xl177">
    <w:name w:val="xl177"/>
    <w:basedOn w:val="Normal"/>
    <w:rsid w:val="003B161D"/>
    <w:pPr>
      <w:pBdr>
        <w:top w:val="single" w:sz="4" w:space="0" w:color="auto"/>
        <w:left w:val="single" w:sz="4" w:space="0" w:color="auto"/>
        <w:bottom w:val="single" w:sz="4" w:space="0" w:color="auto"/>
      </w:pBdr>
      <w:spacing w:before="100" w:beforeAutospacing="1" w:after="100" w:afterAutospacing="1"/>
      <w:textAlignment w:val="top"/>
    </w:pPr>
    <w:rPr>
      <w:rFonts w:ascii="Dotum" w:eastAsia="Dotum"/>
    </w:rPr>
  </w:style>
  <w:style w:type="paragraph" w:customStyle="1" w:styleId="xl178">
    <w:name w:val="xl178"/>
    <w:basedOn w:val="Normal"/>
    <w:rsid w:val="003B161D"/>
    <w:pPr>
      <w:pBdr>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179">
    <w:name w:val="xl179"/>
    <w:basedOn w:val="Normal"/>
    <w:rsid w:val="003B161D"/>
    <w:pPr>
      <w:pBdr>
        <w:left w:val="single" w:sz="4" w:space="0" w:color="auto"/>
        <w:bottom w:val="single" w:sz="4" w:space="0" w:color="auto"/>
      </w:pBdr>
      <w:spacing w:before="100" w:beforeAutospacing="1" w:after="100" w:afterAutospacing="1"/>
      <w:textAlignment w:val="center"/>
    </w:pPr>
    <w:rPr>
      <w:rFonts w:ascii="Dotum" w:eastAsia="Dotum"/>
      <w:b/>
      <w:bCs/>
    </w:rPr>
  </w:style>
  <w:style w:type="paragraph" w:customStyle="1" w:styleId="xl180">
    <w:name w:val="xl180"/>
    <w:basedOn w:val="Normal"/>
    <w:rsid w:val="003B161D"/>
    <w:pPr>
      <w:pBdr>
        <w:left w:val="single" w:sz="4" w:space="0" w:color="auto"/>
        <w:bottom w:val="single" w:sz="4" w:space="0" w:color="auto"/>
      </w:pBdr>
      <w:spacing w:before="100" w:beforeAutospacing="1" w:after="100" w:afterAutospacing="1"/>
      <w:textAlignment w:val="top"/>
    </w:pPr>
    <w:rPr>
      <w:rFonts w:ascii="Dotum" w:eastAsia="Dotum"/>
    </w:rPr>
  </w:style>
  <w:style w:type="paragraph" w:customStyle="1" w:styleId="xl181">
    <w:name w:val="xl181"/>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182">
    <w:name w:val="xl182"/>
    <w:basedOn w:val="Normal"/>
    <w:rsid w:val="003B161D"/>
    <w:pPr>
      <w:pBdr>
        <w:top w:val="single" w:sz="4" w:space="0" w:color="auto"/>
        <w:left w:val="single" w:sz="4" w:space="0" w:color="auto"/>
        <w:bottom w:val="single" w:sz="4" w:space="0" w:color="auto"/>
      </w:pBdr>
      <w:spacing w:before="100" w:beforeAutospacing="1" w:after="100" w:afterAutospacing="1"/>
      <w:jc w:val="right"/>
      <w:textAlignment w:val="center"/>
    </w:pPr>
    <w:rPr>
      <w:rFonts w:ascii="Dotum" w:eastAsia="Dotum"/>
    </w:rPr>
  </w:style>
  <w:style w:type="paragraph" w:customStyle="1" w:styleId="xl183">
    <w:name w:val="xl183"/>
    <w:basedOn w:val="Normal"/>
    <w:rsid w:val="003B161D"/>
    <w:pPr>
      <w:pBdr>
        <w:top w:val="single" w:sz="4" w:space="0" w:color="auto"/>
        <w:left w:val="single" w:sz="4" w:space="0" w:color="auto"/>
        <w:bottom w:val="single" w:sz="4" w:space="0" w:color="auto"/>
      </w:pBdr>
      <w:spacing w:before="100" w:beforeAutospacing="1" w:after="100" w:afterAutospacing="1"/>
      <w:jc w:val="right"/>
      <w:textAlignment w:val="top"/>
    </w:pPr>
    <w:rPr>
      <w:rFonts w:ascii="Dotum" w:eastAsia="Dotum"/>
    </w:rPr>
  </w:style>
  <w:style w:type="paragraph" w:customStyle="1" w:styleId="xl184">
    <w:name w:val="xl184"/>
    <w:basedOn w:val="Normal"/>
    <w:rsid w:val="003B161D"/>
    <w:pPr>
      <w:pBdr>
        <w:top w:val="single" w:sz="4" w:space="0" w:color="auto"/>
        <w:left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185">
    <w:name w:val="xl185"/>
    <w:basedOn w:val="Normal"/>
    <w:rsid w:val="003B161D"/>
    <w:pPr>
      <w:pBdr>
        <w:left w:val="single" w:sz="4" w:space="0" w:color="auto"/>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186">
    <w:name w:val="xl186"/>
    <w:basedOn w:val="Normal"/>
    <w:rsid w:val="003B161D"/>
    <w:pPr>
      <w:pBdr>
        <w:top w:val="single" w:sz="4" w:space="0" w:color="auto"/>
        <w:left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187">
    <w:name w:val="xl187"/>
    <w:basedOn w:val="Normal"/>
    <w:rsid w:val="003B161D"/>
    <w:pPr>
      <w:pBdr>
        <w:left w:val="single" w:sz="4" w:space="0" w:color="auto"/>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188">
    <w:name w:val="xl188"/>
    <w:basedOn w:val="Normal"/>
    <w:rsid w:val="003B161D"/>
    <w:pPr>
      <w:pBdr>
        <w:top w:val="single" w:sz="4" w:space="0" w:color="auto"/>
        <w:right w:val="single" w:sz="4" w:space="0" w:color="auto"/>
      </w:pBdr>
      <w:spacing w:before="100" w:beforeAutospacing="1" w:after="100" w:afterAutospacing="1"/>
      <w:textAlignment w:val="top"/>
    </w:pPr>
    <w:rPr>
      <w:rFonts w:ascii="+mj-lt" w:hAnsi="+mj-lt"/>
      <w:color w:val="000000"/>
      <w:sz w:val="20"/>
      <w:szCs w:val="20"/>
    </w:rPr>
  </w:style>
  <w:style w:type="paragraph" w:customStyle="1" w:styleId="xl189">
    <w:name w:val="xl189"/>
    <w:basedOn w:val="Normal"/>
    <w:rsid w:val="003B161D"/>
    <w:pPr>
      <w:pBdr>
        <w:right w:val="single" w:sz="4" w:space="0" w:color="auto"/>
      </w:pBdr>
      <w:spacing w:before="100" w:beforeAutospacing="1" w:after="100" w:afterAutospacing="1"/>
      <w:textAlignment w:val="top"/>
    </w:pPr>
    <w:rPr>
      <w:rFonts w:ascii="+mj-lt" w:hAnsi="+mj-lt"/>
      <w:color w:val="000000"/>
      <w:sz w:val="20"/>
      <w:szCs w:val="20"/>
    </w:rPr>
  </w:style>
  <w:style w:type="paragraph" w:customStyle="1" w:styleId="xl190">
    <w:name w:val="xl190"/>
    <w:basedOn w:val="Normal"/>
    <w:rsid w:val="003B161D"/>
    <w:pPr>
      <w:pBdr>
        <w:left w:val="single" w:sz="4" w:space="0" w:color="auto"/>
      </w:pBdr>
      <w:spacing w:before="100" w:beforeAutospacing="1" w:after="100" w:afterAutospacing="1"/>
      <w:textAlignment w:val="top"/>
    </w:pPr>
    <w:rPr>
      <w:rFonts w:ascii="Dotum" w:eastAsia="Dotum"/>
    </w:rPr>
  </w:style>
  <w:style w:type="paragraph" w:customStyle="1" w:styleId="xl191">
    <w:name w:val="xl191"/>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192">
    <w:name w:val="xl192"/>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b/>
      <w:bCs/>
    </w:rPr>
  </w:style>
  <w:style w:type="paragraph" w:customStyle="1" w:styleId="xl193">
    <w:name w:val="xl193"/>
    <w:basedOn w:val="Normal"/>
    <w:rsid w:val="003B161D"/>
    <w:pPr>
      <w:pBdr>
        <w:top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b/>
      <w:bCs/>
    </w:rPr>
  </w:style>
  <w:style w:type="paragraph" w:customStyle="1" w:styleId="xl194">
    <w:name w:val="xl194"/>
    <w:basedOn w:val="Normal"/>
    <w:rsid w:val="003B161D"/>
    <w:pPr>
      <w:pBdr>
        <w:top w:val="single" w:sz="4" w:space="0" w:color="auto"/>
        <w:left w:val="single" w:sz="4" w:space="0" w:color="auto"/>
        <w:right w:val="single" w:sz="4" w:space="0" w:color="auto"/>
      </w:pBdr>
      <w:spacing w:before="100" w:beforeAutospacing="1" w:after="100" w:afterAutospacing="1"/>
      <w:jc w:val="center"/>
      <w:textAlignment w:val="top"/>
    </w:pPr>
    <w:rPr>
      <w:rFonts w:ascii="Dotum" w:eastAsia="Dotum"/>
    </w:rPr>
  </w:style>
  <w:style w:type="paragraph" w:customStyle="1" w:styleId="xl195">
    <w:name w:val="xl195"/>
    <w:basedOn w:val="Normal"/>
    <w:rsid w:val="003B161D"/>
    <w:pPr>
      <w:pBdr>
        <w:top w:val="single" w:sz="4" w:space="0" w:color="auto"/>
        <w:right w:val="single" w:sz="4" w:space="0" w:color="auto"/>
      </w:pBdr>
      <w:spacing w:before="100" w:beforeAutospacing="1" w:after="100" w:afterAutospacing="1"/>
      <w:textAlignment w:val="top"/>
    </w:pPr>
    <w:rPr>
      <w:rFonts w:ascii="Franklin Gothic Book" w:hAnsi="Franklin Gothic Book"/>
      <w:color w:val="000000"/>
    </w:rPr>
  </w:style>
  <w:style w:type="paragraph" w:customStyle="1" w:styleId="xl196">
    <w:name w:val="xl196"/>
    <w:basedOn w:val="Normal"/>
    <w:rsid w:val="003B161D"/>
    <w:pPr>
      <w:pBdr>
        <w:right w:val="single" w:sz="4" w:space="0" w:color="auto"/>
      </w:pBdr>
      <w:spacing w:before="100" w:beforeAutospacing="1" w:after="100" w:afterAutospacing="1"/>
      <w:textAlignment w:val="top"/>
    </w:pPr>
    <w:rPr>
      <w:rFonts w:ascii="Franklin Gothic Book" w:hAnsi="Franklin Gothic Book"/>
      <w:color w:val="000000"/>
    </w:rPr>
  </w:style>
  <w:style w:type="paragraph" w:customStyle="1" w:styleId="xl197">
    <w:name w:val="xl197"/>
    <w:basedOn w:val="Normal"/>
    <w:rsid w:val="003B161D"/>
    <w:pPr>
      <w:pBdr>
        <w:right w:val="single" w:sz="4" w:space="0" w:color="auto"/>
      </w:pBdr>
      <w:spacing w:before="100" w:beforeAutospacing="1" w:after="100" w:afterAutospacing="1"/>
      <w:textAlignment w:val="top"/>
    </w:pPr>
    <w:rPr>
      <w:rFonts w:ascii="Franklin Gothic Book" w:hAnsi="Franklin Gothic Book"/>
      <w:color w:val="FF0000"/>
    </w:rPr>
  </w:style>
  <w:style w:type="paragraph" w:customStyle="1" w:styleId="xl198">
    <w:name w:val="xl198"/>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199">
    <w:name w:val="xl199"/>
    <w:basedOn w:val="Normal"/>
    <w:rsid w:val="003B161D"/>
    <w:pPr>
      <w:pBdr>
        <w:left w:val="single" w:sz="4" w:space="0" w:color="auto"/>
        <w:bottom w:val="single" w:sz="4" w:space="0" w:color="auto"/>
      </w:pBdr>
      <w:spacing w:before="100" w:beforeAutospacing="1" w:after="100" w:afterAutospacing="1"/>
      <w:textAlignment w:val="center"/>
    </w:pPr>
    <w:rPr>
      <w:rFonts w:ascii="Dotum" w:eastAsia="Dotum"/>
    </w:rPr>
  </w:style>
  <w:style w:type="paragraph" w:customStyle="1" w:styleId="xl200">
    <w:name w:val="xl200"/>
    <w:basedOn w:val="Normal"/>
    <w:rsid w:val="003B161D"/>
    <w:pPr>
      <w:pBdr>
        <w:top w:val="single" w:sz="4" w:space="0" w:color="auto"/>
        <w:right w:val="single" w:sz="4" w:space="0" w:color="auto"/>
      </w:pBdr>
      <w:spacing w:before="100" w:beforeAutospacing="1" w:after="100" w:afterAutospacing="1"/>
      <w:textAlignment w:val="top"/>
    </w:pPr>
    <w:rPr>
      <w:rFonts w:ascii="Tahoma" w:hAnsi="Tahoma" w:cs="Tahoma"/>
      <w:color w:val="000000"/>
      <w:sz w:val="20"/>
      <w:szCs w:val="20"/>
    </w:rPr>
  </w:style>
  <w:style w:type="paragraph" w:customStyle="1" w:styleId="xl201">
    <w:name w:val="xl201"/>
    <w:basedOn w:val="Normal"/>
    <w:rsid w:val="003B161D"/>
    <w:pPr>
      <w:pBdr>
        <w:bottom w:val="single" w:sz="4" w:space="0" w:color="auto"/>
        <w:right w:val="single" w:sz="4" w:space="0" w:color="auto"/>
      </w:pBdr>
      <w:spacing w:before="100" w:beforeAutospacing="1" w:after="100" w:afterAutospacing="1"/>
      <w:jc w:val="both"/>
    </w:pPr>
    <w:rPr>
      <w:rFonts w:ascii="+mj-lt" w:hAnsi="+mj-lt"/>
      <w:color w:val="000000"/>
      <w:sz w:val="20"/>
      <w:szCs w:val="20"/>
    </w:rPr>
  </w:style>
  <w:style w:type="paragraph" w:customStyle="1" w:styleId="xl202">
    <w:name w:val="xl202"/>
    <w:basedOn w:val="Normal"/>
    <w:rsid w:val="003B161D"/>
    <w:pPr>
      <w:pBdr>
        <w:top w:val="single" w:sz="4" w:space="0" w:color="auto"/>
        <w:bottom w:val="single" w:sz="4" w:space="0" w:color="auto"/>
        <w:right w:val="single" w:sz="4" w:space="0" w:color="auto"/>
      </w:pBdr>
      <w:spacing w:before="100" w:beforeAutospacing="1" w:after="100" w:afterAutospacing="1"/>
      <w:textAlignment w:val="top"/>
    </w:pPr>
    <w:rPr>
      <w:rFonts w:ascii="+mj-lt" w:hAnsi="+mj-lt"/>
      <w:color w:val="FF0000"/>
      <w:sz w:val="20"/>
      <w:szCs w:val="20"/>
    </w:rPr>
  </w:style>
  <w:style w:type="paragraph" w:customStyle="1" w:styleId="xl203">
    <w:name w:val="xl203"/>
    <w:basedOn w:val="Normal"/>
    <w:rsid w:val="003B161D"/>
    <w:pPr>
      <w:pBdr>
        <w:bottom w:val="single" w:sz="4" w:space="0" w:color="auto"/>
        <w:right w:val="single" w:sz="4" w:space="0" w:color="auto"/>
      </w:pBdr>
      <w:spacing w:before="100" w:beforeAutospacing="1" w:after="100" w:afterAutospacing="1"/>
      <w:jc w:val="both"/>
    </w:pPr>
    <w:rPr>
      <w:rFonts w:ascii="+mj-lt" w:hAnsi="+mj-lt"/>
      <w:color w:val="FF0000"/>
      <w:sz w:val="20"/>
      <w:szCs w:val="20"/>
    </w:rPr>
  </w:style>
  <w:style w:type="paragraph" w:customStyle="1" w:styleId="xl204">
    <w:name w:val="xl204"/>
    <w:basedOn w:val="Normal"/>
    <w:rsid w:val="003B161D"/>
    <w:pPr>
      <w:pBdr>
        <w:left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205">
    <w:name w:val="xl205"/>
    <w:basedOn w:val="Normal"/>
    <w:rsid w:val="003B161D"/>
    <w:pPr>
      <w:pBdr>
        <w:bottom w:val="single" w:sz="4" w:space="0" w:color="auto"/>
        <w:right w:val="single" w:sz="4" w:space="0" w:color="auto"/>
      </w:pBdr>
      <w:spacing w:before="100" w:beforeAutospacing="1" w:after="100" w:afterAutospacing="1"/>
      <w:textAlignment w:val="center"/>
    </w:pPr>
    <w:rPr>
      <w:rFonts w:ascii="Dotum" w:eastAsia="Dotum"/>
      <w:b/>
      <w:bCs/>
    </w:rPr>
  </w:style>
  <w:style w:type="paragraph" w:customStyle="1" w:styleId="xl206">
    <w:name w:val="xl206"/>
    <w:basedOn w:val="Normal"/>
    <w:rsid w:val="003B161D"/>
    <w:pPr>
      <w:pBdr>
        <w:top w:val="single" w:sz="4" w:space="0" w:color="auto"/>
        <w:left w:val="single" w:sz="4" w:space="0" w:color="auto"/>
        <w:bottom w:val="single" w:sz="4" w:space="0" w:color="auto"/>
      </w:pBdr>
      <w:spacing w:before="100" w:beforeAutospacing="1" w:after="100" w:afterAutospacing="1"/>
      <w:textAlignment w:val="top"/>
    </w:pPr>
    <w:rPr>
      <w:rFonts w:ascii="Dotum" w:eastAsia="Dotum"/>
    </w:rPr>
  </w:style>
  <w:style w:type="paragraph" w:customStyle="1" w:styleId="xl207">
    <w:name w:val="xl207"/>
    <w:basedOn w:val="Normal"/>
    <w:rsid w:val="003B161D"/>
    <w:pPr>
      <w:pBdr>
        <w:top w:val="single" w:sz="4" w:space="0" w:color="auto"/>
        <w:left w:val="single" w:sz="4" w:space="0" w:color="auto"/>
        <w:right w:val="single" w:sz="4" w:space="0" w:color="auto"/>
      </w:pBdr>
      <w:spacing w:before="100" w:beforeAutospacing="1" w:after="100" w:afterAutospacing="1"/>
      <w:jc w:val="center"/>
      <w:textAlignment w:val="top"/>
    </w:pPr>
    <w:rPr>
      <w:rFonts w:ascii="Dotum" w:eastAsia="Dotum"/>
    </w:rPr>
  </w:style>
  <w:style w:type="paragraph" w:customStyle="1" w:styleId="xl208">
    <w:name w:val="xl208"/>
    <w:basedOn w:val="Normal"/>
    <w:rsid w:val="003B161D"/>
    <w:pPr>
      <w:pBdr>
        <w:top w:val="single" w:sz="4" w:space="0" w:color="auto"/>
        <w:left w:val="single" w:sz="4" w:space="0" w:color="auto"/>
      </w:pBdr>
      <w:spacing w:before="100" w:beforeAutospacing="1" w:after="100" w:afterAutospacing="1"/>
      <w:textAlignment w:val="top"/>
    </w:pPr>
    <w:rPr>
      <w:rFonts w:ascii="Dotum" w:eastAsia="Dotum"/>
    </w:rPr>
  </w:style>
  <w:style w:type="paragraph" w:customStyle="1" w:styleId="xl209">
    <w:name w:val="xl209"/>
    <w:basedOn w:val="Normal"/>
    <w:rsid w:val="003B161D"/>
    <w:pPr>
      <w:pBdr>
        <w:top w:val="single" w:sz="4" w:space="0" w:color="auto"/>
      </w:pBdr>
      <w:spacing w:before="100" w:beforeAutospacing="1" w:after="100" w:afterAutospacing="1"/>
      <w:textAlignment w:val="top"/>
    </w:pPr>
    <w:rPr>
      <w:rFonts w:ascii="Dotum" w:eastAsia="Dotum"/>
    </w:rPr>
  </w:style>
  <w:style w:type="paragraph" w:customStyle="1" w:styleId="xl210">
    <w:name w:val="xl210"/>
    <w:basedOn w:val="Normal"/>
    <w:rsid w:val="003B161D"/>
    <w:pPr>
      <w:pBdr>
        <w:left w:val="single" w:sz="4" w:space="0" w:color="auto"/>
        <w:right w:val="single" w:sz="4" w:space="0" w:color="auto"/>
      </w:pBdr>
      <w:spacing w:before="100" w:beforeAutospacing="1" w:after="100" w:afterAutospacing="1"/>
      <w:jc w:val="center"/>
      <w:textAlignment w:val="center"/>
    </w:pPr>
    <w:rPr>
      <w:rFonts w:ascii="Dotum" w:eastAsia="Dotum"/>
      <w:b/>
      <w:bCs/>
    </w:rPr>
  </w:style>
  <w:style w:type="paragraph" w:customStyle="1" w:styleId="xl211">
    <w:name w:val="xl211"/>
    <w:basedOn w:val="Normal"/>
    <w:rsid w:val="003B161D"/>
    <w:pPr>
      <w:pBdr>
        <w:left w:val="single" w:sz="4" w:space="0" w:color="auto"/>
      </w:pBdr>
      <w:spacing w:before="100" w:beforeAutospacing="1" w:after="100" w:afterAutospacing="1"/>
      <w:textAlignment w:val="center"/>
    </w:pPr>
    <w:rPr>
      <w:rFonts w:ascii="Dotum" w:eastAsia="Dotum"/>
    </w:rPr>
  </w:style>
  <w:style w:type="paragraph" w:customStyle="1" w:styleId="xl212">
    <w:name w:val="xl212"/>
    <w:basedOn w:val="Normal"/>
    <w:rsid w:val="003B161D"/>
    <w:pPr>
      <w:pBdr>
        <w:left w:val="single" w:sz="4" w:space="0" w:color="auto"/>
      </w:pBdr>
      <w:spacing w:before="100" w:beforeAutospacing="1" w:after="100" w:afterAutospacing="1"/>
      <w:jc w:val="center"/>
      <w:textAlignment w:val="center"/>
    </w:pPr>
    <w:rPr>
      <w:rFonts w:ascii="Dotum" w:eastAsia="Dotum"/>
    </w:rPr>
  </w:style>
  <w:style w:type="paragraph" w:customStyle="1" w:styleId="xl213">
    <w:name w:val="xl213"/>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14">
    <w:name w:val="xl214"/>
    <w:basedOn w:val="Normal"/>
    <w:rsid w:val="003B161D"/>
    <w:pPr>
      <w:pBdr>
        <w:bottom w:val="single" w:sz="4" w:space="0" w:color="auto"/>
        <w:right w:val="single" w:sz="4" w:space="0" w:color="auto"/>
      </w:pBdr>
      <w:spacing w:before="100" w:beforeAutospacing="1" w:after="100" w:afterAutospacing="1"/>
      <w:textAlignment w:val="top"/>
    </w:pPr>
    <w:rPr>
      <w:rFonts w:ascii="Dotum" w:eastAsia="Dotum"/>
    </w:rPr>
  </w:style>
  <w:style w:type="paragraph" w:customStyle="1" w:styleId="xl215">
    <w:name w:val="xl215"/>
    <w:basedOn w:val="Normal"/>
    <w:rsid w:val="003B161D"/>
    <w:pPr>
      <w:pBdr>
        <w:left w:val="single" w:sz="4" w:space="0" w:color="auto"/>
        <w:bottom w:val="single" w:sz="4" w:space="0" w:color="auto"/>
      </w:pBdr>
      <w:spacing w:before="100" w:beforeAutospacing="1" w:after="100" w:afterAutospacing="1"/>
      <w:textAlignment w:val="top"/>
    </w:pPr>
    <w:rPr>
      <w:rFonts w:ascii="Dotum" w:eastAsia="Dotum"/>
    </w:rPr>
  </w:style>
  <w:style w:type="paragraph" w:customStyle="1" w:styleId="xl216">
    <w:name w:val="xl216"/>
    <w:basedOn w:val="Normal"/>
    <w:rsid w:val="003B161D"/>
    <w:pPr>
      <w:pBdr>
        <w:left w:val="single" w:sz="4" w:space="0" w:color="auto"/>
        <w:bottom w:val="single" w:sz="4" w:space="0" w:color="auto"/>
      </w:pBdr>
      <w:spacing w:before="100" w:beforeAutospacing="1" w:after="100" w:afterAutospacing="1"/>
      <w:jc w:val="center"/>
      <w:textAlignment w:val="center"/>
    </w:pPr>
    <w:rPr>
      <w:rFonts w:ascii="Dotum" w:eastAsia="Dotum"/>
    </w:rPr>
  </w:style>
  <w:style w:type="paragraph" w:customStyle="1" w:styleId="xl217">
    <w:name w:val="xl217"/>
    <w:basedOn w:val="Normal"/>
    <w:rsid w:val="003B161D"/>
    <w:pPr>
      <w:pBdr>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218">
    <w:name w:val="xl218"/>
    <w:basedOn w:val="Normal"/>
    <w:rsid w:val="003B161D"/>
    <w:pPr>
      <w:pBdr>
        <w:right w:val="single" w:sz="4" w:space="0" w:color="auto"/>
      </w:pBdr>
      <w:spacing w:before="100" w:beforeAutospacing="1" w:after="100" w:afterAutospacing="1"/>
      <w:textAlignment w:val="top"/>
    </w:pPr>
    <w:rPr>
      <w:rFonts w:ascii="+mj-lt" w:hAnsi="+mj-lt"/>
      <w:sz w:val="20"/>
      <w:szCs w:val="20"/>
    </w:rPr>
  </w:style>
  <w:style w:type="paragraph" w:customStyle="1" w:styleId="xl219">
    <w:name w:val="xl219"/>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20">
    <w:name w:val="xl220"/>
    <w:basedOn w:val="Normal"/>
    <w:rsid w:val="003B161D"/>
    <w:pPr>
      <w:pBdr>
        <w:left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21">
    <w:name w:val="xl221"/>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22">
    <w:name w:val="xl222"/>
    <w:basedOn w:val="Normal"/>
    <w:rsid w:val="003B161D"/>
    <w:pPr>
      <w:pBdr>
        <w:right w:val="single" w:sz="4" w:space="0" w:color="auto"/>
      </w:pBdr>
      <w:spacing w:before="100" w:beforeAutospacing="1" w:after="100" w:afterAutospacing="1"/>
      <w:jc w:val="both"/>
      <w:textAlignment w:val="top"/>
    </w:pPr>
    <w:rPr>
      <w:rFonts w:ascii="Franklin Gothic Book" w:hAnsi="Franklin Gothic Book"/>
      <w:color w:val="000000"/>
    </w:rPr>
  </w:style>
  <w:style w:type="paragraph" w:customStyle="1" w:styleId="xl223">
    <w:name w:val="xl223"/>
    <w:basedOn w:val="Normal"/>
    <w:rsid w:val="003B161D"/>
    <w:pPr>
      <w:pBdr>
        <w:top w:val="single" w:sz="4" w:space="0" w:color="auto"/>
        <w:left w:val="single" w:sz="4" w:space="0" w:color="auto"/>
        <w:bottom w:val="single" w:sz="4" w:space="0" w:color="auto"/>
      </w:pBdr>
      <w:spacing w:before="100" w:beforeAutospacing="1" w:after="100" w:afterAutospacing="1"/>
      <w:textAlignment w:val="top"/>
    </w:pPr>
    <w:rPr>
      <w:rFonts w:ascii="Dotum" w:eastAsia="Dotum"/>
    </w:rPr>
  </w:style>
  <w:style w:type="paragraph" w:customStyle="1" w:styleId="xl224">
    <w:name w:val="xl224"/>
    <w:basedOn w:val="Normal"/>
    <w:rsid w:val="003B161D"/>
    <w:pPr>
      <w:pBdr>
        <w:top w:val="single" w:sz="4" w:space="0" w:color="auto"/>
        <w:bottom w:val="single" w:sz="4" w:space="0" w:color="auto"/>
        <w:right w:val="single" w:sz="4" w:space="0" w:color="auto"/>
      </w:pBdr>
      <w:spacing w:before="100" w:beforeAutospacing="1" w:after="100" w:afterAutospacing="1"/>
      <w:textAlignment w:val="top"/>
    </w:pPr>
    <w:rPr>
      <w:rFonts w:ascii="Dotum" w:eastAsia="Dotum"/>
    </w:rPr>
  </w:style>
  <w:style w:type="paragraph" w:customStyle="1" w:styleId="xl225">
    <w:name w:val="xl225"/>
    <w:basedOn w:val="Normal"/>
    <w:rsid w:val="003B161D"/>
    <w:pPr>
      <w:pBdr>
        <w:right w:val="single" w:sz="4" w:space="0" w:color="auto"/>
      </w:pBdr>
      <w:spacing w:before="100" w:beforeAutospacing="1" w:after="100" w:afterAutospacing="1"/>
      <w:textAlignment w:val="top"/>
    </w:pPr>
    <w:rPr>
      <w:rFonts w:ascii="Dotum" w:eastAsia="Dotum"/>
    </w:rPr>
  </w:style>
  <w:style w:type="paragraph" w:customStyle="1" w:styleId="xl226">
    <w:name w:val="xl226"/>
    <w:basedOn w:val="Normal"/>
    <w:rsid w:val="003B161D"/>
    <w:pPr>
      <w:pBdr>
        <w:bottom w:val="single" w:sz="4" w:space="0" w:color="auto"/>
        <w:right w:val="single" w:sz="4" w:space="0" w:color="auto"/>
      </w:pBdr>
      <w:spacing w:before="100" w:beforeAutospacing="1" w:after="100" w:afterAutospacing="1"/>
      <w:textAlignment w:val="top"/>
    </w:pPr>
    <w:rPr>
      <w:rFonts w:ascii="Dotum" w:eastAsia="Dotum"/>
    </w:rPr>
  </w:style>
  <w:style w:type="paragraph" w:customStyle="1" w:styleId="xl227">
    <w:name w:val="xl227"/>
    <w:basedOn w:val="Normal"/>
    <w:rsid w:val="003B161D"/>
    <w:pPr>
      <w:pBdr>
        <w:left w:val="single" w:sz="4" w:space="0" w:color="auto"/>
        <w:right w:val="single" w:sz="4" w:space="0" w:color="auto"/>
      </w:pBdr>
      <w:spacing w:before="100" w:beforeAutospacing="1" w:after="100" w:afterAutospacing="1"/>
      <w:jc w:val="center"/>
      <w:textAlignment w:val="top"/>
    </w:pPr>
    <w:rPr>
      <w:rFonts w:ascii="Dotum" w:eastAsia="Dotum"/>
    </w:rPr>
  </w:style>
  <w:style w:type="paragraph" w:customStyle="1" w:styleId="xl228">
    <w:name w:val="xl228"/>
    <w:basedOn w:val="Normal"/>
    <w:rsid w:val="003B161D"/>
    <w:pPr>
      <w:pBdr>
        <w:top w:val="single" w:sz="4" w:space="0" w:color="auto"/>
        <w:bottom w:val="single" w:sz="4" w:space="0" w:color="auto"/>
      </w:pBdr>
      <w:spacing w:before="100" w:beforeAutospacing="1" w:after="100" w:afterAutospacing="1"/>
      <w:textAlignment w:val="top"/>
    </w:pPr>
    <w:rPr>
      <w:rFonts w:ascii="Dotum" w:eastAsia="Dotum"/>
    </w:rPr>
  </w:style>
  <w:style w:type="paragraph" w:customStyle="1" w:styleId="xl229">
    <w:name w:val="xl229"/>
    <w:basedOn w:val="Normal"/>
    <w:rsid w:val="003B161D"/>
    <w:pPr>
      <w:pBdr>
        <w:right w:val="single" w:sz="4" w:space="0" w:color="auto"/>
      </w:pBdr>
      <w:spacing w:before="100" w:beforeAutospacing="1" w:after="100" w:afterAutospacing="1"/>
      <w:textAlignment w:val="top"/>
    </w:pPr>
    <w:rPr>
      <w:rFonts w:ascii="Franklin Gothic Book" w:hAnsi="Franklin Gothic Book"/>
      <w:color w:val="000000"/>
    </w:rPr>
  </w:style>
  <w:style w:type="paragraph" w:customStyle="1" w:styleId="xl230">
    <w:name w:val="xl230"/>
    <w:basedOn w:val="Normal"/>
    <w:rsid w:val="003B161D"/>
    <w:pPr>
      <w:pBdr>
        <w:bottom w:val="single" w:sz="4" w:space="0" w:color="auto"/>
        <w:right w:val="single" w:sz="4" w:space="0" w:color="auto"/>
      </w:pBdr>
      <w:spacing w:before="100" w:beforeAutospacing="1" w:after="100" w:afterAutospacing="1"/>
      <w:jc w:val="both"/>
      <w:textAlignment w:val="top"/>
    </w:pPr>
    <w:rPr>
      <w:rFonts w:ascii="Franklin Gothic Book" w:hAnsi="Franklin Gothic Book"/>
      <w:color w:val="000000"/>
    </w:rPr>
  </w:style>
  <w:style w:type="paragraph" w:customStyle="1" w:styleId="xl231">
    <w:name w:val="xl231"/>
    <w:basedOn w:val="Normal"/>
    <w:rsid w:val="003B161D"/>
    <w:pPr>
      <w:pBdr>
        <w:bottom w:val="single" w:sz="4" w:space="0" w:color="auto"/>
        <w:right w:val="single" w:sz="4" w:space="0" w:color="auto"/>
      </w:pBdr>
      <w:spacing w:before="100" w:beforeAutospacing="1" w:after="100" w:afterAutospacing="1"/>
      <w:textAlignment w:val="top"/>
    </w:pPr>
    <w:rPr>
      <w:rFonts w:ascii="Franklin Gothic Book" w:hAnsi="Franklin Gothic Book"/>
      <w:color w:val="000000"/>
    </w:rPr>
  </w:style>
  <w:style w:type="paragraph" w:customStyle="1" w:styleId="xl232">
    <w:name w:val="xl232"/>
    <w:basedOn w:val="Normal"/>
    <w:rsid w:val="003B161D"/>
    <w:pPr>
      <w:pBdr>
        <w:top w:val="single" w:sz="4" w:space="0" w:color="auto"/>
        <w:right w:val="single" w:sz="4" w:space="0" w:color="auto"/>
      </w:pBdr>
      <w:spacing w:before="100" w:beforeAutospacing="1" w:after="100" w:afterAutospacing="1"/>
      <w:textAlignment w:val="top"/>
    </w:pPr>
    <w:rPr>
      <w:rFonts w:ascii="Franklin Gothic Book" w:hAnsi="Franklin Gothic Book"/>
      <w:color w:val="000000"/>
    </w:rPr>
  </w:style>
  <w:style w:type="paragraph" w:customStyle="1" w:styleId="xl233">
    <w:name w:val="xl233"/>
    <w:basedOn w:val="Normal"/>
    <w:rsid w:val="003B161D"/>
    <w:pPr>
      <w:pBdr>
        <w:top w:val="single" w:sz="4" w:space="0" w:color="auto"/>
        <w:left w:val="single" w:sz="4" w:space="0" w:color="auto"/>
        <w:bottom w:val="single" w:sz="4" w:space="0" w:color="auto"/>
      </w:pBdr>
      <w:spacing w:before="100" w:beforeAutospacing="1" w:after="100" w:afterAutospacing="1"/>
      <w:jc w:val="center"/>
      <w:textAlignment w:val="center"/>
    </w:pPr>
    <w:rPr>
      <w:rFonts w:ascii="Dotum" w:eastAsia="Dotum"/>
      <w:b/>
      <w:bCs/>
    </w:rPr>
  </w:style>
  <w:style w:type="paragraph" w:customStyle="1" w:styleId="xl234">
    <w:name w:val="xl234"/>
    <w:basedOn w:val="Normal"/>
    <w:rsid w:val="003B161D"/>
    <w:pPr>
      <w:pBdr>
        <w:top w:val="single" w:sz="4" w:space="0" w:color="auto"/>
        <w:right w:val="single" w:sz="4" w:space="0" w:color="auto"/>
      </w:pBdr>
      <w:spacing w:before="100" w:beforeAutospacing="1" w:after="100" w:afterAutospacing="1"/>
      <w:jc w:val="both"/>
      <w:textAlignment w:val="top"/>
    </w:pPr>
    <w:rPr>
      <w:rFonts w:ascii="+mj-lt" w:hAnsi="+mj-lt"/>
      <w:color w:val="000000"/>
      <w:sz w:val="20"/>
      <w:szCs w:val="20"/>
    </w:rPr>
  </w:style>
  <w:style w:type="paragraph" w:customStyle="1" w:styleId="xl235">
    <w:name w:val="xl235"/>
    <w:basedOn w:val="Normal"/>
    <w:rsid w:val="003B161D"/>
    <w:pPr>
      <w:pBdr>
        <w:top w:val="single" w:sz="4" w:space="0" w:color="auto"/>
        <w:bottom w:val="single" w:sz="4" w:space="0" w:color="auto"/>
        <w:right w:val="single" w:sz="4" w:space="0" w:color="auto"/>
      </w:pBdr>
      <w:spacing w:before="100" w:beforeAutospacing="1" w:after="100" w:afterAutospacing="1"/>
      <w:textAlignment w:val="center"/>
    </w:pPr>
    <w:rPr>
      <w:rFonts w:ascii="Dotum" w:eastAsia="Dotum"/>
      <w:b/>
      <w:bCs/>
    </w:rPr>
  </w:style>
  <w:style w:type="paragraph" w:customStyle="1" w:styleId="xl236">
    <w:name w:val="xl236"/>
    <w:basedOn w:val="Normal"/>
    <w:rsid w:val="003B161D"/>
    <w:pPr>
      <w:pBdr>
        <w:right w:val="single" w:sz="4" w:space="0" w:color="auto"/>
      </w:pBdr>
      <w:spacing w:before="100" w:beforeAutospacing="1" w:after="100" w:afterAutospacing="1"/>
      <w:textAlignment w:val="center"/>
    </w:pPr>
    <w:rPr>
      <w:rFonts w:ascii="Dotum" w:eastAsia="Dotum"/>
    </w:rPr>
  </w:style>
  <w:style w:type="paragraph" w:customStyle="1" w:styleId="xl237">
    <w:name w:val="xl237"/>
    <w:basedOn w:val="Normal"/>
    <w:rsid w:val="003B161D"/>
    <w:pPr>
      <w:pBdr>
        <w:right w:val="single" w:sz="4" w:space="0" w:color="auto"/>
      </w:pBdr>
      <w:spacing w:before="100" w:beforeAutospacing="1" w:after="100" w:afterAutospacing="1"/>
      <w:jc w:val="both"/>
    </w:pPr>
    <w:rPr>
      <w:rFonts w:ascii="Tahoma" w:hAnsi="Tahoma" w:cs="Tahoma"/>
      <w:color w:val="000000"/>
      <w:sz w:val="20"/>
      <w:szCs w:val="20"/>
    </w:rPr>
  </w:style>
  <w:style w:type="paragraph" w:customStyle="1" w:styleId="xl238">
    <w:name w:val="xl238"/>
    <w:basedOn w:val="Normal"/>
    <w:rsid w:val="003B161D"/>
    <w:pPr>
      <w:pBdr>
        <w:bottom w:val="single" w:sz="4" w:space="0" w:color="auto"/>
        <w:right w:val="single" w:sz="4" w:space="0" w:color="auto"/>
      </w:pBdr>
      <w:spacing w:before="100" w:beforeAutospacing="1" w:after="100" w:afterAutospacing="1"/>
      <w:jc w:val="both"/>
      <w:textAlignment w:val="top"/>
    </w:pPr>
    <w:rPr>
      <w:rFonts w:ascii="+mj-lt" w:hAnsi="+mj-lt"/>
      <w:color w:val="000000"/>
      <w:sz w:val="20"/>
      <w:szCs w:val="20"/>
    </w:rPr>
  </w:style>
  <w:style w:type="paragraph" w:customStyle="1" w:styleId="xl239">
    <w:name w:val="xl239"/>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40">
    <w:name w:val="xl240"/>
    <w:basedOn w:val="Normal"/>
    <w:rsid w:val="003B161D"/>
    <w:pPr>
      <w:pBdr>
        <w:top w:val="single" w:sz="4" w:space="0" w:color="auto"/>
        <w:right w:val="single" w:sz="4" w:space="0" w:color="auto"/>
      </w:pBdr>
      <w:spacing w:before="100" w:beforeAutospacing="1" w:after="100" w:afterAutospacing="1"/>
      <w:jc w:val="both"/>
    </w:pPr>
    <w:rPr>
      <w:rFonts w:ascii="Tahoma" w:hAnsi="Tahoma" w:cs="Tahoma"/>
      <w:color w:val="000000"/>
      <w:sz w:val="20"/>
      <w:szCs w:val="20"/>
    </w:rPr>
  </w:style>
  <w:style w:type="paragraph" w:customStyle="1" w:styleId="xl241">
    <w:name w:val="xl241"/>
    <w:basedOn w:val="Normal"/>
    <w:rsid w:val="003B161D"/>
    <w:pPr>
      <w:pBdr>
        <w:bottom w:val="single" w:sz="4" w:space="0" w:color="auto"/>
      </w:pBdr>
      <w:spacing w:before="100" w:beforeAutospacing="1" w:after="100" w:afterAutospacing="1"/>
      <w:textAlignment w:val="center"/>
    </w:pPr>
    <w:rPr>
      <w:rFonts w:ascii="Dotum" w:eastAsia="Dotum"/>
      <w:b/>
      <w:bCs/>
    </w:rPr>
  </w:style>
  <w:style w:type="paragraph" w:customStyle="1" w:styleId="xl242">
    <w:name w:val="xl242"/>
    <w:basedOn w:val="Normal"/>
    <w:rsid w:val="003B161D"/>
    <w:pPr>
      <w:spacing w:before="100" w:beforeAutospacing="1" w:after="100" w:afterAutospacing="1"/>
      <w:textAlignment w:val="top"/>
    </w:pPr>
    <w:rPr>
      <w:rFonts w:ascii="Dotum" w:eastAsia="Dotum"/>
      <w:b/>
      <w:bCs/>
    </w:rPr>
  </w:style>
  <w:style w:type="paragraph" w:customStyle="1" w:styleId="xl243">
    <w:name w:val="xl243"/>
    <w:basedOn w:val="Normal"/>
    <w:rsid w:val="003B161D"/>
    <w:pPr>
      <w:pBdr>
        <w:left w:val="single" w:sz="4" w:space="0" w:color="auto"/>
        <w:bottom w:val="single" w:sz="4" w:space="0" w:color="auto"/>
      </w:pBdr>
      <w:spacing w:before="100" w:beforeAutospacing="1" w:after="100" w:afterAutospacing="1"/>
      <w:textAlignment w:val="top"/>
    </w:pPr>
    <w:rPr>
      <w:rFonts w:ascii="Dotum" w:eastAsia="Dotum"/>
    </w:rPr>
  </w:style>
  <w:style w:type="paragraph" w:customStyle="1" w:styleId="xl244">
    <w:name w:val="xl244"/>
    <w:basedOn w:val="Normal"/>
    <w:rsid w:val="003B161D"/>
    <w:pPr>
      <w:spacing w:before="100" w:beforeAutospacing="1" w:after="100" w:afterAutospacing="1"/>
      <w:textAlignment w:val="top"/>
    </w:pPr>
    <w:rPr>
      <w:rFonts w:ascii="Franklin Gothic Book" w:hAnsi="Franklin Gothic Book"/>
      <w:color w:val="000000"/>
    </w:rPr>
  </w:style>
  <w:style w:type="paragraph" w:customStyle="1" w:styleId="xl245">
    <w:name w:val="xl245"/>
    <w:basedOn w:val="Normal"/>
    <w:rsid w:val="003B161D"/>
    <w:pPr>
      <w:pBdr>
        <w:top w:val="single" w:sz="4" w:space="0" w:color="auto"/>
        <w:bottom w:val="single" w:sz="4" w:space="0" w:color="auto"/>
        <w:right w:val="single" w:sz="4" w:space="0" w:color="auto"/>
      </w:pBdr>
      <w:spacing w:before="100" w:beforeAutospacing="1" w:after="100" w:afterAutospacing="1"/>
      <w:textAlignment w:val="center"/>
    </w:pPr>
    <w:rPr>
      <w:rFonts w:ascii="Dotum" w:eastAsia="Dotum"/>
      <w:color w:val="FF0000"/>
    </w:rPr>
  </w:style>
  <w:style w:type="paragraph" w:customStyle="1" w:styleId="xl246">
    <w:name w:val="xl246"/>
    <w:basedOn w:val="Normal"/>
    <w:rsid w:val="003B161D"/>
    <w:pPr>
      <w:pBdr>
        <w:top w:val="single" w:sz="4" w:space="0" w:color="auto"/>
        <w:left w:val="single" w:sz="4" w:space="0" w:color="auto"/>
      </w:pBdr>
      <w:spacing w:before="100" w:beforeAutospacing="1" w:after="100" w:afterAutospacing="1"/>
      <w:jc w:val="center"/>
      <w:textAlignment w:val="center"/>
    </w:pPr>
    <w:rPr>
      <w:rFonts w:ascii="Dotum" w:eastAsia="Dotum"/>
    </w:rPr>
  </w:style>
  <w:style w:type="paragraph" w:customStyle="1" w:styleId="xl247">
    <w:name w:val="xl247"/>
    <w:basedOn w:val="Normal"/>
    <w:rsid w:val="003B161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Dotum" w:eastAsia="Dotum"/>
    </w:rPr>
  </w:style>
  <w:style w:type="paragraph" w:customStyle="1" w:styleId="xl248">
    <w:name w:val="xl248"/>
    <w:basedOn w:val="Normal"/>
    <w:rsid w:val="003B161D"/>
    <w:pPr>
      <w:pBdr>
        <w:top w:val="single" w:sz="4" w:space="0" w:color="auto"/>
        <w:left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249">
    <w:name w:val="xl249"/>
    <w:basedOn w:val="Normal"/>
    <w:rsid w:val="003B161D"/>
    <w:pPr>
      <w:pBdr>
        <w:left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250">
    <w:name w:val="xl250"/>
    <w:basedOn w:val="Normal"/>
    <w:rsid w:val="003B161D"/>
    <w:pPr>
      <w:pBdr>
        <w:left w:val="single" w:sz="4" w:space="0" w:color="auto"/>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251">
    <w:name w:val="xl251"/>
    <w:basedOn w:val="Normal"/>
    <w:rsid w:val="003B16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52">
    <w:name w:val="xl252"/>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color w:val="FF0000"/>
    </w:rPr>
  </w:style>
  <w:style w:type="paragraph" w:customStyle="1" w:styleId="xl253">
    <w:name w:val="xl253"/>
    <w:basedOn w:val="Normal"/>
    <w:rsid w:val="003B161D"/>
    <w:pPr>
      <w:pBdr>
        <w:top w:val="single" w:sz="4" w:space="0" w:color="auto"/>
        <w:bottom w:val="single" w:sz="4" w:space="0" w:color="auto"/>
        <w:right w:val="single" w:sz="4" w:space="0" w:color="auto"/>
      </w:pBdr>
      <w:spacing w:before="100" w:beforeAutospacing="1" w:after="100" w:afterAutospacing="1"/>
      <w:textAlignment w:val="center"/>
    </w:pPr>
    <w:rPr>
      <w:rFonts w:ascii="Dotum" w:eastAsia="Dotum"/>
      <w:color w:val="FF0000"/>
    </w:rPr>
  </w:style>
  <w:style w:type="paragraph" w:customStyle="1" w:styleId="xl254">
    <w:name w:val="xl254"/>
    <w:basedOn w:val="Normal"/>
    <w:rsid w:val="003B161D"/>
    <w:pPr>
      <w:pBdr>
        <w:top w:val="single" w:sz="4" w:space="0" w:color="auto"/>
        <w:left w:val="single" w:sz="4" w:space="0" w:color="auto"/>
        <w:bottom w:val="single" w:sz="4" w:space="0" w:color="auto"/>
      </w:pBdr>
      <w:spacing w:before="100" w:beforeAutospacing="1" w:after="100" w:afterAutospacing="1"/>
      <w:jc w:val="center"/>
      <w:textAlignment w:val="center"/>
    </w:pPr>
    <w:rPr>
      <w:rFonts w:ascii="Dotum" w:eastAsia="Dotum"/>
      <w:color w:val="FF0000"/>
    </w:rPr>
  </w:style>
  <w:style w:type="paragraph" w:customStyle="1" w:styleId="xl255">
    <w:name w:val="xl255"/>
    <w:basedOn w:val="Normal"/>
    <w:rsid w:val="003B161D"/>
    <w:pPr>
      <w:pBdr>
        <w:top w:val="single" w:sz="4" w:space="0" w:color="auto"/>
        <w:right w:val="single" w:sz="4" w:space="0" w:color="auto"/>
      </w:pBdr>
      <w:spacing w:before="100" w:beforeAutospacing="1" w:after="100" w:afterAutospacing="1"/>
      <w:jc w:val="center"/>
      <w:textAlignment w:val="center"/>
    </w:pPr>
    <w:rPr>
      <w:rFonts w:ascii="Dotum" w:eastAsia="Dotum"/>
      <w:b/>
      <w:bCs/>
    </w:rPr>
  </w:style>
  <w:style w:type="paragraph" w:customStyle="1" w:styleId="xl256">
    <w:name w:val="xl256"/>
    <w:basedOn w:val="Normal"/>
    <w:rsid w:val="003B161D"/>
    <w:pPr>
      <w:pBdr>
        <w:right w:val="single" w:sz="4" w:space="0" w:color="auto"/>
      </w:pBdr>
      <w:spacing w:before="100" w:beforeAutospacing="1" w:after="100" w:afterAutospacing="1"/>
      <w:jc w:val="center"/>
      <w:textAlignment w:val="center"/>
    </w:pPr>
    <w:rPr>
      <w:rFonts w:ascii="Dotum" w:eastAsia="Dotum"/>
      <w:b/>
      <w:bCs/>
    </w:rPr>
  </w:style>
  <w:style w:type="paragraph" w:customStyle="1" w:styleId="xl257">
    <w:name w:val="xl257"/>
    <w:basedOn w:val="Normal"/>
    <w:rsid w:val="003B161D"/>
    <w:pPr>
      <w:pBdr>
        <w:bottom w:val="single" w:sz="4" w:space="0" w:color="auto"/>
        <w:right w:val="single" w:sz="4" w:space="0" w:color="auto"/>
      </w:pBdr>
      <w:spacing w:before="100" w:beforeAutospacing="1" w:after="100" w:afterAutospacing="1"/>
      <w:jc w:val="center"/>
      <w:textAlignment w:val="center"/>
    </w:pPr>
    <w:rPr>
      <w:rFonts w:ascii="Dotum" w:eastAsia="Dotum"/>
      <w:b/>
      <w:bCs/>
    </w:rPr>
  </w:style>
  <w:style w:type="paragraph" w:customStyle="1" w:styleId="xl258">
    <w:name w:val="xl258"/>
    <w:basedOn w:val="Normal"/>
    <w:rsid w:val="003B161D"/>
    <w:pPr>
      <w:pBdr>
        <w:left w:val="single" w:sz="4" w:space="0" w:color="auto"/>
        <w:bottom w:val="single" w:sz="4" w:space="0" w:color="auto"/>
      </w:pBdr>
      <w:spacing w:before="100" w:beforeAutospacing="1" w:after="100" w:afterAutospacing="1"/>
      <w:jc w:val="center"/>
      <w:textAlignment w:val="center"/>
    </w:pPr>
    <w:rPr>
      <w:rFonts w:ascii="Dotum" w:eastAsia="Dotum"/>
      <w:b/>
      <w:bCs/>
    </w:rPr>
  </w:style>
  <w:style w:type="paragraph" w:customStyle="1" w:styleId="xl259">
    <w:name w:val="xl259"/>
    <w:basedOn w:val="Normal"/>
    <w:rsid w:val="003B161D"/>
    <w:pPr>
      <w:pBdr>
        <w:top w:val="single" w:sz="4" w:space="0" w:color="auto"/>
        <w:left w:val="single" w:sz="4" w:space="0" w:color="auto"/>
        <w:right w:val="single" w:sz="4" w:space="0" w:color="auto"/>
      </w:pBdr>
      <w:spacing w:before="100" w:beforeAutospacing="1" w:after="100" w:afterAutospacing="1"/>
      <w:jc w:val="center"/>
      <w:textAlignment w:val="center"/>
    </w:pPr>
    <w:rPr>
      <w:rFonts w:ascii="Dotum" w:eastAsia="Dotum"/>
      <w:b/>
      <w:bCs/>
    </w:rPr>
  </w:style>
  <w:style w:type="paragraph" w:customStyle="1" w:styleId="xl260">
    <w:name w:val="xl260"/>
    <w:basedOn w:val="Normal"/>
    <w:rsid w:val="003B161D"/>
    <w:pPr>
      <w:pBdr>
        <w:left w:val="single" w:sz="4" w:space="0" w:color="auto"/>
        <w:right w:val="single" w:sz="4" w:space="0" w:color="auto"/>
      </w:pBdr>
      <w:spacing w:before="100" w:beforeAutospacing="1" w:after="100" w:afterAutospacing="1"/>
      <w:jc w:val="center"/>
      <w:textAlignment w:val="center"/>
    </w:pPr>
    <w:rPr>
      <w:rFonts w:ascii="Dotum" w:eastAsia="Dotum"/>
      <w:b/>
      <w:bCs/>
    </w:rPr>
  </w:style>
  <w:style w:type="paragraph" w:customStyle="1" w:styleId="xl261">
    <w:name w:val="xl261"/>
    <w:basedOn w:val="Normal"/>
    <w:rsid w:val="003B16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b/>
      <w:bCs/>
    </w:rPr>
  </w:style>
  <w:style w:type="paragraph" w:customStyle="1" w:styleId="xl262">
    <w:name w:val="xl262"/>
    <w:basedOn w:val="Normal"/>
    <w:rsid w:val="003B161D"/>
    <w:pPr>
      <w:pBdr>
        <w:top w:val="single" w:sz="4" w:space="0" w:color="auto"/>
        <w:right w:val="single" w:sz="4" w:space="0" w:color="auto"/>
      </w:pBdr>
      <w:spacing w:before="100" w:beforeAutospacing="1" w:after="100" w:afterAutospacing="1"/>
      <w:textAlignment w:val="top"/>
    </w:pPr>
    <w:rPr>
      <w:rFonts w:ascii="Dotum" w:eastAsia="Dotum"/>
    </w:rPr>
  </w:style>
  <w:style w:type="paragraph" w:customStyle="1" w:styleId="xl263">
    <w:name w:val="xl263"/>
    <w:basedOn w:val="Normal"/>
    <w:rsid w:val="003B161D"/>
    <w:pPr>
      <w:pBdr>
        <w:right w:val="single" w:sz="4" w:space="0" w:color="auto"/>
      </w:pBdr>
      <w:spacing w:before="100" w:beforeAutospacing="1" w:after="100" w:afterAutospacing="1"/>
      <w:textAlignment w:val="top"/>
    </w:pPr>
    <w:rPr>
      <w:rFonts w:ascii="Dotum" w:eastAsia="Dotum"/>
    </w:rPr>
  </w:style>
  <w:style w:type="paragraph" w:customStyle="1" w:styleId="xl264">
    <w:name w:val="xl264"/>
    <w:basedOn w:val="Normal"/>
    <w:rsid w:val="003B161D"/>
    <w:pPr>
      <w:pBdr>
        <w:top w:val="single" w:sz="4" w:space="0" w:color="auto"/>
      </w:pBdr>
      <w:spacing w:before="100" w:beforeAutospacing="1" w:after="100" w:afterAutospacing="1"/>
      <w:textAlignment w:val="top"/>
    </w:pPr>
    <w:rPr>
      <w:rFonts w:ascii="Dotum" w:eastAsia="Dotum"/>
    </w:rPr>
  </w:style>
  <w:style w:type="paragraph" w:customStyle="1" w:styleId="xl265">
    <w:name w:val="xl265"/>
    <w:basedOn w:val="Normal"/>
    <w:rsid w:val="003B161D"/>
    <w:pPr>
      <w:pBdr>
        <w:top w:val="single" w:sz="4" w:space="0" w:color="auto"/>
        <w:right w:val="single" w:sz="4" w:space="0" w:color="auto"/>
      </w:pBdr>
      <w:spacing w:before="100" w:beforeAutospacing="1" w:after="100" w:afterAutospacing="1"/>
      <w:textAlignment w:val="top"/>
    </w:pPr>
    <w:rPr>
      <w:rFonts w:ascii="Dotum" w:eastAsia="Dotum"/>
    </w:rPr>
  </w:style>
  <w:style w:type="paragraph" w:customStyle="1" w:styleId="xl266">
    <w:name w:val="xl266"/>
    <w:basedOn w:val="Normal"/>
    <w:rsid w:val="003B161D"/>
    <w:pPr>
      <w:pBdr>
        <w:right w:val="single" w:sz="4" w:space="0" w:color="auto"/>
      </w:pBdr>
      <w:spacing w:before="100" w:beforeAutospacing="1" w:after="100" w:afterAutospacing="1"/>
      <w:textAlignment w:val="top"/>
    </w:pPr>
    <w:rPr>
      <w:rFonts w:ascii="Dotum" w:eastAsia="Dotum"/>
    </w:rPr>
  </w:style>
  <w:style w:type="paragraph" w:customStyle="1" w:styleId="xl267">
    <w:name w:val="xl267"/>
    <w:basedOn w:val="Normal"/>
    <w:rsid w:val="003B161D"/>
    <w:pPr>
      <w:pBdr>
        <w:top w:val="single" w:sz="4" w:space="0" w:color="auto"/>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268">
    <w:name w:val="xl268"/>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269">
    <w:name w:val="xl269"/>
    <w:basedOn w:val="Normal"/>
    <w:rsid w:val="003B161D"/>
    <w:pPr>
      <w:pBdr>
        <w:left w:val="single" w:sz="4" w:space="0" w:color="auto"/>
      </w:pBdr>
      <w:spacing w:before="100" w:beforeAutospacing="1" w:after="100" w:afterAutospacing="1"/>
      <w:textAlignment w:val="center"/>
    </w:pPr>
    <w:rPr>
      <w:rFonts w:ascii="Dotum" w:eastAsia="Dotum"/>
    </w:rPr>
  </w:style>
  <w:style w:type="paragraph" w:customStyle="1" w:styleId="xl270">
    <w:name w:val="xl270"/>
    <w:basedOn w:val="Normal"/>
    <w:rsid w:val="003B161D"/>
    <w:pPr>
      <w:pBdr>
        <w:left w:val="single" w:sz="4" w:space="0" w:color="auto"/>
      </w:pBdr>
      <w:spacing w:before="100" w:beforeAutospacing="1" w:after="100" w:afterAutospacing="1"/>
      <w:jc w:val="center"/>
      <w:textAlignment w:val="center"/>
    </w:pPr>
    <w:rPr>
      <w:rFonts w:ascii="Dotum" w:eastAsia="Dotum"/>
    </w:rPr>
  </w:style>
  <w:style w:type="paragraph" w:customStyle="1" w:styleId="xl271">
    <w:name w:val="xl271"/>
    <w:basedOn w:val="Normal"/>
    <w:rsid w:val="003B161D"/>
    <w:pPr>
      <w:pBdr>
        <w:top w:val="single" w:sz="4" w:space="0" w:color="auto"/>
        <w:left w:val="single" w:sz="4" w:space="0" w:color="auto"/>
        <w:bottom w:val="single" w:sz="4" w:space="0" w:color="auto"/>
      </w:pBdr>
      <w:spacing w:before="100" w:beforeAutospacing="1" w:after="100" w:afterAutospacing="1"/>
      <w:jc w:val="center"/>
      <w:textAlignment w:val="center"/>
    </w:pPr>
    <w:rPr>
      <w:rFonts w:ascii="Dotum" w:eastAsia="Dotum"/>
    </w:rPr>
  </w:style>
  <w:style w:type="paragraph" w:customStyle="1" w:styleId="xl272">
    <w:name w:val="xl272"/>
    <w:basedOn w:val="Normal"/>
    <w:rsid w:val="003B161D"/>
    <w:pPr>
      <w:pBdr>
        <w:top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73">
    <w:name w:val="xl273"/>
    <w:basedOn w:val="Normal"/>
    <w:rsid w:val="003B161D"/>
    <w:pPr>
      <w:pBdr>
        <w:top w:val="single" w:sz="4" w:space="0" w:color="auto"/>
        <w:right w:val="single" w:sz="4" w:space="0" w:color="auto"/>
      </w:pBdr>
      <w:spacing w:before="100" w:beforeAutospacing="1" w:after="100" w:afterAutospacing="1"/>
      <w:textAlignment w:val="top"/>
    </w:pPr>
    <w:rPr>
      <w:rFonts w:ascii="Dotum" w:eastAsia="Dotum"/>
    </w:rPr>
  </w:style>
  <w:style w:type="paragraph" w:customStyle="1" w:styleId="xl274">
    <w:name w:val="xl274"/>
    <w:basedOn w:val="Normal"/>
    <w:rsid w:val="003B161D"/>
    <w:pPr>
      <w:pBdr>
        <w:right w:val="single" w:sz="4" w:space="0" w:color="auto"/>
      </w:pBdr>
      <w:spacing w:before="100" w:beforeAutospacing="1" w:after="100" w:afterAutospacing="1"/>
      <w:textAlignment w:val="top"/>
    </w:pPr>
    <w:rPr>
      <w:rFonts w:ascii="Dotum" w:eastAsia="Dotum"/>
    </w:rPr>
  </w:style>
  <w:style w:type="paragraph" w:customStyle="1" w:styleId="xl275">
    <w:name w:val="xl275"/>
    <w:basedOn w:val="Normal"/>
    <w:rsid w:val="003B161D"/>
    <w:pPr>
      <w:pBdr>
        <w:bottom w:val="single" w:sz="4" w:space="0" w:color="auto"/>
        <w:right w:val="single" w:sz="4" w:space="0" w:color="auto"/>
      </w:pBdr>
      <w:spacing w:before="100" w:beforeAutospacing="1" w:after="100" w:afterAutospacing="1"/>
      <w:textAlignment w:val="top"/>
    </w:pPr>
    <w:rPr>
      <w:rFonts w:ascii="Dotum" w:eastAsia="Dotum"/>
    </w:rPr>
  </w:style>
  <w:style w:type="paragraph" w:customStyle="1" w:styleId="xl276">
    <w:name w:val="xl276"/>
    <w:basedOn w:val="Normal"/>
    <w:rsid w:val="003B161D"/>
    <w:pPr>
      <w:pBdr>
        <w:top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277">
    <w:name w:val="xl277"/>
    <w:basedOn w:val="Normal"/>
    <w:rsid w:val="003B161D"/>
    <w:pPr>
      <w:pBdr>
        <w:right w:val="single" w:sz="4" w:space="0" w:color="auto"/>
      </w:pBdr>
      <w:spacing w:before="100" w:beforeAutospacing="1" w:after="100" w:afterAutospacing="1"/>
      <w:textAlignment w:val="top"/>
    </w:pPr>
    <w:rPr>
      <w:rFonts w:ascii="+mj-lt" w:hAnsi="+mj-lt"/>
      <w:sz w:val="20"/>
      <w:szCs w:val="20"/>
    </w:rPr>
  </w:style>
  <w:style w:type="paragraph" w:customStyle="1" w:styleId="xl278">
    <w:name w:val="xl278"/>
    <w:basedOn w:val="Normal"/>
    <w:rsid w:val="003B161D"/>
    <w:pPr>
      <w:pBdr>
        <w:top w:val="single" w:sz="4" w:space="0" w:color="auto"/>
        <w:left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79">
    <w:name w:val="xl279"/>
    <w:basedOn w:val="Normal"/>
    <w:rsid w:val="003B16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80">
    <w:name w:val="xl280"/>
    <w:basedOn w:val="Normal"/>
    <w:rsid w:val="003B161D"/>
    <w:pPr>
      <w:pBdr>
        <w:top w:val="single" w:sz="4" w:space="0" w:color="auto"/>
        <w:left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81">
    <w:name w:val="xl281"/>
    <w:basedOn w:val="Normal"/>
    <w:rsid w:val="003B16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82">
    <w:name w:val="xl282"/>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83">
    <w:name w:val="xl283"/>
    <w:basedOn w:val="Normal"/>
    <w:rsid w:val="003B161D"/>
    <w:pPr>
      <w:pBdr>
        <w:top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84">
    <w:name w:val="xl284"/>
    <w:basedOn w:val="Normal"/>
    <w:rsid w:val="003B161D"/>
    <w:pPr>
      <w:pBdr>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85">
    <w:name w:val="xl285"/>
    <w:basedOn w:val="Normal"/>
    <w:rsid w:val="003B161D"/>
    <w:pPr>
      <w:pBdr>
        <w:left w:val="single" w:sz="4" w:space="0" w:color="auto"/>
        <w:bottom w:val="single" w:sz="4" w:space="0" w:color="auto"/>
      </w:pBdr>
      <w:spacing w:before="100" w:beforeAutospacing="1" w:after="100" w:afterAutospacing="1"/>
      <w:jc w:val="center"/>
      <w:textAlignment w:val="center"/>
    </w:pPr>
    <w:rPr>
      <w:rFonts w:ascii="Dotum" w:eastAsia="Dotum"/>
    </w:rPr>
  </w:style>
  <w:style w:type="paragraph" w:customStyle="1" w:styleId="xl286">
    <w:name w:val="xl286"/>
    <w:basedOn w:val="Normal"/>
    <w:rsid w:val="003B161D"/>
    <w:pPr>
      <w:pBdr>
        <w:top w:val="single" w:sz="4" w:space="0" w:color="auto"/>
        <w:right w:val="single" w:sz="4" w:space="0" w:color="auto"/>
      </w:pBdr>
      <w:spacing w:before="100" w:beforeAutospacing="1" w:after="100" w:afterAutospacing="1"/>
      <w:textAlignment w:val="top"/>
    </w:pPr>
    <w:rPr>
      <w:rFonts w:ascii="+mj-lt" w:hAnsi="+mj-lt"/>
      <w:color w:val="000000"/>
      <w:sz w:val="20"/>
      <w:szCs w:val="20"/>
    </w:rPr>
  </w:style>
  <w:style w:type="paragraph" w:customStyle="1" w:styleId="xl287">
    <w:name w:val="xl287"/>
    <w:basedOn w:val="Normal"/>
    <w:rsid w:val="003B161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Dotum" w:eastAsia="Dotum"/>
    </w:rPr>
  </w:style>
  <w:style w:type="paragraph" w:customStyle="1" w:styleId="xl288">
    <w:name w:val="xl288"/>
    <w:basedOn w:val="Normal"/>
    <w:rsid w:val="003B161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Dotum" w:eastAsia="Dotum"/>
    </w:rPr>
  </w:style>
  <w:style w:type="paragraph" w:customStyle="1" w:styleId="xl289">
    <w:name w:val="xl289"/>
    <w:basedOn w:val="Normal"/>
    <w:rsid w:val="003B161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Dotum" w:eastAsia="Dotum"/>
    </w:rPr>
  </w:style>
  <w:style w:type="paragraph" w:customStyle="1" w:styleId="xl290">
    <w:name w:val="xl290"/>
    <w:basedOn w:val="Normal"/>
    <w:rsid w:val="003B161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Dotum" w:eastAsia="Dotum"/>
    </w:rPr>
  </w:style>
  <w:style w:type="paragraph" w:customStyle="1" w:styleId="xl291">
    <w:name w:val="xl291"/>
    <w:basedOn w:val="Normal"/>
    <w:rsid w:val="003B161D"/>
    <w:pPr>
      <w:pBdr>
        <w:left w:val="single" w:sz="4" w:space="0" w:color="auto"/>
        <w:bottom w:val="single" w:sz="4" w:space="0" w:color="auto"/>
      </w:pBdr>
      <w:spacing w:before="100" w:beforeAutospacing="1" w:after="100" w:afterAutospacing="1"/>
      <w:jc w:val="center"/>
      <w:textAlignment w:val="center"/>
    </w:pPr>
    <w:rPr>
      <w:rFonts w:ascii="Dotum" w:eastAsia="Dotum"/>
    </w:rPr>
  </w:style>
  <w:style w:type="paragraph" w:customStyle="1" w:styleId="xl292">
    <w:name w:val="xl292"/>
    <w:basedOn w:val="Normal"/>
    <w:rsid w:val="003B161D"/>
    <w:pPr>
      <w:pBdr>
        <w:right w:val="single" w:sz="4" w:space="0" w:color="auto"/>
      </w:pBdr>
      <w:spacing w:before="100" w:beforeAutospacing="1" w:after="100" w:afterAutospacing="1"/>
      <w:textAlignment w:val="top"/>
    </w:pPr>
    <w:rPr>
      <w:rFonts w:ascii="+mj-lt" w:hAnsi="+mj-lt"/>
      <w:color w:val="000000"/>
      <w:sz w:val="20"/>
      <w:szCs w:val="20"/>
    </w:rPr>
  </w:style>
  <w:style w:type="paragraph" w:customStyle="1" w:styleId="xl293">
    <w:name w:val="xl293"/>
    <w:basedOn w:val="Normal"/>
    <w:rsid w:val="003B161D"/>
    <w:pPr>
      <w:pBdr>
        <w:top w:val="single" w:sz="4" w:space="0" w:color="auto"/>
        <w:left w:val="single" w:sz="4" w:space="0" w:color="auto"/>
      </w:pBdr>
      <w:spacing w:before="100" w:beforeAutospacing="1" w:after="100" w:afterAutospacing="1"/>
      <w:textAlignment w:val="top"/>
    </w:pPr>
    <w:rPr>
      <w:rFonts w:ascii="Dotum" w:eastAsia="Dotum"/>
    </w:rPr>
  </w:style>
  <w:style w:type="paragraph" w:customStyle="1" w:styleId="xl294">
    <w:name w:val="xl294"/>
    <w:basedOn w:val="Normal"/>
    <w:rsid w:val="003B161D"/>
    <w:pPr>
      <w:pBdr>
        <w:left w:val="single" w:sz="4" w:space="0" w:color="auto"/>
      </w:pBdr>
      <w:spacing w:before="100" w:beforeAutospacing="1" w:after="100" w:afterAutospacing="1"/>
      <w:textAlignment w:val="top"/>
    </w:pPr>
    <w:rPr>
      <w:rFonts w:ascii="Dotum" w:eastAsia="Dotum"/>
    </w:rPr>
  </w:style>
  <w:style w:type="paragraph" w:customStyle="1" w:styleId="xl295">
    <w:name w:val="xl295"/>
    <w:basedOn w:val="Normal"/>
    <w:rsid w:val="003B161D"/>
    <w:pPr>
      <w:pBdr>
        <w:left w:val="single" w:sz="4" w:space="0" w:color="auto"/>
        <w:bottom w:val="single" w:sz="4" w:space="0" w:color="auto"/>
      </w:pBdr>
      <w:spacing w:before="100" w:beforeAutospacing="1" w:after="100" w:afterAutospacing="1"/>
      <w:textAlignment w:val="top"/>
    </w:pPr>
    <w:rPr>
      <w:rFonts w:ascii="Dotum" w:eastAsia="Dotum"/>
    </w:rPr>
  </w:style>
  <w:style w:type="paragraph" w:customStyle="1" w:styleId="xl296">
    <w:name w:val="xl296"/>
    <w:basedOn w:val="Normal"/>
    <w:rsid w:val="003B161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Dotum" w:eastAsia="Dotum"/>
    </w:rPr>
  </w:style>
  <w:style w:type="paragraph" w:customStyle="1" w:styleId="xl297">
    <w:name w:val="xl297"/>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98">
    <w:name w:val="xl298"/>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99">
    <w:name w:val="xl299"/>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300">
    <w:name w:val="xl300"/>
    <w:basedOn w:val="Normal"/>
    <w:rsid w:val="003B161D"/>
    <w:pPr>
      <w:pBdr>
        <w:left w:val="single" w:sz="4" w:space="0" w:color="auto"/>
        <w:bottom w:val="single" w:sz="4" w:space="0" w:color="auto"/>
      </w:pBdr>
      <w:spacing w:before="100" w:beforeAutospacing="1" w:after="100" w:afterAutospacing="1"/>
      <w:textAlignment w:val="center"/>
    </w:pPr>
    <w:rPr>
      <w:rFonts w:ascii="Dotum" w:eastAsia="Dotum"/>
    </w:rPr>
  </w:style>
  <w:style w:type="paragraph" w:customStyle="1" w:styleId="xl301">
    <w:name w:val="xl301"/>
    <w:basedOn w:val="Normal"/>
    <w:rsid w:val="003B161D"/>
    <w:pPr>
      <w:pBdr>
        <w:right w:val="single" w:sz="4" w:space="0" w:color="auto"/>
      </w:pBdr>
      <w:spacing w:before="100" w:beforeAutospacing="1" w:after="100" w:afterAutospacing="1"/>
      <w:textAlignment w:val="top"/>
    </w:pPr>
    <w:rPr>
      <w:rFonts w:ascii="Franklin Gothic Book" w:hAnsi="Franklin Gothic Book"/>
    </w:rPr>
  </w:style>
  <w:style w:type="paragraph" w:customStyle="1" w:styleId="xl302">
    <w:name w:val="xl302"/>
    <w:basedOn w:val="Normal"/>
    <w:rsid w:val="003B161D"/>
    <w:pPr>
      <w:pBdr>
        <w:top w:val="single" w:sz="4" w:space="0" w:color="auto"/>
        <w:left w:val="single" w:sz="4" w:space="0" w:color="auto"/>
        <w:bottom w:val="single" w:sz="4" w:space="0" w:color="auto"/>
      </w:pBdr>
      <w:spacing w:before="100" w:beforeAutospacing="1" w:after="100" w:afterAutospacing="1"/>
      <w:textAlignment w:val="center"/>
    </w:pPr>
    <w:rPr>
      <w:rFonts w:ascii="Dotum" w:eastAsia="Dotum"/>
    </w:rPr>
  </w:style>
  <w:style w:type="paragraph" w:customStyle="1" w:styleId="xl303">
    <w:name w:val="xl303"/>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304">
    <w:name w:val="xl304"/>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305">
    <w:name w:val="xl305"/>
    <w:basedOn w:val="Normal"/>
    <w:rsid w:val="003B161D"/>
    <w:pPr>
      <w:pBdr>
        <w:top w:val="single" w:sz="4" w:space="0" w:color="auto"/>
        <w:left w:val="single" w:sz="4" w:space="0" w:color="auto"/>
      </w:pBdr>
      <w:spacing w:before="100" w:beforeAutospacing="1" w:after="100" w:afterAutospacing="1"/>
      <w:textAlignment w:val="center"/>
    </w:pPr>
    <w:rPr>
      <w:rFonts w:ascii="Dotum" w:eastAsia="Dotum"/>
    </w:rPr>
  </w:style>
  <w:style w:type="paragraph" w:customStyle="1" w:styleId="xl306">
    <w:name w:val="xl306"/>
    <w:basedOn w:val="Normal"/>
    <w:rsid w:val="003B161D"/>
    <w:pPr>
      <w:pBdr>
        <w:top w:val="single" w:sz="4" w:space="0" w:color="auto"/>
        <w:left w:val="single" w:sz="4" w:space="0" w:color="auto"/>
      </w:pBdr>
      <w:spacing w:before="100" w:beforeAutospacing="1" w:after="100" w:afterAutospacing="1"/>
      <w:jc w:val="center"/>
      <w:textAlignment w:val="center"/>
    </w:pPr>
    <w:rPr>
      <w:rFonts w:ascii="Dotum" w:eastAsia="Dotum"/>
    </w:rPr>
  </w:style>
  <w:style w:type="paragraph" w:customStyle="1" w:styleId="xl307">
    <w:name w:val="xl307"/>
    <w:basedOn w:val="Normal"/>
    <w:rsid w:val="003B161D"/>
    <w:pPr>
      <w:pBdr>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308">
    <w:name w:val="xl308"/>
    <w:basedOn w:val="Normal"/>
    <w:rsid w:val="003B161D"/>
    <w:pPr>
      <w:pBdr>
        <w:top w:val="single" w:sz="4" w:space="0" w:color="auto"/>
        <w:left w:val="single" w:sz="4" w:space="0" w:color="auto"/>
        <w:right w:val="single" w:sz="4" w:space="0" w:color="auto"/>
      </w:pBdr>
      <w:shd w:val="clear" w:color="000000" w:fill="00B0F0"/>
      <w:spacing w:before="100" w:beforeAutospacing="1" w:after="100" w:afterAutospacing="1"/>
      <w:jc w:val="center"/>
      <w:textAlignment w:val="center"/>
    </w:pPr>
    <w:rPr>
      <w:rFonts w:ascii="Dotum" w:eastAsia="Dotum"/>
    </w:rPr>
  </w:style>
  <w:style w:type="paragraph" w:customStyle="1" w:styleId="xl309">
    <w:name w:val="xl309"/>
    <w:basedOn w:val="Normal"/>
    <w:rsid w:val="003B161D"/>
    <w:pPr>
      <w:pBdr>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Dotum" w:eastAsia="Dotum"/>
    </w:rPr>
  </w:style>
  <w:style w:type="paragraph" w:customStyle="1" w:styleId="xl310">
    <w:name w:val="xl310"/>
    <w:basedOn w:val="Normal"/>
    <w:rsid w:val="003B161D"/>
    <w:pPr>
      <w:pBdr>
        <w:top w:val="single" w:sz="4" w:space="0" w:color="auto"/>
        <w:left w:val="single" w:sz="4" w:space="0" w:color="auto"/>
        <w:right w:val="single" w:sz="4" w:space="0" w:color="auto"/>
      </w:pBdr>
      <w:shd w:val="clear" w:color="000000" w:fill="00B0F0"/>
      <w:spacing w:before="100" w:beforeAutospacing="1" w:after="100" w:afterAutospacing="1"/>
      <w:jc w:val="center"/>
      <w:textAlignment w:val="center"/>
    </w:pPr>
    <w:rPr>
      <w:rFonts w:ascii="Dotum" w:eastAsia="Dotum"/>
    </w:rPr>
  </w:style>
  <w:style w:type="paragraph" w:customStyle="1" w:styleId="xl311">
    <w:name w:val="xl311"/>
    <w:basedOn w:val="Normal"/>
    <w:rsid w:val="003B161D"/>
    <w:pPr>
      <w:pBdr>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Dotum" w:eastAsia="Dotum"/>
    </w:rPr>
  </w:style>
  <w:style w:type="paragraph" w:customStyle="1" w:styleId="xl312">
    <w:name w:val="xl312"/>
    <w:basedOn w:val="Normal"/>
    <w:rsid w:val="003B161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ascii="Dotum" w:eastAsia="Dotum"/>
    </w:rPr>
  </w:style>
  <w:style w:type="paragraph" w:customStyle="1" w:styleId="xl313">
    <w:name w:val="xl313"/>
    <w:basedOn w:val="Normal"/>
    <w:rsid w:val="003B161D"/>
    <w:pPr>
      <w:pBdr>
        <w:left w:val="single" w:sz="4" w:space="0" w:color="auto"/>
        <w:right w:val="single" w:sz="4" w:space="0" w:color="auto"/>
      </w:pBdr>
      <w:shd w:val="clear" w:color="000000" w:fill="FFFFFF"/>
      <w:spacing w:before="100" w:beforeAutospacing="1" w:after="100" w:afterAutospacing="1"/>
      <w:jc w:val="center"/>
      <w:textAlignment w:val="top"/>
    </w:pPr>
    <w:rPr>
      <w:rFonts w:ascii="Dotum" w:eastAsia="Dotum"/>
    </w:rPr>
  </w:style>
  <w:style w:type="paragraph" w:customStyle="1" w:styleId="xl314">
    <w:name w:val="xl314"/>
    <w:basedOn w:val="Normal"/>
    <w:rsid w:val="003B161D"/>
    <w:pPr>
      <w:pBdr>
        <w:top w:val="single" w:sz="4" w:space="0" w:color="auto"/>
        <w:left w:val="single" w:sz="4" w:space="0" w:color="auto"/>
      </w:pBdr>
      <w:spacing w:before="100" w:beforeAutospacing="1" w:after="100" w:afterAutospacing="1"/>
      <w:jc w:val="center"/>
      <w:textAlignment w:val="center"/>
    </w:pPr>
    <w:rPr>
      <w:rFonts w:ascii="Dotum" w:eastAsia="Dotum"/>
    </w:rPr>
  </w:style>
  <w:style w:type="paragraph" w:customStyle="1" w:styleId="xl315">
    <w:name w:val="xl315"/>
    <w:basedOn w:val="Normal"/>
    <w:rsid w:val="003B161D"/>
    <w:pPr>
      <w:pBdr>
        <w:top w:val="single" w:sz="4" w:space="0" w:color="auto"/>
        <w:left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316">
    <w:name w:val="xl316"/>
    <w:basedOn w:val="Normal"/>
    <w:rsid w:val="003B16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317">
    <w:name w:val="xl317"/>
    <w:basedOn w:val="Normal"/>
    <w:rsid w:val="003B161D"/>
    <w:pPr>
      <w:pBdr>
        <w:top w:val="single" w:sz="4" w:space="0" w:color="auto"/>
        <w:left w:val="single" w:sz="4" w:space="0" w:color="auto"/>
        <w:right w:val="single" w:sz="4" w:space="0" w:color="auto"/>
      </w:pBdr>
      <w:spacing w:before="100" w:beforeAutospacing="1" w:after="100" w:afterAutospacing="1"/>
      <w:jc w:val="center"/>
      <w:textAlignment w:val="center"/>
    </w:pPr>
    <w:rPr>
      <w:rFonts w:ascii="Dotum" w:eastAsia="Dotum"/>
      <w:color w:val="000000"/>
    </w:rPr>
  </w:style>
  <w:style w:type="paragraph" w:customStyle="1" w:styleId="xl318">
    <w:name w:val="xl318"/>
    <w:basedOn w:val="Normal"/>
    <w:rsid w:val="003B16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color w:val="000000"/>
    </w:rPr>
  </w:style>
  <w:style w:type="paragraph" w:customStyle="1" w:styleId="xl319">
    <w:name w:val="xl319"/>
    <w:basedOn w:val="Normal"/>
    <w:rsid w:val="003B161D"/>
    <w:pPr>
      <w:pBdr>
        <w:top w:val="single" w:sz="4" w:space="0" w:color="auto"/>
        <w:left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320">
    <w:name w:val="xl320"/>
    <w:basedOn w:val="Normal"/>
    <w:rsid w:val="003B16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321">
    <w:name w:val="xl321"/>
    <w:basedOn w:val="Normal"/>
    <w:rsid w:val="003B161D"/>
    <w:pPr>
      <w:pBdr>
        <w:top w:val="single" w:sz="4" w:space="0" w:color="auto"/>
        <w:right w:val="single" w:sz="4" w:space="0" w:color="auto"/>
      </w:pBdr>
      <w:spacing w:before="100" w:beforeAutospacing="1" w:after="100" w:afterAutospacing="1"/>
      <w:textAlignment w:val="top"/>
    </w:pPr>
    <w:rPr>
      <w:rFonts w:ascii="Tahoma" w:hAnsi="Tahoma" w:cs="Tahoma"/>
      <w:color w:val="000000"/>
      <w:sz w:val="20"/>
      <w:szCs w:val="20"/>
    </w:rPr>
  </w:style>
  <w:style w:type="paragraph" w:customStyle="1" w:styleId="xl322">
    <w:name w:val="xl322"/>
    <w:basedOn w:val="Normal"/>
    <w:rsid w:val="003B161D"/>
    <w:pPr>
      <w:pBdr>
        <w:bottom w:val="single" w:sz="4" w:space="0" w:color="auto"/>
        <w:right w:val="single" w:sz="4" w:space="0" w:color="auto"/>
      </w:pBdr>
      <w:spacing w:before="100" w:beforeAutospacing="1" w:after="100" w:afterAutospacing="1"/>
      <w:textAlignment w:val="top"/>
    </w:pPr>
    <w:rPr>
      <w:rFonts w:ascii="+mj-lt" w:hAnsi="+mj-lt"/>
      <w:sz w:val="20"/>
      <w:szCs w:val="20"/>
    </w:rPr>
  </w:style>
  <w:style w:type="paragraph" w:customStyle="1" w:styleId="xl323">
    <w:name w:val="xl323"/>
    <w:basedOn w:val="Normal"/>
    <w:rsid w:val="003B16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324">
    <w:name w:val="xl324"/>
    <w:basedOn w:val="Normal"/>
    <w:rsid w:val="003B161D"/>
    <w:pPr>
      <w:pBdr>
        <w:top w:val="single" w:sz="4" w:space="0" w:color="auto"/>
        <w:left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325">
    <w:name w:val="xl325"/>
    <w:basedOn w:val="Normal"/>
    <w:rsid w:val="003B16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326">
    <w:name w:val="xl326"/>
    <w:basedOn w:val="Normal"/>
    <w:rsid w:val="003B161D"/>
    <w:pPr>
      <w:pBdr>
        <w:right w:val="single" w:sz="4" w:space="0" w:color="auto"/>
      </w:pBdr>
      <w:spacing w:before="100" w:beforeAutospacing="1" w:after="100" w:afterAutospacing="1"/>
      <w:jc w:val="center"/>
      <w:textAlignment w:val="center"/>
    </w:pPr>
    <w:rPr>
      <w:rFonts w:ascii="Dotum" w:eastAsia="Dotum"/>
    </w:rPr>
  </w:style>
  <w:style w:type="paragraph" w:customStyle="1" w:styleId="xl327">
    <w:name w:val="xl327"/>
    <w:basedOn w:val="Normal"/>
    <w:rsid w:val="003B161D"/>
    <w:pPr>
      <w:pBdr>
        <w:top w:val="single" w:sz="4" w:space="0" w:color="auto"/>
        <w:left w:val="single" w:sz="4" w:space="0" w:color="auto"/>
        <w:bottom w:val="single" w:sz="4" w:space="0" w:color="auto"/>
      </w:pBdr>
      <w:spacing w:before="100" w:beforeAutospacing="1" w:after="100" w:afterAutospacing="1"/>
      <w:textAlignment w:val="center"/>
    </w:pPr>
    <w:rPr>
      <w:rFonts w:ascii="Dotum" w:eastAsia="Dotum"/>
    </w:rPr>
  </w:style>
  <w:style w:type="paragraph" w:customStyle="1" w:styleId="xl328">
    <w:name w:val="xl328"/>
    <w:basedOn w:val="Normal"/>
    <w:rsid w:val="003B161D"/>
    <w:pPr>
      <w:spacing w:before="100" w:beforeAutospacing="1" w:after="100" w:afterAutospacing="1"/>
    </w:pPr>
  </w:style>
  <w:style w:type="paragraph" w:customStyle="1" w:styleId="xl329">
    <w:name w:val="xl329"/>
    <w:basedOn w:val="Normal"/>
    <w:rsid w:val="003B161D"/>
    <w:pPr>
      <w:pBdr>
        <w:top w:val="single" w:sz="4" w:space="0" w:color="auto"/>
        <w:left w:val="single" w:sz="4" w:space="0" w:color="auto"/>
        <w:right w:val="single" w:sz="4" w:space="0" w:color="auto"/>
      </w:pBdr>
      <w:spacing w:before="100" w:beforeAutospacing="1" w:after="100" w:afterAutospacing="1"/>
      <w:jc w:val="center"/>
      <w:textAlignment w:val="center"/>
    </w:pPr>
    <w:rPr>
      <w:rFonts w:ascii="Dotum" w:eastAsia="Dotum"/>
      <w:b/>
      <w:bCs/>
    </w:rPr>
  </w:style>
  <w:style w:type="paragraph" w:customStyle="1" w:styleId="xl330">
    <w:name w:val="xl330"/>
    <w:basedOn w:val="Normal"/>
    <w:rsid w:val="003B161D"/>
    <w:pPr>
      <w:pBdr>
        <w:left w:val="single" w:sz="4" w:space="0" w:color="auto"/>
        <w:right w:val="single" w:sz="4" w:space="0" w:color="auto"/>
      </w:pBdr>
      <w:spacing w:before="100" w:beforeAutospacing="1" w:after="100" w:afterAutospacing="1"/>
      <w:jc w:val="center"/>
      <w:textAlignment w:val="center"/>
    </w:pPr>
    <w:rPr>
      <w:rFonts w:ascii="Dotum" w:eastAsia="Dotum"/>
      <w:b/>
      <w:bCs/>
    </w:rPr>
  </w:style>
  <w:style w:type="paragraph" w:customStyle="1" w:styleId="xl331">
    <w:name w:val="xl331"/>
    <w:basedOn w:val="Normal"/>
    <w:rsid w:val="003B16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b/>
      <w:bCs/>
    </w:rPr>
  </w:style>
  <w:style w:type="paragraph" w:customStyle="1" w:styleId="xl332">
    <w:name w:val="xl332"/>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b/>
      <w:bCs/>
    </w:rPr>
  </w:style>
  <w:style w:type="paragraph" w:customStyle="1" w:styleId="xl333">
    <w:name w:val="xl333"/>
    <w:basedOn w:val="Normal"/>
    <w:rsid w:val="003B161D"/>
    <w:pPr>
      <w:pBdr>
        <w:top w:val="single" w:sz="4" w:space="0" w:color="auto"/>
        <w:left w:val="single" w:sz="4" w:space="0" w:color="auto"/>
      </w:pBdr>
      <w:spacing w:before="100" w:beforeAutospacing="1" w:after="100" w:afterAutospacing="1"/>
      <w:jc w:val="center"/>
      <w:textAlignment w:val="center"/>
    </w:pPr>
    <w:rPr>
      <w:rFonts w:ascii="Dotum" w:eastAsia="Dotum"/>
      <w:b/>
      <w:bCs/>
    </w:rPr>
  </w:style>
  <w:style w:type="paragraph" w:customStyle="1" w:styleId="xl334">
    <w:name w:val="xl334"/>
    <w:basedOn w:val="Normal"/>
    <w:rsid w:val="003B161D"/>
    <w:pPr>
      <w:pBdr>
        <w:top w:val="single" w:sz="4" w:space="0" w:color="auto"/>
        <w:right w:val="single" w:sz="4" w:space="0" w:color="auto"/>
      </w:pBdr>
      <w:spacing w:before="100" w:beforeAutospacing="1" w:after="100" w:afterAutospacing="1"/>
      <w:jc w:val="center"/>
      <w:textAlignment w:val="center"/>
    </w:pPr>
    <w:rPr>
      <w:rFonts w:ascii="Dotum" w:eastAsia="Dotum"/>
      <w:b/>
      <w:bCs/>
    </w:rPr>
  </w:style>
  <w:style w:type="paragraph" w:customStyle="1" w:styleId="xl335">
    <w:name w:val="xl335"/>
    <w:basedOn w:val="Normal"/>
    <w:rsid w:val="003B161D"/>
    <w:pPr>
      <w:pBdr>
        <w:top w:val="single" w:sz="4" w:space="0" w:color="auto"/>
        <w:left w:val="single" w:sz="4" w:space="0" w:color="auto"/>
      </w:pBdr>
      <w:spacing w:before="100" w:beforeAutospacing="1" w:after="100" w:afterAutospacing="1"/>
      <w:jc w:val="center"/>
      <w:textAlignment w:val="center"/>
    </w:pPr>
    <w:rPr>
      <w:rFonts w:ascii="Dotum" w:eastAsia="Dotum"/>
      <w:b/>
      <w:bCs/>
    </w:rPr>
  </w:style>
  <w:style w:type="paragraph" w:customStyle="1" w:styleId="xl336">
    <w:name w:val="xl336"/>
    <w:basedOn w:val="Normal"/>
    <w:rsid w:val="003B161D"/>
    <w:pPr>
      <w:pBdr>
        <w:left w:val="single" w:sz="4" w:space="0" w:color="auto"/>
      </w:pBdr>
      <w:spacing w:before="100" w:beforeAutospacing="1" w:after="100" w:afterAutospacing="1"/>
      <w:jc w:val="center"/>
      <w:textAlignment w:val="center"/>
    </w:pPr>
    <w:rPr>
      <w:rFonts w:ascii="Dotum" w:eastAsia="Dotum"/>
      <w:b/>
      <w:bCs/>
    </w:rPr>
  </w:style>
  <w:style w:type="paragraph" w:customStyle="1" w:styleId="xl337">
    <w:name w:val="xl337"/>
    <w:basedOn w:val="Normal"/>
    <w:rsid w:val="003B161D"/>
    <w:pPr>
      <w:pBdr>
        <w:top w:val="single" w:sz="4" w:space="0" w:color="auto"/>
        <w:left w:val="single" w:sz="4" w:space="0" w:color="auto"/>
        <w:bottom w:val="single" w:sz="4" w:space="0" w:color="auto"/>
      </w:pBdr>
      <w:spacing w:before="100" w:beforeAutospacing="1" w:after="100" w:afterAutospacing="1"/>
      <w:jc w:val="center"/>
      <w:textAlignment w:val="center"/>
    </w:pPr>
    <w:rPr>
      <w:rFonts w:ascii="Dotum" w:eastAsia="Dotum"/>
      <w:b/>
      <w:bCs/>
    </w:rPr>
  </w:style>
  <w:style w:type="paragraph" w:customStyle="1" w:styleId="xl338">
    <w:name w:val="xl338"/>
    <w:basedOn w:val="Normal"/>
    <w:rsid w:val="003B161D"/>
    <w:pPr>
      <w:pBdr>
        <w:top w:val="single" w:sz="4" w:space="0" w:color="auto"/>
        <w:bottom w:val="single" w:sz="4" w:space="0" w:color="auto"/>
      </w:pBdr>
      <w:spacing w:before="100" w:beforeAutospacing="1" w:after="100" w:afterAutospacing="1"/>
      <w:jc w:val="center"/>
      <w:textAlignment w:val="center"/>
    </w:pPr>
    <w:rPr>
      <w:rFonts w:ascii="Dotum" w:eastAsia="Dotum"/>
      <w:b/>
      <w:bCs/>
    </w:rPr>
  </w:style>
  <w:style w:type="paragraph" w:customStyle="1" w:styleId="xl339">
    <w:name w:val="xl339"/>
    <w:basedOn w:val="Normal"/>
    <w:rsid w:val="003B161D"/>
    <w:pPr>
      <w:pBdr>
        <w:top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b/>
      <w:bCs/>
    </w:rPr>
  </w:style>
  <w:style w:type="paragraph" w:customStyle="1" w:styleId="xl340">
    <w:name w:val="xl340"/>
    <w:basedOn w:val="Normal"/>
    <w:rsid w:val="003B161D"/>
    <w:pPr>
      <w:pBdr>
        <w:top w:val="single" w:sz="4" w:space="0" w:color="auto"/>
      </w:pBdr>
      <w:spacing w:before="100" w:beforeAutospacing="1" w:after="100" w:afterAutospacing="1"/>
      <w:jc w:val="center"/>
      <w:textAlignment w:val="center"/>
    </w:pPr>
    <w:rPr>
      <w:rFonts w:ascii="Dotum" w:eastAsia="Dotum"/>
      <w:b/>
      <w:bCs/>
    </w:rPr>
  </w:style>
  <w:style w:type="paragraph" w:customStyle="1" w:styleId="xl341">
    <w:name w:val="xl341"/>
    <w:basedOn w:val="Normal"/>
    <w:rsid w:val="003B161D"/>
    <w:pPr>
      <w:spacing w:before="100" w:beforeAutospacing="1" w:after="100" w:afterAutospacing="1"/>
      <w:jc w:val="center"/>
      <w:textAlignment w:val="center"/>
    </w:pPr>
    <w:rPr>
      <w:rFonts w:ascii="Dotum" w:eastAsia="Dotum"/>
      <w:b/>
      <w:bCs/>
    </w:rPr>
  </w:style>
  <w:style w:type="paragraph" w:customStyle="1" w:styleId="xl342">
    <w:name w:val="xl342"/>
    <w:basedOn w:val="Normal"/>
    <w:rsid w:val="003B161D"/>
    <w:pPr>
      <w:pBdr>
        <w:bottom w:val="single" w:sz="4" w:space="0" w:color="auto"/>
      </w:pBdr>
      <w:spacing w:before="100" w:beforeAutospacing="1" w:after="100" w:afterAutospacing="1"/>
      <w:jc w:val="center"/>
      <w:textAlignment w:val="center"/>
    </w:pPr>
    <w:rPr>
      <w:rFonts w:ascii="Dotum" w:eastAsia="Dotum"/>
      <w:b/>
      <w:bCs/>
    </w:rPr>
  </w:style>
  <w:style w:type="paragraph" w:customStyle="1" w:styleId="NoSpacing1">
    <w:name w:val="No Spacing1"/>
    <w:uiPriority w:val="1"/>
    <w:qFormat/>
    <w:rsid w:val="003B161D"/>
    <w:rPr>
      <w:rFonts w:eastAsia="Times New Roman"/>
      <w:sz w:val="24"/>
      <w:szCs w:val="24"/>
    </w:rPr>
  </w:style>
  <w:style w:type="paragraph" w:customStyle="1" w:styleId="NormalBold">
    <w:name w:val="Normal + Bold"/>
    <w:basedOn w:val="Normal"/>
    <w:rsid w:val="003B161D"/>
    <w:pPr>
      <w:tabs>
        <w:tab w:val="left" w:pos="540"/>
      </w:tabs>
      <w:spacing w:before="240"/>
      <w:ind w:left="540" w:hanging="180"/>
    </w:pPr>
    <w:rPr>
      <w:b/>
    </w:rPr>
  </w:style>
  <w:style w:type="character" w:customStyle="1" w:styleId="BodyTextIndent2Char">
    <w:name w:val="Body Text Indent 2 Char"/>
    <w:link w:val="BodyTextIndent2"/>
    <w:uiPriority w:val="99"/>
    <w:rsid w:val="003B161D"/>
    <w:rPr>
      <w:rFonts w:ascii="Tahoma" w:eastAsia="Times New Roman" w:hAnsi="Tahoma" w:cs="Tahoma"/>
      <w:sz w:val="24"/>
      <w:szCs w:val="24"/>
    </w:rPr>
  </w:style>
  <w:style w:type="character" w:customStyle="1" w:styleId="BalloonTextChar">
    <w:name w:val="Balloon Text Char"/>
    <w:link w:val="BalloonText"/>
    <w:uiPriority w:val="99"/>
    <w:semiHidden/>
    <w:rsid w:val="003B161D"/>
    <w:rPr>
      <w:rFonts w:ascii="Tahoma" w:eastAsia="Times New Roman" w:hAnsi="Tahoma" w:cs="Tahoma"/>
      <w:sz w:val="16"/>
      <w:szCs w:val="16"/>
    </w:rPr>
  </w:style>
  <w:style w:type="character" w:customStyle="1" w:styleId="HeaderChar">
    <w:name w:val="Header Char"/>
    <w:link w:val="Header"/>
    <w:uiPriority w:val="99"/>
    <w:rsid w:val="003B161D"/>
    <w:rPr>
      <w:rFonts w:ascii="Times New Roman" w:eastAsia="Times New Roman" w:hAnsi="Times New Roman" w:cs="Times New Roman"/>
      <w:sz w:val="24"/>
      <w:szCs w:val="24"/>
    </w:rPr>
  </w:style>
  <w:style w:type="character" w:customStyle="1" w:styleId="FooterChar">
    <w:name w:val="Footer Char"/>
    <w:link w:val="Footer"/>
    <w:uiPriority w:val="99"/>
    <w:rsid w:val="003B161D"/>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99"/>
    <w:lsdException w:name="footer" w:semiHidden="0" w:uiPriority="9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semiHidden="0" w:uiPriority="99"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uiPriority="99"/>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61D"/>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B161D"/>
    <w:rPr>
      <w:rFonts w:ascii="Tahoma" w:hAnsi="Tahoma" w:cs="Tahoma"/>
      <w:sz w:val="16"/>
      <w:szCs w:val="16"/>
    </w:rPr>
  </w:style>
  <w:style w:type="paragraph" w:styleId="BodyTextIndent2">
    <w:name w:val="Body Text Indent 2"/>
    <w:basedOn w:val="Normal"/>
    <w:link w:val="BodyTextIndent2Char"/>
    <w:uiPriority w:val="99"/>
    <w:rsid w:val="003B161D"/>
    <w:pPr>
      <w:spacing w:line="360" w:lineRule="auto"/>
      <w:ind w:firstLine="720"/>
      <w:jc w:val="both"/>
    </w:pPr>
    <w:rPr>
      <w:rFonts w:ascii="Tahoma" w:hAnsi="Tahoma" w:cs="Tahoma"/>
    </w:rPr>
  </w:style>
  <w:style w:type="paragraph" w:styleId="Footer">
    <w:name w:val="footer"/>
    <w:basedOn w:val="Normal"/>
    <w:link w:val="FooterChar"/>
    <w:uiPriority w:val="99"/>
    <w:unhideWhenUsed/>
    <w:rsid w:val="003B161D"/>
    <w:pPr>
      <w:tabs>
        <w:tab w:val="center" w:pos="4680"/>
        <w:tab w:val="right" w:pos="9360"/>
      </w:tabs>
    </w:pPr>
  </w:style>
  <w:style w:type="paragraph" w:styleId="Header">
    <w:name w:val="header"/>
    <w:basedOn w:val="Normal"/>
    <w:link w:val="HeaderChar"/>
    <w:uiPriority w:val="99"/>
    <w:unhideWhenUsed/>
    <w:rsid w:val="003B161D"/>
    <w:pPr>
      <w:tabs>
        <w:tab w:val="center" w:pos="4680"/>
        <w:tab w:val="right" w:pos="9360"/>
      </w:tabs>
    </w:pPr>
  </w:style>
  <w:style w:type="character" w:styleId="FollowedHyperlink">
    <w:name w:val="FollowedHyperlink"/>
    <w:uiPriority w:val="99"/>
    <w:semiHidden/>
    <w:unhideWhenUsed/>
    <w:rsid w:val="003B161D"/>
    <w:rPr>
      <w:color w:val="800080"/>
      <w:u w:val="single"/>
    </w:rPr>
  </w:style>
  <w:style w:type="character" w:styleId="Hyperlink">
    <w:name w:val="Hyperlink"/>
    <w:uiPriority w:val="99"/>
    <w:semiHidden/>
    <w:unhideWhenUsed/>
    <w:rsid w:val="003B161D"/>
    <w:rPr>
      <w:color w:val="0000FF"/>
      <w:u w:val="single"/>
    </w:rPr>
  </w:style>
  <w:style w:type="paragraph" w:customStyle="1" w:styleId="ListParagraph1">
    <w:name w:val="List Paragraph1"/>
    <w:basedOn w:val="Normal"/>
    <w:uiPriority w:val="34"/>
    <w:qFormat/>
    <w:rsid w:val="003B161D"/>
    <w:pPr>
      <w:ind w:left="720"/>
      <w:contextualSpacing/>
    </w:pPr>
  </w:style>
  <w:style w:type="paragraph" w:customStyle="1" w:styleId="font5">
    <w:name w:val="font5"/>
    <w:basedOn w:val="Normal"/>
    <w:rsid w:val="003B161D"/>
    <w:pPr>
      <w:spacing w:before="100" w:beforeAutospacing="1" w:after="100" w:afterAutospacing="1"/>
    </w:pPr>
    <w:rPr>
      <w:rFonts w:ascii="Calibri" w:hAnsi="Calibri" w:cs="Calibri"/>
      <w:color w:val="000000"/>
      <w:sz w:val="20"/>
      <w:szCs w:val="20"/>
    </w:rPr>
  </w:style>
  <w:style w:type="paragraph" w:customStyle="1" w:styleId="font6">
    <w:name w:val="font6"/>
    <w:basedOn w:val="Normal"/>
    <w:rsid w:val="003B161D"/>
    <w:pPr>
      <w:spacing w:before="100" w:beforeAutospacing="1" w:after="100" w:afterAutospacing="1"/>
    </w:pPr>
    <w:rPr>
      <w:rFonts w:ascii="Tahoma" w:hAnsi="Tahoma" w:cs="Tahoma"/>
      <w:color w:val="000000"/>
      <w:sz w:val="20"/>
      <w:szCs w:val="20"/>
    </w:rPr>
  </w:style>
  <w:style w:type="paragraph" w:customStyle="1" w:styleId="font7">
    <w:name w:val="font7"/>
    <w:basedOn w:val="Normal"/>
    <w:rsid w:val="003B161D"/>
    <w:pPr>
      <w:spacing w:before="100" w:beforeAutospacing="1" w:after="100" w:afterAutospacing="1"/>
    </w:pPr>
    <w:rPr>
      <w:rFonts w:ascii="Tahoma" w:hAnsi="Tahoma" w:cs="Tahoma"/>
      <w:color w:val="000000"/>
      <w:sz w:val="18"/>
      <w:szCs w:val="18"/>
    </w:rPr>
  </w:style>
  <w:style w:type="paragraph" w:customStyle="1" w:styleId="font8">
    <w:name w:val="font8"/>
    <w:basedOn w:val="Normal"/>
    <w:rsid w:val="003B161D"/>
    <w:pPr>
      <w:spacing w:before="100" w:beforeAutospacing="1" w:after="100" w:afterAutospacing="1"/>
    </w:pPr>
    <w:rPr>
      <w:rFonts w:ascii="Tahoma" w:hAnsi="Tahoma" w:cs="Tahoma"/>
      <w:b/>
      <w:bCs/>
      <w:color w:val="000000"/>
      <w:sz w:val="18"/>
      <w:szCs w:val="18"/>
    </w:rPr>
  </w:style>
  <w:style w:type="paragraph" w:customStyle="1" w:styleId="font9">
    <w:name w:val="font9"/>
    <w:basedOn w:val="Normal"/>
    <w:rsid w:val="003B161D"/>
    <w:pPr>
      <w:spacing w:before="100" w:beforeAutospacing="1" w:after="100" w:afterAutospacing="1"/>
    </w:pPr>
    <w:rPr>
      <w:rFonts w:ascii="Tahoma" w:hAnsi="Tahoma" w:cs="Tahoma"/>
      <w:color w:val="FF0000"/>
      <w:sz w:val="20"/>
      <w:szCs w:val="20"/>
    </w:rPr>
  </w:style>
  <w:style w:type="paragraph" w:customStyle="1" w:styleId="font10">
    <w:name w:val="font10"/>
    <w:basedOn w:val="Normal"/>
    <w:rsid w:val="003B161D"/>
    <w:pPr>
      <w:spacing w:before="100" w:beforeAutospacing="1" w:after="100" w:afterAutospacing="1"/>
    </w:pPr>
    <w:rPr>
      <w:rFonts w:ascii="Calibri" w:hAnsi="Calibri" w:cs="Calibri"/>
      <w:color w:val="FF0000"/>
      <w:sz w:val="20"/>
      <w:szCs w:val="20"/>
    </w:rPr>
  </w:style>
  <w:style w:type="paragraph" w:customStyle="1" w:styleId="xl73">
    <w:name w:val="xl73"/>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74">
    <w:name w:val="xl74"/>
    <w:basedOn w:val="Normal"/>
    <w:rsid w:val="003B161D"/>
    <w:pPr>
      <w:shd w:val="clear" w:color="000000" w:fill="FFFFFF"/>
      <w:spacing w:before="100" w:beforeAutospacing="1" w:after="100" w:afterAutospacing="1"/>
      <w:textAlignment w:val="center"/>
    </w:pPr>
    <w:rPr>
      <w:rFonts w:ascii="Dotum" w:eastAsia="Dotum"/>
    </w:rPr>
  </w:style>
  <w:style w:type="paragraph" w:customStyle="1" w:styleId="xl75">
    <w:name w:val="xl75"/>
    <w:basedOn w:val="Normal"/>
    <w:rsid w:val="003B161D"/>
    <w:pPr>
      <w:shd w:val="clear" w:color="000000" w:fill="FFFFFF"/>
      <w:spacing w:before="100" w:beforeAutospacing="1" w:after="100" w:afterAutospacing="1"/>
      <w:jc w:val="center"/>
      <w:textAlignment w:val="center"/>
    </w:pPr>
    <w:rPr>
      <w:rFonts w:ascii="Dotum" w:eastAsia="Dotum"/>
    </w:rPr>
  </w:style>
  <w:style w:type="paragraph" w:customStyle="1" w:styleId="xl76">
    <w:name w:val="xl76"/>
    <w:basedOn w:val="Normal"/>
    <w:rsid w:val="003B161D"/>
    <w:pPr>
      <w:shd w:val="clear" w:color="000000" w:fill="FFFFFF"/>
      <w:spacing w:before="100" w:beforeAutospacing="1" w:after="100" w:afterAutospacing="1"/>
      <w:textAlignment w:val="center"/>
    </w:pPr>
    <w:rPr>
      <w:rFonts w:ascii="Dotum" w:eastAsia="Dotum"/>
    </w:rPr>
  </w:style>
  <w:style w:type="paragraph" w:customStyle="1" w:styleId="xl77">
    <w:name w:val="xl77"/>
    <w:basedOn w:val="Normal"/>
    <w:rsid w:val="003B16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Dotum" w:eastAsia="Dotum"/>
    </w:rPr>
  </w:style>
  <w:style w:type="paragraph" w:customStyle="1" w:styleId="xl78">
    <w:name w:val="xl78"/>
    <w:basedOn w:val="Normal"/>
    <w:rsid w:val="003B161D"/>
    <w:pPr>
      <w:pBdr>
        <w:top w:val="single" w:sz="4" w:space="0" w:color="auto"/>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79">
    <w:name w:val="xl79"/>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80">
    <w:name w:val="xl80"/>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81">
    <w:name w:val="xl81"/>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82">
    <w:name w:val="xl82"/>
    <w:basedOn w:val="Normal"/>
    <w:rsid w:val="003B161D"/>
    <w:pPr>
      <w:pBdr>
        <w:top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83">
    <w:name w:val="xl83"/>
    <w:basedOn w:val="Normal"/>
    <w:rsid w:val="003B161D"/>
    <w:pPr>
      <w:pBdr>
        <w:left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84">
    <w:name w:val="xl84"/>
    <w:basedOn w:val="Normal"/>
    <w:rsid w:val="003B16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Dotum" w:eastAsia="Dotum"/>
    </w:rPr>
  </w:style>
  <w:style w:type="paragraph" w:customStyle="1" w:styleId="xl85">
    <w:name w:val="xl85"/>
    <w:basedOn w:val="Normal"/>
    <w:rsid w:val="003B161D"/>
    <w:pPr>
      <w:pBdr>
        <w:top w:val="single" w:sz="4" w:space="0" w:color="auto"/>
        <w:left w:val="single" w:sz="4" w:space="0" w:color="auto"/>
        <w:bottom w:val="single" w:sz="4" w:space="0" w:color="auto"/>
      </w:pBdr>
      <w:spacing w:before="100" w:beforeAutospacing="1" w:after="100" w:afterAutospacing="1"/>
      <w:jc w:val="center"/>
      <w:textAlignment w:val="center"/>
    </w:pPr>
    <w:rPr>
      <w:rFonts w:ascii="Dotum" w:eastAsia="Dotum"/>
    </w:rPr>
  </w:style>
  <w:style w:type="paragraph" w:customStyle="1" w:styleId="xl86">
    <w:name w:val="xl86"/>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87">
    <w:name w:val="xl87"/>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88">
    <w:name w:val="xl88"/>
    <w:basedOn w:val="Normal"/>
    <w:rsid w:val="003B161D"/>
    <w:pPr>
      <w:shd w:val="clear" w:color="000000" w:fill="FFFFFF"/>
      <w:spacing w:before="100" w:beforeAutospacing="1" w:after="100" w:afterAutospacing="1"/>
      <w:jc w:val="center"/>
      <w:textAlignment w:val="center"/>
    </w:pPr>
    <w:rPr>
      <w:rFonts w:ascii="Dotum" w:eastAsia="Dotum"/>
    </w:rPr>
  </w:style>
  <w:style w:type="paragraph" w:customStyle="1" w:styleId="xl89">
    <w:name w:val="xl89"/>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color w:val="000000"/>
    </w:rPr>
  </w:style>
  <w:style w:type="paragraph" w:customStyle="1" w:styleId="xl90">
    <w:name w:val="xl90"/>
    <w:basedOn w:val="Normal"/>
    <w:rsid w:val="003B161D"/>
    <w:pPr>
      <w:pBdr>
        <w:top w:val="single" w:sz="4" w:space="0" w:color="auto"/>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91">
    <w:name w:val="xl91"/>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92">
    <w:name w:val="xl92"/>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93">
    <w:name w:val="xl93"/>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94">
    <w:name w:val="xl94"/>
    <w:basedOn w:val="Normal"/>
    <w:rsid w:val="003B16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95">
    <w:name w:val="xl95"/>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96">
    <w:name w:val="xl96"/>
    <w:basedOn w:val="Normal"/>
    <w:rsid w:val="003B161D"/>
    <w:pPr>
      <w:pBdr>
        <w:top w:val="single" w:sz="4" w:space="0" w:color="auto"/>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97">
    <w:name w:val="xl97"/>
    <w:basedOn w:val="Normal"/>
    <w:rsid w:val="003B161D"/>
    <w:pPr>
      <w:pBdr>
        <w:top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98">
    <w:name w:val="xl98"/>
    <w:basedOn w:val="Normal"/>
    <w:rsid w:val="003B161D"/>
    <w:pPr>
      <w:pBdr>
        <w:top w:val="single" w:sz="4" w:space="0" w:color="auto"/>
        <w:left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99">
    <w:name w:val="xl99"/>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100">
    <w:name w:val="xl100"/>
    <w:basedOn w:val="Normal"/>
    <w:rsid w:val="003B161D"/>
    <w:pPr>
      <w:pBdr>
        <w:right w:val="single" w:sz="4" w:space="0" w:color="auto"/>
      </w:pBdr>
      <w:spacing w:before="100" w:beforeAutospacing="1" w:after="100" w:afterAutospacing="1"/>
      <w:textAlignment w:val="center"/>
    </w:pPr>
    <w:rPr>
      <w:rFonts w:ascii="Dotum" w:eastAsia="Dotum"/>
      <w:b/>
      <w:bCs/>
    </w:rPr>
  </w:style>
  <w:style w:type="paragraph" w:customStyle="1" w:styleId="xl101">
    <w:name w:val="xl101"/>
    <w:basedOn w:val="Normal"/>
    <w:rsid w:val="003B161D"/>
    <w:pPr>
      <w:spacing w:before="100" w:beforeAutospacing="1" w:after="100" w:afterAutospacing="1"/>
      <w:textAlignment w:val="center"/>
    </w:pPr>
    <w:rPr>
      <w:rFonts w:ascii="Dotum" w:eastAsia="Dotum"/>
      <w:b/>
      <w:bCs/>
    </w:rPr>
  </w:style>
  <w:style w:type="paragraph" w:customStyle="1" w:styleId="xl102">
    <w:name w:val="xl102"/>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103">
    <w:name w:val="xl103"/>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104">
    <w:name w:val="xl104"/>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105">
    <w:name w:val="xl105"/>
    <w:basedOn w:val="Normal"/>
    <w:rsid w:val="003B161D"/>
    <w:pPr>
      <w:pBdr>
        <w:top w:val="single" w:sz="4" w:space="0" w:color="auto"/>
        <w:left w:val="single" w:sz="4" w:space="0" w:color="auto"/>
      </w:pBdr>
      <w:spacing w:before="100" w:beforeAutospacing="1" w:after="100" w:afterAutospacing="1"/>
      <w:textAlignment w:val="center"/>
    </w:pPr>
    <w:rPr>
      <w:rFonts w:ascii="Dotum" w:eastAsia="Dotum"/>
    </w:rPr>
  </w:style>
  <w:style w:type="paragraph" w:customStyle="1" w:styleId="xl106">
    <w:name w:val="xl106"/>
    <w:basedOn w:val="Normal"/>
    <w:rsid w:val="003B161D"/>
    <w:pPr>
      <w:pBdr>
        <w:top w:val="single" w:sz="4" w:space="0" w:color="auto"/>
      </w:pBdr>
      <w:spacing w:before="100" w:beforeAutospacing="1" w:after="100" w:afterAutospacing="1"/>
      <w:jc w:val="center"/>
      <w:textAlignment w:val="top"/>
    </w:pPr>
    <w:rPr>
      <w:rFonts w:ascii="Dotum" w:eastAsia="Dotum"/>
    </w:rPr>
  </w:style>
  <w:style w:type="paragraph" w:customStyle="1" w:styleId="xl107">
    <w:name w:val="xl107"/>
    <w:basedOn w:val="Normal"/>
    <w:rsid w:val="003B161D"/>
    <w:pPr>
      <w:pBdr>
        <w:top w:val="single" w:sz="4" w:space="0" w:color="auto"/>
      </w:pBdr>
      <w:spacing w:before="100" w:beforeAutospacing="1" w:after="100" w:afterAutospacing="1"/>
      <w:textAlignment w:val="center"/>
    </w:pPr>
    <w:rPr>
      <w:rFonts w:ascii="Dotum" w:eastAsia="Dotum"/>
    </w:rPr>
  </w:style>
  <w:style w:type="paragraph" w:customStyle="1" w:styleId="xl108">
    <w:name w:val="xl108"/>
    <w:basedOn w:val="Normal"/>
    <w:rsid w:val="003B161D"/>
    <w:pPr>
      <w:pBdr>
        <w:top w:val="single" w:sz="4" w:space="0" w:color="auto"/>
        <w:bottom w:val="single" w:sz="4" w:space="0" w:color="auto"/>
        <w:right w:val="single" w:sz="4" w:space="0" w:color="auto"/>
      </w:pBdr>
      <w:spacing w:before="100" w:beforeAutospacing="1" w:after="100" w:afterAutospacing="1"/>
      <w:textAlignment w:val="center"/>
    </w:pPr>
    <w:rPr>
      <w:rFonts w:ascii="Dotum" w:eastAsia="Dotum"/>
      <w:b/>
      <w:bCs/>
    </w:rPr>
  </w:style>
  <w:style w:type="paragraph" w:customStyle="1" w:styleId="xl109">
    <w:name w:val="xl109"/>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Dotum" w:eastAsia="Dotum"/>
      <w:b/>
      <w:bCs/>
    </w:rPr>
  </w:style>
  <w:style w:type="paragraph" w:customStyle="1" w:styleId="xl110">
    <w:name w:val="xl110"/>
    <w:basedOn w:val="Normal"/>
    <w:rsid w:val="003B161D"/>
    <w:pPr>
      <w:pBdr>
        <w:top w:val="single" w:sz="4" w:space="0" w:color="auto"/>
        <w:left w:val="single" w:sz="4" w:space="0" w:color="auto"/>
        <w:bottom w:val="single" w:sz="4" w:space="0" w:color="auto"/>
      </w:pBdr>
      <w:spacing w:before="100" w:beforeAutospacing="1" w:after="100" w:afterAutospacing="1"/>
      <w:textAlignment w:val="center"/>
    </w:pPr>
    <w:rPr>
      <w:rFonts w:ascii="Dotum" w:eastAsia="Dotum"/>
    </w:rPr>
  </w:style>
  <w:style w:type="paragraph" w:customStyle="1" w:styleId="xl111">
    <w:name w:val="xl111"/>
    <w:basedOn w:val="Normal"/>
    <w:rsid w:val="003B161D"/>
    <w:pPr>
      <w:pBdr>
        <w:left w:val="single" w:sz="4" w:space="0" w:color="auto"/>
      </w:pBdr>
      <w:spacing w:before="100" w:beforeAutospacing="1" w:after="100" w:afterAutospacing="1"/>
      <w:textAlignment w:val="center"/>
    </w:pPr>
    <w:rPr>
      <w:rFonts w:ascii="Dotum" w:eastAsia="Dotum"/>
    </w:rPr>
  </w:style>
  <w:style w:type="paragraph" w:customStyle="1" w:styleId="xl112">
    <w:name w:val="xl112"/>
    <w:basedOn w:val="Normal"/>
    <w:rsid w:val="003B161D"/>
    <w:pPr>
      <w:spacing w:before="100" w:beforeAutospacing="1" w:after="100" w:afterAutospacing="1"/>
      <w:textAlignment w:val="top"/>
    </w:pPr>
    <w:rPr>
      <w:rFonts w:ascii="Dotum" w:eastAsia="Dotum"/>
    </w:rPr>
  </w:style>
  <w:style w:type="paragraph" w:customStyle="1" w:styleId="xl113">
    <w:name w:val="xl113"/>
    <w:basedOn w:val="Normal"/>
    <w:rsid w:val="003B161D"/>
    <w:pPr>
      <w:pBdr>
        <w:right w:val="single" w:sz="4" w:space="0" w:color="auto"/>
      </w:pBdr>
      <w:spacing w:before="100" w:beforeAutospacing="1" w:after="100" w:afterAutospacing="1"/>
      <w:textAlignment w:val="center"/>
    </w:pPr>
    <w:rPr>
      <w:rFonts w:ascii="Dotum" w:eastAsia="Dotum"/>
      <w:b/>
      <w:bCs/>
    </w:rPr>
  </w:style>
  <w:style w:type="paragraph" w:customStyle="1" w:styleId="xl114">
    <w:name w:val="xl114"/>
    <w:basedOn w:val="Normal"/>
    <w:rsid w:val="003B161D"/>
    <w:pPr>
      <w:spacing w:before="100" w:beforeAutospacing="1" w:after="100" w:afterAutospacing="1"/>
      <w:textAlignment w:val="center"/>
    </w:pPr>
    <w:rPr>
      <w:rFonts w:ascii="Dotum" w:eastAsia="Dotum"/>
      <w:b/>
      <w:bCs/>
    </w:rPr>
  </w:style>
  <w:style w:type="paragraph" w:customStyle="1" w:styleId="xl115">
    <w:name w:val="xl115"/>
    <w:basedOn w:val="Normal"/>
    <w:rsid w:val="003B161D"/>
    <w:pPr>
      <w:pBdr>
        <w:top w:val="single" w:sz="4" w:space="0" w:color="auto"/>
        <w:bottom w:val="single" w:sz="4" w:space="0" w:color="auto"/>
      </w:pBdr>
      <w:spacing w:before="100" w:beforeAutospacing="1" w:after="100" w:afterAutospacing="1"/>
      <w:textAlignment w:val="center"/>
    </w:pPr>
    <w:rPr>
      <w:rFonts w:ascii="Dotum" w:eastAsia="Dotum"/>
    </w:rPr>
  </w:style>
  <w:style w:type="paragraph" w:customStyle="1" w:styleId="xl116">
    <w:name w:val="xl116"/>
    <w:basedOn w:val="Normal"/>
    <w:rsid w:val="003B161D"/>
    <w:pPr>
      <w:pBdr>
        <w:left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117">
    <w:name w:val="xl117"/>
    <w:basedOn w:val="Normal"/>
    <w:rsid w:val="003B161D"/>
    <w:pPr>
      <w:pBdr>
        <w:top w:val="single" w:sz="4" w:space="0" w:color="auto"/>
      </w:pBdr>
      <w:spacing w:before="100" w:beforeAutospacing="1" w:after="100" w:afterAutospacing="1"/>
      <w:textAlignment w:val="top"/>
    </w:pPr>
    <w:rPr>
      <w:rFonts w:ascii="Dotum" w:eastAsia="Dotum"/>
    </w:rPr>
  </w:style>
  <w:style w:type="paragraph" w:customStyle="1" w:styleId="xl118">
    <w:name w:val="xl118"/>
    <w:basedOn w:val="Normal"/>
    <w:rsid w:val="003B161D"/>
    <w:pPr>
      <w:pBdr>
        <w:left w:val="single" w:sz="4" w:space="0" w:color="auto"/>
      </w:pBdr>
      <w:spacing w:before="100" w:beforeAutospacing="1" w:after="100" w:afterAutospacing="1"/>
      <w:textAlignment w:val="center"/>
    </w:pPr>
    <w:rPr>
      <w:rFonts w:ascii="Dotum" w:eastAsia="Dotum"/>
      <w:b/>
      <w:bCs/>
    </w:rPr>
  </w:style>
  <w:style w:type="paragraph" w:customStyle="1" w:styleId="xl119">
    <w:name w:val="xl119"/>
    <w:basedOn w:val="Normal"/>
    <w:rsid w:val="003B161D"/>
    <w:pPr>
      <w:pBdr>
        <w:left w:val="single" w:sz="4" w:space="0" w:color="auto"/>
        <w:bottom w:val="single" w:sz="4" w:space="0" w:color="auto"/>
      </w:pBdr>
      <w:spacing w:before="100" w:beforeAutospacing="1" w:after="100" w:afterAutospacing="1"/>
      <w:textAlignment w:val="center"/>
    </w:pPr>
    <w:rPr>
      <w:rFonts w:ascii="Dotum" w:eastAsia="Dotum"/>
      <w:b/>
      <w:bCs/>
    </w:rPr>
  </w:style>
  <w:style w:type="paragraph" w:customStyle="1" w:styleId="xl120">
    <w:name w:val="xl120"/>
    <w:basedOn w:val="Normal"/>
    <w:rsid w:val="003B161D"/>
    <w:pPr>
      <w:pBdr>
        <w:bottom w:val="single" w:sz="4" w:space="0" w:color="auto"/>
        <w:right w:val="single" w:sz="4" w:space="0" w:color="auto"/>
      </w:pBdr>
      <w:spacing w:before="100" w:beforeAutospacing="1" w:after="100" w:afterAutospacing="1"/>
      <w:textAlignment w:val="center"/>
    </w:pPr>
    <w:rPr>
      <w:rFonts w:ascii="Dotum" w:eastAsia="Dotum"/>
      <w:b/>
      <w:bCs/>
    </w:rPr>
  </w:style>
  <w:style w:type="paragraph" w:customStyle="1" w:styleId="xl121">
    <w:name w:val="xl121"/>
    <w:basedOn w:val="Normal"/>
    <w:rsid w:val="003B161D"/>
    <w:pPr>
      <w:pBdr>
        <w:bottom w:val="single" w:sz="4" w:space="0" w:color="auto"/>
      </w:pBdr>
      <w:spacing w:before="100" w:beforeAutospacing="1" w:after="100" w:afterAutospacing="1"/>
      <w:textAlignment w:val="center"/>
    </w:pPr>
    <w:rPr>
      <w:rFonts w:ascii="Dotum" w:eastAsia="Dotum"/>
      <w:b/>
      <w:bCs/>
    </w:rPr>
  </w:style>
  <w:style w:type="paragraph" w:customStyle="1" w:styleId="xl122">
    <w:name w:val="xl122"/>
    <w:basedOn w:val="Normal"/>
    <w:rsid w:val="003B161D"/>
    <w:pPr>
      <w:pBdr>
        <w:top w:val="single" w:sz="4" w:space="0" w:color="auto"/>
        <w:left w:val="single" w:sz="4" w:space="0" w:color="auto"/>
      </w:pBdr>
      <w:spacing w:before="100" w:beforeAutospacing="1" w:after="100" w:afterAutospacing="1"/>
      <w:textAlignment w:val="center"/>
    </w:pPr>
    <w:rPr>
      <w:rFonts w:ascii="Dotum" w:eastAsia="Dotum"/>
    </w:rPr>
  </w:style>
  <w:style w:type="paragraph" w:customStyle="1" w:styleId="xl123">
    <w:name w:val="xl123"/>
    <w:basedOn w:val="Normal"/>
    <w:rsid w:val="003B161D"/>
    <w:pPr>
      <w:pBdr>
        <w:left w:val="single" w:sz="4" w:space="0" w:color="auto"/>
      </w:pBdr>
      <w:spacing w:before="100" w:beforeAutospacing="1" w:after="100" w:afterAutospacing="1"/>
      <w:textAlignment w:val="center"/>
    </w:pPr>
    <w:rPr>
      <w:rFonts w:ascii="Dotum" w:eastAsia="Dotum"/>
      <w:b/>
      <w:bCs/>
    </w:rPr>
  </w:style>
  <w:style w:type="paragraph" w:customStyle="1" w:styleId="xl124">
    <w:name w:val="xl124"/>
    <w:basedOn w:val="Normal"/>
    <w:rsid w:val="003B161D"/>
    <w:pPr>
      <w:spacing w:before="100" w:beforeAutospacing="1" w:after="100" w:afterAutospacing="1"/>
      <w:textAlignment w:val="top"/>
    </w:pPr>
    <w:rPr>
      <w:rFonts w:ascii="Dotum" w:eastAsia="Dotum"/>
    </w:rPr>
  </w:style>
  <w:style w:type="paragraph" w:customStyle="1" w:styleId="xl125">
    <w:name w:val="xl125"/>
    <w:basedOn w:val="Normal"/>
    <w:rsid w:val="003B161D"/>
    <w:pPr>
      <w:spacing w:before="100" w:beforeAutospacing="1" w:after="100" w:afterAutospacing="1"/>
      <w:textAlignment w:val="center"/>
    </w:pPr>
    <w:rPr>
      <w:rFonts w:ascii="Dotum" w:eastAsia="Dotum"/>
    </w:rPr>
  </w:style>
  <w:style w:type="paragraph" w:customStyle="1" w:styleId="xl126">
    <w:name w:val="xl126"/>
    <w:basedOn w:val="Normal"/>
    <w:rsid w:val="003B161D"/>
    <w:pPr>
      <w:pBdr>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127">
    <w:name w:val="xl127"/>
    <w:basedOn w:val="Normal"/>
    <w:rsid w:val="003B161D"/>
    <w:pPr>
      <w:spacing w:before="100" w:beforeAutospacing="1" w:after="100" w:afterAutospacing="1"/>
      <w:jc w:val="center"/>
      <w:textAlignment w:val="top"/>
    </w:pPr>
    <w:rPr>
      <w:rFonts w:ascii="Dotum" w:eastAsia="Dotum"/>
    </w:rPr>
  </w:style>
  <w:style w:type="paragraph" w:customStyle="1" w:styleId="xl128">
    <w:name w:val="xl128"/>
    <w:basedOn w:val="Normal"/>
    <w:rsid w:val="003B161D"/>
    <w:pPr>
      <w:pBdr>
        <w:top w:val="single" w:sz="4" w:space="0" w:color="auto"/>
        <w:left w:val="single" w:sz="4" w:space="0" w:color="auto"/>
      </w:pBdr>
      <w:spacing w:before="100" w:beforeAutospacing="1" w:after="100" w:afterAutospacing="1"/>
      <w:jc w:val="center"/>
      <w:textAlignment w:val="top"/>
    </w:pPr>
    <w:rPr>
      <w:rFonts w:ascii="Dotum" w:eastAsia="Dotum"/>
    </w:rPr>
  </w:style>
  <w:style w:type="paragraph" w:customStyle="1" w:styleId="xl129">
    <w:name w:val="xl129"/>
    <w:basedOn w:val="Normal"/>
    <w:rsid w:val="003B161D"/>
    <w:pPr>
      <w:pBdr>
        <w:top w:val="single" w:sz="4" w:space="0" w:color="auto"/>
      </w:pBdr>
      <w:spacing w:before="100" w:beforeAutospacing="1" w:after="100" w:afterAutospacing="1"/>
      <w:jc w:val="center"/>
      <w:textAlignment w:val="top"/>
    </w:pPr>
    <w:rPr>
      <w:rFonts w:ascii="Dotum" w:eastAsia="Dotum"/>
    </w:rPr>
  </w:style>
  <w:style w:type="paragraph" w:customStyle="1" w:styleId="xl130">
    <w:name w:val="xl130"/>
    <w:basedOn w:val="Normal"/>
    <w:rsid w:val="003B161D"/>
    <w:pPr>
      <w:pBdr>
        <w:top w:val="single" w:sz="4" w:space="0" w:color="auto"/>
        <w:left w:val="single" w:sz="4" w:space="0" w:color="auto"/>
        <w:bottom w:val="single" w:sz="4" w:space="0" w:color="auto"/>
      </w:pBdr>
      <w:spacing w:before="100" w:beforeAutospacing="1" w:after="100" w:afterAutospacing="1"/>
      <w:jc w:val="center"/>
      <w:textAlignment w:val="center"/>
    </w:pPr>
    <w:rPr>
      <w:rFonts w:ascii="Dotum" w:eastAsia="Dotum"/>
    </w:rPr>
  </w:style>
  <w:style w:type="paragraph" w:customStyle="1" w:styleId="xl131">
    <w:name w:val="xl131"/>
    <w:basedOn w:val="Normal"/>
    <w:rsid w:val="003B161D"/>
    <w:pPr>
      <w:pBdr>
        <w:left w:val="single" w:sz="4" w:space="0" w:color="auto"/>
      </w:pBdr>
      <w:spacing w:before="100" w:beforeAutospacing="1" w:after="100" w:afterAutospacing="1"/>
      <w:textAlignment w:val="center"/>
    </w:pPr>
    <w:rPr>
      <w:rFonts w:ascii="Dotum" w:eastAsia="Dotum"/>
      <w:b/>
      <w:bCs/>
    </w:rPr>
  </w:style>
  <w:style w:type="paragraph" w:customStyle="1" w:styleId="xl132">
    <w:name w:val="xl132"/>
    <w:basedOn w:val="Normal"/>
    <w:rsid w:val="003B161D"/>
    <w:pPr>
      <w:spacing w:before="100" w:beforeAutospacing="1" w:after="100" w:afterAutospacing="1"/>
      <w:textAlignment w:val="center"/>
    </w:pPr>
    <w:rPr>
      <w:rFonts w:ascii="Dotum" w:eastAsia="Dotum"/>
      <w:b/>
      <w:bCs/>
    </w:rPr>
  </w:style>
  <w:style w:type="paragraph" w:customStyle="1" w:styleId="xl133">
    <w:name w:val="xl133"/>
    <w:basedOn w:val="Normal"/>
    <w:rsid w:val="003B161D"/>
    <w:pPr>
      <w:spacing w:before="100" w:beforeAutospacing="1" w:after="100" w:afterAutospacing="1"/>
      <w:textAlignment w:val="top"/>
    </w:pPr>
    <w:rPr>
      <w:rFonts w:ascii="Dotum" w:eastAsia="Dotum"/>
    </w:rPr>
  </w:style>
  <w:style w:type="paragraph" w:customStyle="1" w:styleId="xl134">
    <w:name w:val="xl134"/>
    <w:basedOn w:val="Normal"/>
    <w:rsid w:val="003B161D"/>
    <w:pPr>
      <w:spacing w:before="100" w:beforeAutospacing="1" w:after="100" w:afterAutospacing="1"/>
      <w:textAlignment w:val="top"/>
    </w:pPr>
    <w:rPr>
      <w:rFonts w:ascii="Dotum" w:eastAsia="Dotum"/>
      <w:b/>
      <w:bCs/>
    </w:rPr>
  </w:style>
  <w:style w:type="paragraph" w:customStyle="1" w:styleId="xl135">
    <w:name w:val="xl135"/>
    <w:basedOn w:val="Normal"/>
    <w:rsid w:val="003B161D"/>
    <w:pPr>
      <w:spacing w:before="100" w:beforeAutospacing="1" w:after="100" w:afterAutospacing="1"/>
      <w:textAlignment w:val="center"/>
    </w:pPr>
    <w:rPr>
      <w:rFonts w:ascii="Dotum" w:eastAsia="Dotum"/>
    </w:rPr>
  </w:style>
  <w:style w:type="paragraph" w:customStyle="1" w:styleId="xl136">
    <w:name w:val="xl136"/>
    <w:basedOn w:val="Normal"/>
    <w:rsid w:val="003B161D"/>
    <w:pPr>
      <w:pBdr>
        <w:left w:val="single" w:sz="4" w:space="0" w:color="auto"/>
      </w:pBdr>
      <w:spacing w:before="100" w:beforeAutospacing="1" w:after="100" w:afterAutospacing="1"/>
      <w:textAlignment w:val="top"/>
    </w:pPr>
    <w:rPr>
      <w:rFonts w:ascii="Dotum" w:eastAsia="Dotum"/>
    </w:rPr>
  </w:style>
  <w:style w:type="paragraph" w:customStyle="1" w:styleId="xl137">
    <w:name w:val="xl137"/>
    <w:basedOn w:val="Normal"/>
    <w:rsid w:val="003B161D"/>
    <w:pPr>
      <w:pBdr>
        <w:right w:val="single" w:sz="4" w:space="0" w:color="auto"/>
      </w:pBdr>
      <w:spacing w:before="100" w:beforeAutospacing="1" w:after="100" w:afterAutospacing="1"/>
      <w:textAlignment w:val="center"/>
    </w:pPr>
    <w:rPr>
      <w:rFonts w:ascii="Dotum" w:eastAsia="Dotum"/>
      <w:b/>
      <w:bCs/>
    </w:rPr>
  </w:style>
  <w:style w:type="paragraph" w:customStyle="1" w:styleId="xl138">
    <w:name w:val="xl138"/>
    <w:basedOn w:val="Normal"/>
    <w:rsid w:val="003B161D"/>
    <w:pPr>
      <w:pBdr>
        <w:left w:val="single" w:sz="4" w:space="0" w:color="auto"/>
        <w:bottom w:val="single" w:sz="4" w:space="0" w:color="auto"/>
      </w:pBdr>
      <w:spacing w:before="100" w:beforeAutospacing="1" w:after="100" w:afterAutospacing="1"/>
      <w:textAlignment w:val="center"/>
    </w:pPr>
    <w:rPr>
      <w:rFonts w:ascii="Dotum" w:eastAsia="Dotum"/>
      <w:b/>
      <w:bCs/>
    </w:rPr>
  </w:style>
  <w:style w:type="paragraph" w:customStyle="1" w:styleId="xl139">
    <w:name w:val="xl139"/>
    <w:basedOn w:val="Normal"/>
    <w:rsid w:val="003B161D"/>
    <w:pPr>
      <w:pBdr>
        <w:bottom w:val="single" w:sz="4" w:space="0" w:color="auto"/>
        <w:right w:val="single" w:sz="4" w:space="0" w:color="auto"/>
      </w:pBdr>
      <w:spacing w:before="100" w:beforeAutospacing="1" w:after="100" w:afterAutospacing="1"/>
      <w:textAlignment w:val="center"/>
    </w:pPr>
    <w:rPr>
      <w:rFonts w:ascii="Dotum" w:eastAsia="Dotum"/>
      <w:b/>
      <w:bCs/>
    </w:rPr>
  </w:style>
  <w:style w:type="paragraph" w:customStyle="1" w:styleId="xl140">
    <w:name w:val="xl140"/>
    <w:basedOn w:val="Normal"/>
    <w:rsid w:val="003B161D"/>
    <w:pPr>
      <w:pBdr>
        <w:bottom w:val="single" w:sz="4" w:space="0" w:color="auto"/>
      </w:pBdr>
      <w:spacing w:before="100" w:beforeAutospacing="1" w:after="100" w:afterAutospacing="1"/>
      <w:textAlignment w:val="center"/>
    </w:pPr>
    <w:rPr>
      <w:rFonts w:ascii="Dotum" w:eastAsia="Dotum"/>
      <w:b/>
      <w:bCs/>
    </w:rPr>
  </w:style>
  <w:style w:type="paragraph" w:customStyle="1" w:styleId="xl141">
    <w:name w:val="xl141"/>
    <w:basedOn w:val="Normal"/>
    <w:rsid w:val="003B161D"/>
    <w:pPr>
      <w:pBdr>
        <w:top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142">
    <w:name w:val="xl142"/>
    <w:basedOn w:val="Normal"/>
    <w:rsid w:val="003B161D"/>
    <w:pPr>
      <w:pBdr>
        <w:left w:val="single" w:sz="4" w:space="0" w:color="auto"/>
      </w:pBdr>
      <w:spacing w:before="100" w:beforeAutospacing="1" w:after="100" w:afterAutospacing="1"/>
      <w:jc w:val="center"/>
      <w:textAlignment w:val="top"/>
    </w:pPr>
    <w:rPr>
      <w:rFonts w:ascii="Dotum" w:eastAsia="Dotum"/>
    </w:rPr>
  </w:style>
  <w:style w:type="paragraph" w:customStyle="1" w:styleId="xl143">
    <w:name w:val="xl143"/>
    <w:basedOn w:val="Normal"/>
    <w:rsid w:val="003B161D"/>
    <w:pPr>
      <w:pBdr>
        <w:right w:val="single" w:sz="4" w:space="0" w:color="auto"/>
      </w:pBdr>
      <w:spacing w:before="100" w:beforeAutospacing="1" w:after="100" w:afterAutospacing="1"/>
      <w:textAlignment w:val="center"/>
    </w:pPr>
    <w:rPr>
      <w:rFonts w:ascii="Dotum" w:eastAsia="Dotum"/>
    </w:rPr>
  </w:style>
  <w:style w:type="paragraph" w:customStyle="1" w:styleId="xl144">
    <w:name w:val="xl144"/>
    <w:basedOn w:val="Normal"/>
    <w:rsid w:val="003B161D"/>
    <w:pPr>
      <w:pBdr>
        <w:left w:val="single" w:sz="4" w:space="0" w:color="auto"/>
      </w:pBdr>
      <w:spacing w:before="100" w:beforeAutospacing="1" w:after="100" w:afterAutospacing="1"/>
      <w:jc w:val="center"/>
      <w:textAlignment w:val="top"/>
    </w:pPr>
    <w:rPr>
      <w:rFonts w:ascii="Dotum" w:eastAsia="Dotum"/>
    </w:rPr>
  </w:style>
  <w:style w:type="paragraph" w:customStyle="1" w:styleId="xl145">
    <w:name w:val="xl145"/>
    <w:basedOn w:val="Normal"/>
    <w:rsid w:val="003B161D"/>
    <w:pPr>
      <w:pBdr>
        <w:top w:val="single" w:sz="4" w:space="0" w:color="auto"/>
        <w:left w:val="single" w:sz="4" w:space="0" w:color="auto"/>
      </w:pBdr>
      <w:spacing w:before="100" w:beforeAutospacing="1" w:after="100" w:afterAutospacing="1"/>
      <w:jc w:val="center"/>
      <w:textAlignment w:val="top"/>
    </w:pPr>
    <w:rPr>
      <w:rFonts w:ascii="Dotum" w:eastAsia="Dotum"/>
    </w:rPr>
  </w:style>
  <w:style w:type="paragraph" w:customStyle="1" w:styleId="xl146">
    <w:name w:val="xl146"/>
    <w:basedOn w:val="Normal"/>
    <w:rsid w:val="003B161D"/>
    <w:pPr>
      <w:pBdr>
        <w:top w:val="single" w:sz="4" w:space="0" w:color="auto"/>
        <w:left w:val="single" w:sz="4" w:space="0" w:color="auto"/>
        <w:bottom w:val="single" w:sz="4" w:space="0" w:color="auto"/>
      </w:pBdr>
      <w:spacing w:before="100" w:beforeAutospacing="1" w:after="100" w:afterAutospacing="1"/>
      <w:jc w:val="center"/>
      <w:textAlignment w:val="top"/>
    </w:pPr>
    <w:rPr>
      <w:rFonts w:ascii="Dotum" w:eastAsia="Dotum"/>
    </w:rPr>
  </w:style>
  <w:style w:type="paragraph" w:customStyle="1" w:styleId="xl147">
    <w:name w:val="xl147"/>
    <w:basedOn w:val="Normal"/>
    <w:rsid w:val="003B161D"/>
    <w:pPr>
      <w:pBdr>
        <w:bottom w:val="single" w:sz="4" w:space="0" w:color="auto"/>
      </w:pBdr>
      <w:spacing w:before="100" w:beforeAutospacing="1" w:after="100" w:afterAutospacing="1"/>
      <w:textAlignment w:val="top"/>
    </w:pPr>
    <w:rPr>
      <w:rFonts w:ascii="Dotum" w:eastAsia="Dotum"/>
    </w:rPr>
  </w:style>
  <w:style w:type="paragraph" w:customStyle="1" w:styleId="xl148">
    <w:name w:val="xl148"/>
    <w:basedOn w:val="Normal"/>
    <w:rsid w:val="003B161D"/>
    <w:pPr>
      <w:pBdr>
        <w:bottom w:val="single" w:sz="4" w:space="0" w:color="auto"/>
      </w:pBdr>
      <w:spacing w:before="100" w:beforeAutospacing="1" w:after="100" w:afterAutospacing="1"/>
      <w:textAlignment w:val="top"/>
    </w:pPr>
    <w:rPr>
      <w:rFonts w:ascii="Dotum" w:eastAsia="Dotum"/>
    </w:rPr>
  </w:style>
  <w:style w:type="paragraph" w:customStyle="1" w:styleId="xl149">
    <w:name w:val="xl149"/>
    <w:basedOn w:val="Normal"/>
    <w:rsid w:val="003B161D"/>
    <w:pPr>
      <w:pBdr>
        <w:top w:val="single" w:sz="4" w:space="0" w:color="auto"/>
        <w:bottom w:val="single" w:sz="4" w:space="0" w:color="auto"/>
        <w:right w:val="single" w:sz="4" w:space="0" w:color="auto"/>
      </w:pBdr>
      <w:spacing w:before="100" w:beforeAutospacing="1" w:after="100" w:afterAutospacing="1"/>
      <w:textAlignment w:val="top"/>
    </w:pPr>
    <w:rPr>
      <w:rFonts w:ascii="Dotum" w:eastAsia="Dotum"/>
    </w:rPr>
  </w:style>
  <w:style w:type="paragraph" w:customStyle="1" w:styleId="xl150">
    <w:name w:val="xl150"/>
    <w:basedOn w:val="Normal"/>
    <w:rsid w:val="003B161D"/>
    <w:pPr>
      <w:pBdr>
        <w:left w:val="single" w:sz="4" w:space="0" w:color="auto"/>
        <w:bottom w:val="single" w:sz="4" w:space="0" w:color="auto"/>
      </w:pBdr>
      <w:spacing w:before="100" w:beforeAutospacing="1" w:after="100" w:afterAutospacing="1"/>
      <w:textAlignment w:val="center"/>
    </w:pPr>
    <w:rPr>
      <w:rFonts w:ascii="Dotum" w:eastAsia="Dotum"/>
    </w:rPr>
  </w:style>
  <w:style w:type="paragraph" w:customStyle="1" w:styleId="xl151">
    <w:name w:val="xl151"/>
    <w:basedOn w:val="Normal"/>
    <w:rsid w:val="003B161D"/>
    <w:pPr>
      <w:pBdr>
        <w:right w:val="single" w:sz="4" w:space="0" w:color="auto"/>
      </w:pBdr>
      <w:spacing w:before="100" w:beforeAutospacing="1" w:after="100" w:afterAutospacing="1"/>
      <w:textAlignment w:val="center"/>
    </w:pPr>
    <w:rPr>
      <w:rFonts w:ascii="Dotum" w:eastAsia="Dotum"/>
    </w:rPr>
  </w:style>
  <w:style w:type="paragraph" w:customStyle="1" w:styleId="xl152">
    <w:name w:val="xl152"/>
    <w:basedOn w:val="Normal"/>
    <w:rsid w:val="003B161D"/>
    <w:pPr>
      <w:pBdr>
        <w:right w:val="single" w:sz="4" w:space="0" w:color="auto"/>
      </w:pBdr>
      <w:spacing w:before="100" w:beforeAutospacing="1" w:after="100" w:afterAutospacing="1"/>
      <w:textAlignment w:val="top"/>
    </w:pPr>
    <w:rPr>
      <w:rFonts w:ascii="+mj-lt" w:hAnsi="+mj-lt"/>
      <w:color w:val="000000"/>
      <w:sz w:val="20"/>
      <w:szCs w:val="20"/>
    </w:rPr>
  </w:style>
  <w:style w:type="paragraph" w:customStyle="1" w:styleId="xl153">
    <w:name w:val="xl153"/>
    <w:basedOn w:val="Normal"/>
    <w:rsid w:val="003B161D"/>
    <w:pPr>
      <w:pBdr>
        <w:bottom w:val="single" w:sz="4" w:space="0" w:color="auto"/>
        <w:right w:val="single" w:sz="4" w:space="0" w:color="auto"/>
      </w:pBdr>
      <w:spacing w:before="100" w:beforeAutospacing="1" w:after="100" w:afterAutospacing="1"/>
      <w:textAlignment w:val="top"/>
    </w:pPr>
    <w:rPr>
      <w:rFonts w:ascii="+mj-lt" w:hAnsi="+mj-lt"/>
      <w:color w:val="000000"/>
      <w:sz w:val="20"/>
      <w:szCs w:val="20"/>
    </w:rPr>
  </w:style>
  <w:style w:type="paragraph" w:customStyle="1" w:styleId="xl154">
    <w:name w:val="xl154"/>
    <w:basedOn w:val="Normal"/>
    <w:rsid w:val="003B161D"/>
    <w:pPr>
      <w:pBdr>
        <w:top w:val="single" w:sz="4" w:space="0" w:color="auto"/>
        <w:bottom w:val="single" w:sz="4" w:space="0" w:color="auto"/>
        <w:right w:val="single" w:sz="4" w:space="0" w:color="auto"/>
      </w:pBdr>
      <w:spacing w:before="100" w:beforeAutospacing="1" w:after="100" w:afterAutospacing="1"/>
      <w:textAlignment w:val="top"/>
    </w:pPr>
    <w:rPr>
      <w:rFonts w:ascii="Dotum" w:eastAsia="Dotum"/>
    </w:rPr>
  </w:style>
  <w:style w:type="paragraph" w:customStyle="1" w:styleId="xl155">
    <w:name w:val="xl155"/>
    <w:basedOn w:val="Normal"/>
    <w:rsid w:val="003B161D"/>
    <w:pPr>
      <w:spacing w:before="100" w:beforeAutospacing="1" w:after="100" w:afterAutospacing="1"/>
      <w:jc w:val="both"/>
    </w:pPr>
    <w:rPr>
      <w:rFonts w:ascii="Tahoma" w:hAnsi="Tahoma" w:cs="Tahoma"/>
      <w:color w:val="000000"/>
      <w:sz w:val="20"/>
      <w:szCs w:val="20"/>
    </w:rPr>
  </w:style>
  <w:style w:type="paragraph" w:customStyle="1" w:styleId="xl156">
    <w:name w:val="xl156"/>
    <w:basedOn w:val="Normal"/>
    <w:rsid w:val="003B161D"/>
    <w:pPr>
      <w:shd w:val="clear" w:color="000000" w:fill="FFFFFF"/>
      <w:spacing w:before="100" w:beforeAutospacing="1" w:after="100" w:afterAutospacing="1"/>
      <w:textAlignment w:val="center"/>
    </w:pPr>
    <w:rPr>
      <w:rFonts w:ascii="Dotum" w:eastAsia="Dotum"/>
    </w:rPr>
  </w:style>
  <w:style w:type="paragraph" w:customStyle="1" w:styleId="xl157">
    <w:name w:val="xl157"/>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158">
    <w:name w:val="xl158"/>
    <w:basedOn w:val="Normal"/>
    <w:rsid w:val="003B161D"/>
    <w:pPr>
      <w:spacing w:before="100" w:beforeAutospacing="1" w:after="100" w:afterAutospacing="1"/>
      <w:textAlignment w:val="center"/>
    </w:pPr>
    <w:rPr>
      <w:rFonts w:ascii="Dotum" w:eastAsia="Dotum"/>
    </w:rPr>
  </w:style>
  <w:style w:type="paragraph" w:customStyle="1" w:styleId="xl159">
    <w:name w:val="xl159"/>
    <w:basedOn w:val="Normal"/>
    <w:rsid w:val="003B16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Dotum" w:eastAsia="Dotum"/>
    </w:rPr>
  </w:style>
  <w:style w:type="paragraph" w:customStyle="1" w:styleId="xl160">
    <w:name w:val="xl160"/>
    <w:basedOn w:val="Normal"/>
    <w:rsid w:val="003B16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161">
    <w:name w:val="xl161"/>
    <w:basedOn w:val="Normal"/>
    <w:rsid w:val="003B16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162">
    <w:name w:val="xl162"/>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163">
    <w:name w:val="xl163"/>
    <w:basedOn w:val="Normal"/>
    <w:rsid w:val="003B161D"/>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Dotum" w:eastAsia="Dotum"/>
    </w:rPr>
  </w:style>
  <w:style w:type="paragraph" w:customStyle="1" w:styleId="xl164">
    <w:name w:val="xl164"/>
    <w:basedOn w:val="Normal"/>
    <w:rsid w:val="003B161D"/>
    <w:pPr>
      <w:pBdr>
        <w:left w:val="single" w:sz="4" w:space="0" w:color="auto"/>
        <w:right w:val="single" w:sz="4" w:space="0" w:color="auto"/>
      </w:pBdr>
      <w:shd w:val="clear" w:color="000000" w:fill="FFFFFF"/>
      <w:spacing w:before="100" w:beforeAutospacing="1" w:after="100" w:afterAutospacing="1"/>
      <w:textAlignment w:val="center"/>
    </w:pPr>
    <w:rPr>
      <w:rFonts w:ascii="Dotum" w:eastAsia="Dotum"/>
    </w:rPr>
  </w:style>
  <w:style w:type="paragraph" w:customStyle="1" w:styleId="xl165">
    <w:name w:val="xl165"/>
    <w:basedOn w:val="Normal"/>
    <w:rsid w:val="003B161D"/>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Dotum" w:eastAsia="Dotum"/>
    </w:rPr>
  </w:style>
  <w:style w:type="paragraph" w:customStyle="1" w:styleId="xl166">
    <w:name w:val="xl166"/>
    <w:basedOn w:val="Normal"/>
    <w:rsid w:val="003B161D"/>
    <w:pPr>
      <w:pBdr>
        <w:top w:val="single" w:sz="4" w:space="0" w:color="auto"/>
        <w:left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167">
    <w:name w:val="xl167"/>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168">
    <w:name w:val="xl168"/>
    <w:basedOn w:val="Normal"/>
    <w:rsid w:val="003B161D"/>
    <w:pPr>
      <w:pBdr>
        <w:bottom w:val="single" w:sz="4" w:space="0" w:color="auto"/>
        <w:right w:val="single" w:sz="4" w:space="0" w:color="auto"/>
      </w:pBdr>
      <w:spacing w:before="100" w:beforeAutospacing="1" w:after="100" w:afterAutospacing="1"/>
      <w:textAlignment w:val="top"/>
    </w:pPr>
    <w:rPr>
      <w:rFonts w:ascii="+mj-lt" w:hAnsi="+mj-lt"/>
      <w:sz w:val="20"/>
      <w:szCs w:val="20"/>
    </w:rPr>
  </w:style>
  <w:style w:type="paragraph" w:customStyle="1" w:styleId="xl169">
    <w:name w:val="xl169"/>
    <w:basedOn w:val="Normal"/>
    <w:rsid w:val="003B161D"/>
    <w:pPr>
      <w:pBdr>
        <w:left w:val="single" w:sz="4" w:space="0" w:color="auto"/>
        <w:right w:val="single" w:sz="4" w:space="0" w:color="auto"/>
      </w:pBdr>
      <w:shd w:val="clear" w:color="000000" w:fill="FFFFFF"/>
      <w:spacing w:before="100" w:beforeAutospacing="1" w:after="100" w:afterAutospacing="1"/>
      <w:jc w:val="center"/>
      <w:textAlignment w:val="center"/>
    </w:pPr>
    <w:rPr>
      <w:rFonts w:ascii="Dotum" w:eastAsia="Dotum"/>
    </w:rPr>
  </w:style>
  <w:style w:type="paragraph" w:customStyle="1" w:styleId="xl170">
    <w:name w:val="xl170"/>
    <w:basedOn w:val="Normal"/>
    <w:rsid w:val="003B161D"/>
    <w:pPr>
      <w:pBdr>
        <w:left w:val="single" w:sz="4" w:space="0" w:color="auto"/>
        <w:right w:val="single" w:sz="4" w:space="0" w:color="auto"/>
      </w:pBdr>
      <w:shd w:val="clear" w:color="000000" w:fill="FFFFFF"/>
      <w:spacing w:before="100" w:beforeAutospacing="1" w:after="100" w:afterAutospacing="1"/>
      <w:jc w:val="center"/>
      <w:textAlignment w:val="center"/>
    </w:pPr>
    <w:rPr>
      <w:rFonts w:ascii="Dotum" w:eastAsia="Dotum"/>
    </w:rPr>
  </w:style>
  <w:style w:type="paragraph" w:customStyle="1" w:styleId="xl171">
    <w:name w:val="xl171"/>
    <w:basedOn w:val="Normal"/>
    <w:rsid w:val="003B161D"/>
    <w:pPr>
      <w:pBdr>
        <w:left w:val="single" w:sz="4" w:space="0" w:color="auto"/>
      </w:pBdr>
      <w:spacing w:before="100" w:beforeAutospacing="1" w:after="100" w:afterAutospacing="1"/>
    </w:pPr>
  </w:style>
  <w:style w:type="paragraph" w:customStyle="1" w:styleId="xl172">
    <w:name w:val="xl172"/>
    <w:basedOn w:val="Normal"/>
    <w:rsid w:val="003B161D"/>
    <w:pPr>
      <w:pBdr>
        <w:top w:val="single" w:sz="4" w:space="0" w:color="auto"/>
        <w:left w:val="single" w:sz="4" w:space="0" w:color="auto"/>
      </w:pBdr>
      <w:spacing w:before="100" w:beforeAutospacing="1" w:after="100" w:afterAutospacing="1"/>
      <w:textAlignment w:val="top"/>
    </w:pPr>
    <w:rPr>
      <w:rFonts w:ascii="Dotum" w:eastAsia="Dotum"/>
    </w:rPr>
  </w:style>
  <w:style w:type="paragraph" w:customStyle="1" w:styleId="xl173">
    <w:name w:val="xl173"/>
    <w:basedOn w:val="Normal"/>
    <w:rsid w:val="003B161D"/>
    <w:pPr>
      <w:pBdr>
        <w:left w:val="single" w:sz="4" w:space="0" w:color="auto"/>
      </w:pBdr>
      <w:spacing w:before="100" w:beforeAutospacing="1" w:after="100" w:afterAutospacing="1"/>
      <w:textAlignment w:val="top"/>
    </w:pPr>
    <w:rPr>
      <w:rFonts w:ascii="Dotum" w:eastAsia="Dotum"/>
    </w:rPr>
  </w:style>
  <w:style w:type="paragraph" w:customStyle="1" w:styleId="xl174">
    <w:name w:val="xl174"/>
    <w:basedOn w:val="Normal"/>
    <w:rsid w:val="003B161D"/>
    <w:pPr>
      <w:pBdr>
        <w:bottom w:val="single" w:sz="4" w:space="0" w:color="auto"/>
        <w:right w:val="single" w:sz="4" w:space="0" w:color="auto"/>
      </w:pBdr>
      <w:spacing w:before="100" w:beforeAutospacing="1" w:after="100" w:afterAutospacing="1"/>
      <w:textAlignment w:val="top"/>
    </w:pPr>
    <w:rPr>
      <w:rFonts w:ascii="Dotum" w:eastAsia="Dotum"/>
    </w:rPr>
  </w:style>
  <w:style w:type="paragraph" w:customStyle="1" w:styleId="xl175">
    <w:name w:val="xl175"/>
    <w:basedOn w:val="Normal"/>
    <w:rsid w:val="003B161D"/>
    <w:pPr>
      <w:pBdr>
        <w:left w:val="single" w:sz="4" w:space="0" w:color="auto"/>
      </w:pBdr>
      <w:spacing w:before="100" w:beforeAutospacing="1" w:after="100" w:afterAutospacing="1"/>
      <w:textAlignment w:val="top"/>
    </w:pPr>
    <w:rPr>
      <w:rFonts w:ascii="Dotum" w:eastAsia="Dotum"/>
      <w:b/>
      <w:bCs/>
    </w:rPr>
  </w:style>
  <w:style w:type="paragraph" w:customStyle="1" w:styleId="xl176">
    <w:name w:val="xl176"/>
    <w:basedOn w:val="Normal"/>
    <w:rsid w:val="003B161D"/>
    <w:pPr>
      <w:spacing w:before="100" w:beforeAutospacing="1" w:after="100" w:afterAutospacing="1"/>
      <w:jc w:val="both"/>
      <w:textAlignment w:val="top"/>
    </w:pPr>
    <w:rPr>
      <w:rFonts w:ascii="Tahoma" w:hAnsi="Tahoma" w:cs="Tahoma"/>
      <w:color w:val="000000"/>
      <w:sz w:val="20"/>
      <w:szCs w:val="20"/>
    </w:rPr>
  </w:style>
  <w:style w:type="paragraph" w:customStyle="1" w:styleId="xl177">
    <w:name w:val="xl177"/>
    <w:basedOn w:val="Normal"/>
    <w:rsid w:val="003B161D"/>
    <w:pPr>
      <w:pBdr>
        <w:top w:val="single" w:sz="4" w:space="0" w:color="auto"/>
        <w:left w:val="single" w:sz="4" w:space="0" w:color="auto"/>
        <w:bottom w:val="single" w:sz="4" w:space="0" w:color="auto"/>
      </w:pBdr>
      <w:spacing w:before="100" w:beforeAutospacing="1" w:after="100" w:afterAutospacing="1"/>
      <w:textAlignment w:val="top"/>
    </w:pPr>
    <w:rPr>
      <w:rFonts w:ascii="Dotum" w:eastAsia="Dotum"/>
    </w:rPr>
  </w:style>
  <w:style w:type="paragraph" w:customStyle="1" w:styleId="xl178">
    <w:name w:val="xl178"/>
    <w:basedOn w:val="Normal"/>
    <w:rsid w:val="003B161D"/>
    <w:pPr>
      <w:pBdr>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179">
    <w:name w:val="xl179"/>
    <w:basedOn w:val="Normal"/>
    <w:rsid w:val="003B161D"/>
    <w:pPr>
      <w:pBdr>
        <w:left w:val="single" w:sz="4" w:space="0" w:color="auto"/>
        <w:bottom w:val="single" w:sz="4" w:space="0" w:color="auto"/>
      </w:pBdr>
      <w:spacing w:before="100" w:beforeAutospacing="1" w:after="100" w:afterAutospacing="1"/>
      <w:textAlignment w:val="center"/>
    </w:pPr>
    <w:rPr>
      <w:rFonts w:ascii="Dotum" w:eastAsia="Dotum"/>
      <w:b/>
      <w:bCs/>
    </w:rPr>
  </w:style>
  <w:style w:type="paragraph" w:customStyle="1" w:styleId="xl180">
    <w:name w:val="xl180"/>
    <w:basedOn w:val="Normal"/>
    <w:rsid w:val="003B161D"/>
    <w:pPr>
      <w:pBdr>
        <w:left w:val="single" w:sz="4" w:space="0" w:color="auto"/>
        <w:bottom w:val="single" w:sz="4" w:space="0" w:color="auto"/>
      </w:pBdr>
      <w:spacing w:before="100" w:beforeAutospacing="1" w:after="100" w:afterAutospacing="1"/>
      <w:textAlignment w:val="top"/>
    </w:pPr>
    <w:rPr>
      <w:rFonts w:ascii="Dotum" w:eastAsia="Dotum"/>
    </w:rPr>
  </w:style>
  <w:style w:type="paragraph" w:customStyle="1" w:styleId="xl181">
    <w:name w:val="xl181"/>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182">
    <w:name w:val="xl182"/>
    <w:basedOn w:val="Normal"/>
    <w:rsid w:val="003B161D"/>
    <w:pPr>
      <w:pBdr>
        <w:top w:val="single" w:sz="4" w:space="0" w:color="auto"/>
        <w:left w:val="single" w:sz="4" w:space="0" w:color="auto"/>
        <w:bottom w:val="single" w:sz="4" w:space="0" w:color="auto"/>
      </w:pBdr>
      <w:spacing w:before="100" w:beforeAutospacing="1" w:after="100" w:afterAutospacing="1"/>
      <w:jc w:val="right"/>
      <w:textAlignment w:val="center"/>
    </w:pPr>
    <w:rPr>
      <w:rFonts w:ascii="Dotum" w:eastAsia="Dotum"/>
    </w:rPr>
  </w:style>
  <w:style w:type="paragraph" w:customStyle="1" w:styleId="xl183">
    <w:name w:val="xl183"/>
    <w:basedOn w:val="Normal"/>
    <w:rsid w:val="003B161D"/>
    <w:pPr>
      <w:pBdr>
        <w:top w:val="single" w:sz="4" w:space="0" w:color="auto"/>
        <w:left w:val="single" w:sz="4" w:space="0" w:color="auto"/>
        <w:bottom w:val="single" w:sz="4" w:space="0" w:color="auto"/>
      </w:pBdr>
      <w:spacing w:before="100" w:beforeAutospacing="1" w:after="100" w:afterAutospacing="1"/>
      <w:jc w:val="right"/>
      <w:textAlignment w:val="top"/>
    </w:pPr>
    <w:rPr>
      <w:rFonts w:ascii="Dotum" w:eastAsia="Dotum"/>
    </w:rPr>
  </w:style>
  <w:style w:type="paragraph" w:customStyle="1" w:styleId="xl184">
    <w:name w:val="xl184"/>
    <w:basedOn w:val="Normal"/>
    <w:rsid w:val="003B161D"/>
    <w:pPr>
      <w:pBdr>
        <w:top w:val="single" w:sz="4" w:space="0" w:color="auto"/>
        <w:left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185">
    <w:name w:val="xl185"/>
    <w:basedOn w:val="Normal"/>
    <w:rsid w:val="003B161D"/>
    <w:pPr>
      <w:pBdr>
        <w:left w:val="single" w:sz="4" w:space="0" w:color="auto"/>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186">
    <w:name w:val="xl186"/>
    <w:basedOn w:val="Normal"/>
    <w:rsid w:val="003B161D"/>
    <w:pPr>
      <w:pBdr>
        <w:top w:val="single" w:sz="4" w:space="0" w:color="auto"/>
        <w:left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187">
    <w:name w:val="xl187"/>
    <w:basedOn w:val="Normal"/>
    <w:rsid w:val="003B161D"/>
    <w:pPr>
      <w:pBdr>
        <w:left w:val="single" w:sz="4" w:space="0" w:color="auto"/>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188">
    <w:name w:val="xl188"/>
    <w:basedOn w:val="Normal"/>
    <w:rsid w:val="003B161D"/>
    <w:pPr>
      <w:pBdr>
        <w:top w:val="single" w:sz="4" w:space="0" w:color="auto"/>
        <w:right w:val="single" w:sz="4" w:space="0" w:color="auto"/>
      </w:pBdr>
      <w:spacing w:before="100" w:beforeAutospacing="1" w:after="100" w:afterAutospacing="1"/>
      <w:textAlignment w:val="top"/>
    </w:pPr>
    <w:rPr>
      <w:rFonts w:ascii="+mj-lt" w:hAnsi="+mj-lt"/>
      <w:color w:val="000000"/>
      <w:sz w:val="20"/>
      <w:szCs w:val="20"/>
    </w:rPr>
  </w:style>
  <w:style w:type="paragraph" w:customStyle="1" w:styleId="xl189">
    <w:name w:val="xl189"/>
    <w:basedOn w:val="Normal"/>
    <w:rsid w:val="003B161D"/>
    <w:pPr>
      <w:pBdr>
        <w:right w:val="single" w:sz="4" w:space="0" w:color="auto"/>
      </w:pBdr>
      <w:spacing w:before="100" w:beforeAutospacing="1" w:after="100" w:afterAutospacing="1"/>
      <w:textAlignment w:val="top"/>
    </w:pPr>
    <w:rPr>
      <w:rFonts w:ascii="+mj-lt" w:hAnsi="+mj-lt"/>
      <w:color w:val="000000"/>
      <w:sz w:val="20"/>
      <w:szCs w:val="20"/>
    </w:rPr>
  </w:style>
  <w:style w:type="paragraph" w:customStyle="1" w:styleId="xl190">
    <w:name w:val="xl190"/>
    <w:basedOn w:val="Normal"/>
    <w:rsid w:val="003B161D"/>
    <w:pPr>
      <w:pBdr>
        <w:left w:val="single" w:sz="4" w:space="0" w:color="auto"/>
      </w:pBdr>
      <w:spacing w:before="100" w:beforeAutospacing="1" w:after="100" w:afterAutospacing="1"/>
      <w:textAlignment w:val="top"/>
    </w:pPr>
    <w:rPr>
      <w:rFonts w:ascii="Dotum" w:eastAsia="Dotum"/>
    </w:rPr>
  </w:style>
  <w:style w:type="paragraph" w:customStyle="1" w:styleId="xl191">
    <w:name w:val="xl191"/>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192">
    <w:name w:val="xl192"/>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b/>
      <w:bCs/>
    </w:rPr>
  </w:style>
  <w:style w:type="paragraph" w:customStyle="1" w:styleId="xl193">
    <w:name w:val="xl193"/>
    <w:basedOn w:val="Normal"/>
    <w:rsid w:val="003B161D"/>
    <w:pPr>
      <w:pBdr>
        <w:top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b/>
      <w:bCs/>
    </w:rPr>
  </w:style>
  <w:style w:type="paragraph" w:customStyle="1" w:styleId="xl194">
    <w:name w:val="xl194"/>
    <w:basedOn w:val="Normal"/>
    <w:rsid w:val="003B161D"/>
    <w:pPr>
      <w:pBdr>
        <w:top w:val="single" w:sz="4" w:space="0" w:color="auto"/>
        <w:left w:val="single" w:sz="4" w:space="0" w:color="auto"/>
        <w:right w:val="single" w:sz="4" w:space="0" w:color="auto"/>
      </w:pBdr>
      <w:spacing w:before="100" w:beforeAutospacing="1" w:after="100" w:afterAutospacing="1"/>
      <w:jc w:val="center"/>
      <w:textAlignment w:val="top"/>
    </w:pPr>
    <w:rPr>
      <w:rFonts w:ascii="Dotum" w:eastAsia="Dotum"/>
    </w:rPr>
  </w:style>
  <w:style w:type="paragraph" w:customStyle="1" w:styleId="xl195">
    <w:name w:val="xl195"/>
    <w:basedOn w:val="Normal"/>
    <w:rsid w:val="003B161D"/>
    <w:pPr>
      <w:pBdr>
        <w:top w:val="single" w:sz="4" w:space="0" w:color="auto"/>
        <w:right w:val="single" w:sz="4" w:space="0" w:color="auto"/>
      </w:pBdr>
      <w:spacing w:before="100" w:beforeAutospacing="1" w:after="100" w:afterAutospacing="1"/>
      <w:textAlignment w:val="top"/>
    </w:pPr>
    <w:rPr>
      <w:rFonts w:ascii="Franklin Gothic Book" w:hAnsi="Franklin Gothic Book"/>
      <w:color w:val="000000"/>
    </w:rPr>
  </w:style>
  <w:style w:type="paragraph" w:customStyle="1" w:styleId="xl196">
    <w:name w:val="xl196"/>
    <w:basedOn w:val="Normal"/>
    <w:rsid w:val="003B161D"/>
    <w:pPr>
      <w:pBdr>
        <w:right w:val="single" w:sz="4" w:space="0" w:color="auto"/>
      </w:pBdr>
      <w:spacing w:before="100" w:beforeAutospacing="1" w:after="100" w:afterAutospacing="1"/>
      <w:textAlignment w:val="top"/>
    </w:pPr>
    <w:rPr>
      <w:rFonts w:ascii="Franklin Gothic Book" w:hAnsi="Franklin Gothic Book"/>
      <w:color w:val="000000"/>
    </w:rPr>
  </w:style>
  <w:style w:type="paragraph" w:customStyle="1" w:styleId="xl197">
    <w:name w:val="xl197"/>
    <w:basedOn w:val="Normal"/>
    <w:rsid w:val="003B161D"/>
    <w:pPr>
      <w:pBdr>
        <w:right w:val="single" w:sz="4" w:space="0" w:color="auto"/>
      </w:pBdr>
      <w:spacing w:before="100" w:beforeAutospacing="1" w:after="100" w:afterAutospacing="1"/>
      <w:textAlignment w:val="top"/>
    </w:pPr>
    <w:rPr>
      <w:rFonts w:ascii="Franklin Gothic Book" w:hAnsi="Franklin Gothic Book"/>
      <w:color w:val="FF0000"/>
    </w:rPr>
  </w:style>
  <w:style w:type="paragraph" w:customStyle="1" w:styleId="xl198">
    <w:name w:val="xl198"/>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199">
    <w:name w:val="xl199"/>
    <w:basedOn w:val="Normal"/>
    <w:rsid w:val="003B161D"/>
    <w:pPr>
      <w:pBdr>
        <w:left w:val="single" w:sz="4" w:space="0" w:color="auto"/>
        <w:bottom w:val="single" w:sz="4" w:space="0" w:color="auto"/>
      </w:pBdr>
      <w:spacing w:before="100" w:beforeAutospacing="1" w:after="100" w:afterAutospacing="1"/>
      <w:textAlignment w:val="center"/>
    </w:pPr>
    <w:rPr>
      <w:rFonts w:ascii="Dotum" w:eastAsia="Dotum"/>
    </w:rPr>
  </w:style>
  <w:style w:type="paragraph" w:customStyle="1" w:styleId="xl200">
    <w:name w:val="xl200"/>
    <w:basedOn w:val="Normal"/>
    <w:rsid w:val="003B161D"/>
    <w:pPr>
      <w:pBdr>
        <w:top w:val="single" w:sz="4" w:space="0" w:color="auto"/>
        <w:right w:val="single" w:sz="4" w:space="0" w:color="auto"/>
      </w:pBdr>
      <w:spacing w:before="100" w:beforeAutospacing="1" w:after="100" w:afterAutospacing="1"/>
      <w:textAlignment w:val="top"/>
    </w:pPr>
    <w:rPr>
      <w:rFonts w:ascii="Tahoma" w:hAnsi="Tahoma" w:cs="Tahoma"/>
      <w:color w:val="000000"/>
      <w:sz w:val="20"/>
      <w:szCs w:val="20"/>
    </w:rPr>
  </w:style>
  <w:style w:type="paragraph" w:customStyle="1" w:styleId="xl201">
    <w:name w:val="xl201"/>
    <w:basedOn w:val="Normal"/>
    <w:rsid w:val="003B161D"/>
    <w:pPr>
      <w:pBdr>
        <w:bottom w:val="single" w:sz="4" w:space="0" w:color="auto"/>
        <w:right w:val="single" w:sz="4" w:space="0" w:color="auto"/>
      </w:pBdr>
      <w:spacing w:before="100" w:beforeAutospacing="1" w:after="100" w:afterAutospacing="1"/>
      <w:jc w:val="both"/>
    </w:pPr>
    <w:rPr>
      <w:rFonts w:ascii="+mj-lt" w:hAnsi="+mj-lt"/>
      <w:color w:val="000000"/>
      <w:sz w:val="20"/>
      <w:szCs w:val="20"/>
    </w:rPr>
  </w:style>
  <w:style w:type="paragraph" w:customStyle="1" w:styleId="xl202">
    <w:name w:val="xl202"/>
    <w:basedOn w:val="Normal"/>
    <w:rsid w:val="003B161D"/>
    <w:pPr>
      <w:pBdr>
        <w:top w:val="single" w:sz="4" w:space="0" w:color="auto"/>
        <w:bottom w:val="single" w:sz="4" w:space="0" w:color="auto"/>
        <w:right w:val="single" w:sz="4" w:space="0" w:color="auto"/>
      </w:pBdr>
      <w:spacing w:before="100" w:beforeAutospacing="1" w:after="100" w:afterAutospacing="1"/>
      <w:textAlignment w:val="top"/>
    </w:pPr>
    <w:rPr>
      <w:rFonts w:ascii="+mj-lt" w:hAnsi="+mj-lt"/>
      <w:color w:val="FF0000"/>
      <w:sz w:val="20"/>
      <w:szCs w:val="20"/>
    </w:rPr>
  </w:style>
  <w:style w:type="paragraph" w:customStyle="1" w:styleId="xl203">
    <w:name w:val="xl203"/>
    <w:basedOn w:val="Normal"/>
    <w:rsid w:val="003B161D"/>
    <w:pPr>
      <w:pBdr>
        <w:bottom w:val="single" w:sz="4" w:space="0" w:color="auto"/>
        <w:right w:val="single" w:sz="4" w:space="0" w:color="auto"/>
      </w:pBdr>
      <w:spacing w:before="100" w:beforeAutospacing="1" w:after="100" w:afterAutospacing="1"/>
      <w:jc w:val="both"/>
    </w:pPr>
    <w:rPr>
      <w:rFonts w:ascii="+mj-lt" w:hAnsi="+mj-lt"/>
      <w:color w:val="FF0000"/>
      <w:sz w:val="20"/>
      <w:szCs w:val="20"/>
    </w:rPr>
  </w:style>
  <w:style w:type="paragraph" w:customStyle="1" w:styleId="xl204">
    <w:name w:val="xl204"/>
    <w:basedOn w:val="Normal"/>
    <w:rsid w:val="003B161D"/>
    <w:pPr>
      <w:pBdr>
        <w:left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205">
    <w:name w:val="xl205"/>
    <w:basedOn w:val="Normal"/>
    <w:rsid w:val="003B161D"/>
    <w:pPr>
      <w:pBdr>
        <w:bottom w:val="single" w:sz="4" w:space="0" w:color="auto"/>
        <w:right w:val="single" w:sz="4" w:space="0" w:color="auto"/>
      </w:pBdr>
      <w:spacing w:before="100" w:beforeAutospacing="1" w:after="100" w:afterAutospacing="1"/>
      <w:textAlignment w:val="center"/>
    </w:pPr>
    <w:rPr>
      <w:rFonts w:ascii="Dotum" w:eastAsia="Dotum"/>
      <w:b/>
      <w:bCs/>
    </w:rPr>
  </w:style>
  <w:style w:type="paragraph" w:customStyle="1" w:styleId="xl206">
    <w:name w:val="xl206"/>
    <w:basedOn w:val="Normal"/>
    <w:rsid w:val="003B161D"/>
    <w:pPr>
      <w:pBdr>
        <w:top w:val="single" w:sz="4" w:space="0" w:color="auto"/>
        <w:left w:val="single" w:sz="4" w:space="0" w:color="auto"/>
        <w:bottom w:val="single" w:sz="4" w:space="0" w:color="auto"/>
      </w:pBdr>
      <w:spacing w:before="100" w:beforeAutospacing="1" w:after="100" w:afterAutospacing="1"/>
      <w:textAlignment w:val="top"/>
    </w:pPr>
    <w:rPr>
      <w:rFonts w:ascii="Dotum" w:eastAsia="Dotum"/>
    </w:rPr>
  </w:style>
  <w:style w:type="paragraph" w:customStyle="1" w:styleId="xl207">
    <w:name w:val="xl207"/>
    <w:basedOn w:val="Normal"/>
    <w:rsid w:val="003B161D"/>
    <w:pPr>
      <w:pBdr>
        <w:top w:val="single" w:sz="4" w:space="0" w:color="auto"/>
        <w:left w:val="single" w:sz="4" w:space="0" w:color="auto"/>
        <w:right w:val="single" w:sz="4" w:space="0" w:color="auto"/>
      </w:pBdr>
      <w:spacing w:before="100" w:beforeAutospacing="1" w:after="100" w:afterAutospacing="1"/>
      <w:jc w:val="center"/>
      <w:textAlignment w:val="top"/>
    </w:pPr>
    <w:rPr>
      <w:rFonts w:ascii="Dotum" w:eastAsia="Dotum"/>
    </w:rPr>
  </w:style>
  <w:style w:type="paragraph" w:customStyle="1" w:styleId="xl208">
    <w:name w:val="xl208"/>
    <w:basedOn w:val="Normal"/>
    <w:rsid w:val="003B161D"/>
    <w:pPr>
      <w:pBdr>
        <w:top w:val="single" w:sz="4" w:space="0" w:color="auto"/>
        <w:left w:val="single" w:sz="4" w:space="0" w:color="auto"/>
      </w:pBdr>
      <w:spacing w:before="100" w:beforeAutospacing="1" w:after="100" w:afterAutospacing="1"/>
      <w:textAlignment w:val="top"/>
    </w:pPr>
    <w:rPr>
      <w:rFonts w:ascii="Dotum" w:eastAsia="Dotum"/>
    </w:rPr>
  </w:style>
  <w:style w:type="paragraph" w:customStyle="1" w:styleId="xl209">
    <w:name w:val="xl209"/>
    <w:basedOn w:val="Normal"/>
    <w:rsid w:val="003B161D"/>
    <w:pPr>
      <w:pBdr>
        <w:top w:val="single" w:sz="4" w:space="0" w:color="auto"/>
      </w:pBdr>
      <w:spacing w:before="100" w:beforeAutospacing="1" w:after="100" w:afterAutospacing="1"/>
      <w:textAlignment w:val="top"/>
    </w:pPr>
    <w:rPr>
      <w:rFonts w:ascii="Dotum" w:eastAsia="Dotum"/>
    </w:rPr>
  </w:style>
  <w:style w:type="paragraph" w:customStyle="1" w:styleId="xl210">
    <w:name w:val="xl210"/>
    <w:basedOn w:val="Normal"/>
    <w:rsid w:val="003B161D"/>
    <w:pPr>
      <w:pBdr>
        <w:left w:val="single" w:sz="4" w:space="0" w:color="auto"/>
        <w:right w:val="single" w:sz="4" w:space="0" w:color="auto"/>
      </w:pBdr>
      <w:spacing w:before="100" w:beforeAutospacing="1" w:after="100" w:afterAutospacing="1"/>
      <w:jc w:val="center"/>
      <w:textAlignment w:val="center"/>
    </w:pPr>
    <w:rPr>
      <w:rFonts w:ascii="Dotum" w:eastAsia="Dotum"/>
      <w:b/>
      <w:bCs/>
    </w:rPr>
  </w:style>
  <w:style w:type="paragraph" w:customStyle="1" w:styleId="xl211">
    <w:name w:val="xl211"/>
    <w:basedOn w:val="Normal"/>
    <w:rsid w:val="003B161D"/>
    <w:pPr>
      <w:pBdr>
        <w:left w:val="single" w:sz="4" w:space="0" w:color="auto"/>
      </w:pBdr>
      <w:spacing w:before="100" w:beforeAutospacing="1" w:after="100" w:afterAutospacing="1"/>
      <w:textAlignment w:val="center"/>
    </w:pPr>
    <w:rPr>
      <w:rFonts w:ascii="Dotum" w:eastAsia="Dotum"/>
    </w:rPr>
  </w:style>
  <w:style w:type="paragraph" w:customStyle="1" w:styleId="xl212">
    <w:name w:val="xl212"/>
    <w:basedOn w:val="Normal"/>
    <w:rsid w:val="003B161D"/>
    <w:pPr>
      <w:pBdr>
        <w:left w:val="single" w:sz="4" w:space="0" w:color="auto"/>
      </w:pBdr>
      <w:spacing w:before="100" w:beforeAutospacing="1" w:after="100" w:afterAutospacing="1"/>
      <w:jc w:val="center"/>
      <w:textAlignment w:val="center"/>
    </w:pPr>
    <w:rPr>
      <w:rFonts w:ascii="Dotum" w:eastAsia="Dotum"/>
    </w:rPr>
  </w:style>
  <w:style w:type="paragraph" w:customStyle="1" w:styleId="xl213">
    <w:name w:val="xl213"/>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14">
    <w:name w:val="xl214"/>
    <w:basedOn w:val="Normal"/>
    <w:rsid w:val="003B161D"/>
    <w:pPr>
      <w:pBdr>
        <w:bottom w:val="single" w:sz="4" w:space="0" w:color="auto"/>
        <w:right w:val="single" w:sz="4" w:space="0" w:color="auto"/>
      </w:pBdr>
      <w:spacing w:before="100" w:beforeAutospacing="1" w:after="100" w:afterAutospacing="1"/>
      <w:textAlignment w:val="top"/>
    </w:pPr>
    <w:rPr>
      <w:rFonts w:ascii="Dotum" w:eastAsia="Dotum"/>
    </w:rPr>
  </w:style>
  <w:style w:type="paragraph" w:customStyle="1" w:styleId="xl215">
    <w:name w:val="xl215"/>
    <w:basedOn w:val="Normal"/>
    <w:rsid w:val="003B161D"/>
    <w:pPr>
      <w:pBdr>
        <w:left w:val="single" w:sz="4" w:space="0" w:color="auto"/>
        <w:bottom w:val="single" w:sz="4" w:space="0" w:color="auto"/>
      </w:pBdr>
      <w:spacing w:before="100" w:beforeAutospacing="1" w:after="100" w:afterAutospacing="1"/>
      <w:textAlignment w:val="top"/>
    </w:pPr>
    <w:rPr>
      <w:rFonts w:ascii="Dotum" w:eastAsia="Dotum"/>
    </w:rPr>
  </w:style>
  <w:style w:type="paragraph" w:customStyle="1" w:styleId="xl216">
    <w:name w:val="xl216"/>
    <w:basedOn w:val="Normal"/>
    <w:rsid w:val="003B161D"/>
    <w:pPr>
      <w:pBdr>
        <w:left w:val="single" w:sz="4" w:space="0" w:color="auto"/>
        <w:bottom w:val="single" w:sz="4" w:space="0" w:color="auto"/>
      </w:pBdr>
      <w:spacing w:before="100" w:beforeAutospacing="1" w:after="100" w:afterAutospacing="1"/>
      <w:jc w:val="center"/>
      <w:textAlignment w:val="center"/>
    </w:pPr>
    <w:rPr>
      <w:rFonts w:ascii="Dotum" w:eastAsia="Dotum"/>
    </w:rPr>
  </w:style>
  <w:style w:type="paragraph" w:customStyle="1" w:styleId="xl217">
    <w:name w:val="xl217"/>
    <w:basedOn w:val="Normal"/>
    <w:rsid w:val="003B161D"/>
    <w:pPr>
      <w:pBdr>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218">
    <w:name w:val="xl218"/>
    <w:basedOn w:val="Normal"/>
    <w:rsid w:val="003B161D"/>
    <w:pPr>
      <w:pBdr>
        <w:right w:val="single" w:sz="4" w:space="0" w:color="auto"/>
      </w:pBdr>
      <w:spacing w:before="100" w:beforeAutospacing="1" w:after="100" w:afterAutospacing="1"/>
      <w:textAlignment w:val="top"/>
    </w:pPr>
    <w:rPr>
      <w:rFonts w:ascii="+mj-lt" w:hAnsi="+mj-lt"/>
      <w:sz w:val="20"/>
      <w:szCs w:val="20"/>
    </w:rPr>
  </w:style>
  <w:style w:type="paragraph" w:customStyle="1" w:styleId="xl219">
    <w:name w:val="xl219"/>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20">
    <w:name w:val="xl220"/>
    <w:basedOn w:val="Normal"/>
    <w:rsid w:val="003B161D"/>
    <w:pPr>
      <w:pBdr>
        <w:left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21">
    <w:name w:val="xl221"/>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22">
    <w:name w:val="xl222"/>
    <w:basedOn w:val="Normal"/>
    <w:rsid w:val="003B161D"/>
    <w:pPr>
      <w:pBdr>
        <w:right w:val="single" w:sz="4" w:space="0" w:color="auto"/>
      </w:pBdr>
      <w:spacing w:before="100" w:beforeAutospacing="1" w:after="100" w:afterAutospacing="1"/>
      <w:jc w:val="both"/>
      <w:textAlignment w:val="top"/>
    </w:pPr>
    <w:rPr>
      <w:rFonts w:ascii="Franklin Gothic Book" w:hAnsi="Franklin Gothic Book"/>
      <w:color w:val="000000"/>
    </w:rPr>
  </w:style>
  <w:style w:type="paragraph" w:customStyle="1" w:styleId="xl223">
    <w:name w:val="xl223"/>
    <w:basedOn w:val="Normal"/>
    <w:rsid w:val="003B161D"/>
    <w:pPr>
      <w:pBdr>
        <w:top w:val="single" w:sz="4" w:space="0" w:color="auto"/>
        <w:left w:val="single" w:sz="4" w:space="0" w:color="auto"/>
        <w:bottom w:val="single" w:sz="4" w:space="0" w:color="auto"/>
      </w:pBdr>
      <w:spacing w:before="100" w:beforeAutospacing="1" w:after="100" w:afterAutospacing="1"/>
      <w:textAlignment w:val="top"/>
    </w:pPr>
    <w:rPr>
      <w:rFonts w:ascii="Dotum" w:eastAsia="Dotum"/>
    </w:rPr>
  </w:style>
  <w:style w:type="paragraph" w:customStyle="1" w:styleId="xl224">
    <w:name w:val="xl224"/>
    <w:basedOn w:val="Normal"/>
    <w:rsid w:val="003B161D"/>
    <w:pPr>
      <w:pBdr>
        <w:top w:val="single" w:sz="4" w:space="0" w:color="auto"/>
        <w:bottom w:val="single" w:sz="4" w:space="0" w:color="auto"/>
        <w:right w:val="single" w:sz="4" w:space="0" w:color="auto"/>
      </w:pBdr>
      <w:spacing w:before="100" w:beforeAutospacing="1" w:after="100" w:afterAutospacing="1"/>
      <w:textAlignment w:val="top"/>
    </w:pPr>
    <w:rPr>
      <w:rFonts w:ascii="Dotum" w:eastAsia="Dotum"/>
    </w:rPr>
  </w:style>
  <w:style w:type="paragraph" w:customStyle="1" w:styleId="xl225">
    <w:name w:val="xl225"/>
    <w:basedOn w:val="Normal"/>
    <w:rsid w:val="003B161D"/>
    <w:pPr>
      <w:pBdr>
        <w:right w:val="single" w:sz="4" w:space="0" w:color="auto"/>
      </w:pBdr>
      <w:spacing w:before="100" w:beforeAutospacing="1" w:after="100" w:afterAutospacing="1"/>
      <w:textAlignment w:val="top"/>
    </w:pPr>
    <w:rPr>
      <w:rFonts w:ascii="Dotum" w:eastAsia="Dotum"/>
    </w:rPr>
  </w:style>
  <w:style w:type="paragraph" w:customStyle="1" w:styleId="xl226">
    <w:name w:val="xl226"/>
    <w:basedOn w:val="Normal"/>
    <w:rsid w:val="003B161D"/>
    <w:pPr>
      <w:pBdr>
        <w:bottom w:val="single" w:sz="4" w:space="0" w:color="auto"/>
        <w:right w:val="single" w:sz="4" w:space="0" w:color="auto"/>
      </w:pBdr>
      <w:spacing w:before="100" w:beforeAutospacing="1" w:after="100" w:afterAutospacing="1"/>
      <w:textAlignment w:val="top"/>
    </w:pPr>
    <w:rPr>
      <w:rFonts w:ascii="Dotum" w:eastAsia="Dotum"/>
    </w:rPr>
  </w:style>
  <w:style w:type="paragraph" w:customStyle="1" w:styleId="xl227">
    <w:name w:val="xl227"/>
    <w:basedOn w:val="Normal"/>
    <w:rsid w:val="003B161D"/>
    <w:pPr>
      <w:pBdr>
        <w:left w:val="single" w:sz="4" w:space="0" w:color="auto"/>
        <w:right w:val="single" w:sz="4" w:space="0" w:color="auto"/>
      </w:pBdr>
      <w:spacing w:before="100" w:beforeAutospacing="1" w:after="100" w:afterAutospacing="1"/>
      <w:jc w:val="center"/>
      <w:textAlignment w:val="top"/>
    </w:pPr>
    <w:rPr>
      <w:rFonts w:ascii="Dotum" w:eastAsia="Dotum"/>
    </w:rPr>
  </w:style>
  <w:style w:type="paragraph" w:customStyle="1" w:styleId="xl228">
    <w:name w:val="xl228"/>
    <w:basedOn w:val="Normal"/>
    <w:rsid w:val="003B161D"/>
    <w:pPr>
      <w:pBdr>
        <w:top w:val="single" w:sz="4" w:space="0" w:color="auto"/>
        <w:bottom w:val="single" w:sz="4" w:space="0" w:color="auto"/>
      </w:pBdr>
      <w:spacing w:before="100" w:beforeAutospacing="1" w:after="100" w:afterAutospacing="1"/>
      <w:textAlignment w:val="top"/>
    </w:pPr>
    <w:rPr>
      <w:rFonts w:ascii="Dotum" w:eastAsia="Dotum"/>
    </w:rPr>
  </w:style>
  <w:style w:type="paragraph" w:customStyle="1" w:styleId="xl229">
    <w:name w:val="xl229"/>
    <w:basedOn w:val="Normal"/>
    <w:rsid w:val="003B161D"/>
    <w:pPr>
      <w:pBdr>
        <w:right w:val="single" w:sz="4" w:space="0" w:color="auto"/>
      </w:pBdr>
      <w:spacing w:before="100" w:beforeAutospacing="1" w:after="100" w:afterAutospacing="1"/>
      <w:textAlignment w:val="top"/>
    </w:pPr>
    <w:rPr>
      <w:rFonts w:ascii="Franklin Gothic Book" w:hAnsi="Franklin Gothic Book"/>
      <w:color w:val="000000"/>
    </w:rPr>
  </w:style>
  <w:style w:type="paragraph" w:customStyle="1" w:styleId="xl230">
    <w:name w:val="xl230"/>
    <w:basedOn w:val="Normal"/>
    <w:rsid w:val="003B161D"/>
    <w:pPr>
      <w:pBdr>
        <w:bottom w:val="single" w:sz="4" w:space="0" w:color="auto"/>
        <w:right w:val="single" w:sz="4" w:space="0" w:color="auto"/>
      </w:pBdr>
      <w:spacing w:before="100" w:beforeAutospacing="1" w:after="100" w:afterAutospacing="1"/>
      <w:jc w:val="both"/>
      <w:textAlignment w:val="top"/>
    </w:pPr>
    <w:rPr>
      <w:rFonts w:ascii="Franklin Gothic Book" w:hAnsi="Franklin Gothic Book"/>
      <w:color w:val="000000"/>
    </w:rPr>
  </w:style>
  <w:style w:type="paragraph" w:customStyle="1" w:styleId="xl231">
    <w:name w:val="xl231"/>
    <w:basedOn w:val="Normal"/>
    <w:rsid w:val="003B161D"/>
    <w:pPr>
      <w:pBdr>
        <w:bottom w:val="single" w:sz="4" w:space="0" w:color="auto"/>
        <w:right w:val="single" w:sz="4" w:space="0" w:color="auto"/>
      </w:pBdr>
      <w:spacing w:before="100" w:beforeAutospacing="1" w:after="100" w:afterAutospacing="1"/>
      <w:textAlignment w:val="top"/>
    </w:pPr>
    <w:rPr>
      <w:rFonts w:ascii="Franklin Gothic Book" w:hAnsi="Franklin Gothic Book"/>
      <w:color w:val="000000"/>
    </w:rPr>
  </w:style>
  <w:style w:type="paragraph" w:customStyle="1" w:styleId="xl232">
    <w:name w:val="xl232"/>
    <w:basedOn w:val="Normal"/>
    <w:rsid w:val="003B161D"/>
    <w:pPr>
      <w:pBdr>
        <w:top w:val="single" w:sz="4" w:space="0" w:color="auto"/>
        <w:right w:val="single" w:sz="4" w:space="0" w:color="auto"/>
      </w:pBdr>
      <w:spacing w:before="100" w:beforeAutospacing="1" w:after="100" w:afterAutospacing="1"/>
      <w:textAlignment w:val="top"/>
    </w:pPr>
    <w:rPr>
      <w:rFonts w:ascii="Franklin Gothic Book" w:hAnsi="Franklin Gothic Book"/>
      <w:color w:val="000000"/>
    </w:rPr>
  </w:style>
  <w:style w:type="paragraph" w:customStyle="1" w:styleId="xl233">
    <w:name w:val="xl233"/>
    <w:basedOn w:val="Normal"/>
    <w:rsid w:val="003B161D"/>
    <w:pPr>
      <w:pBdr>
        <w:top w:val="single" w:sz="4" w:space="0" w:color="auto"/>
        <w:left w:val="single" w:sz="4" w:space="0" w:color="auto"/>
        <w:bottom w:val="single" w:sz="4" w:space="0" w:color="auto"/>
      </w:pBdr>
      <w:spacing w:before="100" w:beforeAutospacing="1" w:after="100" w:afterAutospacing="1"/>
      <w:jc w:val="center"/>
      <w:textAlignment w:val="center"/>
    </w:pPr>
    <w:rPr>
      <w:rFonts w:ascii="Dotum" w:eastAsia="Dotum"/>
      <w:b/>
      <w:bCs/>
    </w:rPr>
  </w:style>
  <w:style w:type="paragraph" w:customStyle="1" w:styleId="xl234">
    <w:name w:val="xl234"/>
    <w:basedOn w:val="Normal"/>
    <w:rsid w:val="003B161D"/>
    <w:pPr>
      <w:pBdr>
        <w:top w:val="single" w:sz="4" w:space="0" w:color="auto"/>
        <w:right w:val="single" w:sz="4" w:space="0" w:color="auto"/>
      </w:pBdr>
      <w:spacing w:before="100" w:beforeAutospacing="1" w:after="100" w:afterAutospacing="1"/>
      <w:jc w:val="both"/>
      <w:textAlignment w:val="top"/>
    </w:pPr>
    <w:rPr>
      <w:rFonts w:ascii="+mj-lt" w:hAnsi="+mj-lt"/>
      <w:color w:val="000000"/>
      <w:sz w:val="20"/>
      <w:szCs w:val="20"/>
    </w:rPr>
  </w:style>
  <w:style w:type="paragraph" w:customStyle="1" w:styleId="xl235">
    <w:name w:val="xl235"/>
    <w:basedOn w:val="Normal"/>
    <w:rsid w:val="003B161D"/>
    <w:pPr>
      <w:pBdr>
        <w:top w:val="single" w:sz="4" w:space="0" w:color="auto"/>
        <w:bottom w:val="single" w:sz="4" w:space="0" w:color="auto"/>
        <w:right w:val="single" w:sz="4" w:space="0" w:color="auto"/>
      </w:pBdr>
      <w:spacing w:before="100" w:beforeAutospacing="1" w:after="100" w:afterAutospacing="1"/>
      <w:textAlignment w:val="center"/>
    </w:pPr>
    <w:rPr>
      <w:rFonts w:ascii="Dotum" w:eastAsia="Dotum"/>
      <w:b/>
      <w:bCs/>
    </w:rPr>
  </w:style>
  <w:style w:type="paragraph" w:customStyle="1" w:styleId="xl236">
    <w:name w:val="xl236"/>
    <w:basedOn w:val="Normal"/>
    <w:rsid w:val="003B161D"/>
    <w:pPr>
      <w:pBdr>
        <w:right w:val="single" w:sz="4" w:space="0" w:color="auto"/>
      </w:pBdr>
      <w:spacing w:before="100" w:beforeAutospacing="1" w:after="100" w:afterAutospacing="1"/>
      <w:textAlignment w:val="center"/>
    </w:pPr>
    <w:rPr>
      <w:rFonts w:ascii="Dotum" w:eastAsia="Dotum"/>
    </w:rPr>
  </w:style>
  <w:style w:type="paragraph" w:customStyle="1" w:styleId="xl237">
    <w:name w:val="xl237"/>
    <w:basedOn w:val="Normal"/>
    <w:rsid w:val="003B161D"/>
    <w:pPr>
      <w:pBdr>
        <w:right w:val="single" w:sz="4" w:space="0" w:color="auto"/>
      </w:pBdr>
      <w:spacing w:before="100" w:beforeAutospacing="1" w:after="100" w:afterAutospacing="1"/>
      <w:jc w:val="both"/>
    </w:pPr>
    <w:rPr>
      <w:rFonts w:ascii="Tahoma" w:hAnsi="Tahoma" w:cs="Tahoma"/>
      <w:color w:val="000000"/>
      <w:sz w:val="20"/>
      <w:szCs w:val="20"/>
    </w:rPr>
  </w:style>
  <w:style w:type="paragraph" w:customStyle="1" w:styleId="xl238">
    <w:name w:val="xl238"/>
    <w:basedOn w:val="Normal"/>
    <w:rsid w:val="003B161D"/>
    <w:pPr>
      <w:pBdr>
        <w:bottom w:val="single" w:sz="4" w:space="0" w:color="auto"/>
        <w:right w:val="single" w:sz="4" w:space="0" w:color="auto"/>
      </w:pBdr>
      <w:spacing w:before="100" w:beforeAutospacing="1" w:after="100" w:afterAutospacing="1"/>
      <w:jc w:val="both"/>
      <w:textAlignment w:val="top"/>
    </w:pPr>
    <w:rPr>
      <w:rFonts w:ascii="+mj-lt" w:hAnsi="+mj-lt"/>
      <w:color w:val="000000"/>
      <w:sz w:val="20"/>
      <w:szCs w:val="20"/>
    </w:rPr>
  </w:style>
  <w:style w:type="paragraph" w:customStyle="1" w:styleId="xl239">
    <w:name w:val="xl239"/>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40">
    <w:name w:val="xl240"/>
    <w:basedOn w:val="Normal"/>
    <w:rsid w:val="003B161D"/>
    <w:pPr>
      <w:pBdr>
        <w:top w:val="single" w:sz="4" w:space="0" w:color="auto"/>
        <w:right w:val="single" w:sz="4" w:space="0" w:color="auto"/>
      </w:pBdr>
      <w:spacing w:before="100" w:beforeAutospacing="1" w:after="100" w:afterAutospacing="1"/>
      <w:jc w:val="both"/>
    </w:pPr>
    <w:rPr>
      <w:rFonts w:ascii="Tahoma" w:hAnsi="Tahoma" w:cs="Tahoma"/>
      <w:color w:val="000000"/>
      <w:sz w:val="20"/>
      <w:szCs w:val="20"/>
    </w:rPr>
  </w:style>
  <w:style w:type="paragraph" w:customStyle="1" w:styleId="xl241">
    <w:name w:val="xl241"/>
    <w:basedOn w:val="Normal"/>
    <w:rsid w:val="003B161D"/>
    <w:pPr>
      <w:pBdr>
        <w:bottom w:val="single" w:sz="4" w:space="0" w:color="auto"/>
      </w:pBdr>
      <w:spacing w:before="100" w:beforeAutospacing="1" w:after="100" w:afterAutospacing="1"/>
      <w:textAlignment w:val="center"/>
    </w:pPr>
    <w:rPr>
      <w:rFonts w:ascii="Dotum" w:eastAsia="Dotum"/>
      <w:b/>
      <w:bCs/>
    </w:rPr>
  </w:style>
  <w:style w:type="paragraph" w:customStyle="1" w:styleId="xl242">
    <w:name w:val="xl242"/>
    <w:basedOn w:val="Normal"/>
    <w:rsid w:val="003B161D"/>
    <w:pPr>
      <w:spacing w:before="100" w:beforeAutospacing="1" w:after="100" w:afterAutospacing="1"/>
      <w:textAlignment w:val="top"/>
    </w:pPr>
    <w:rPr>
      <w:rFonts w:ascii="Dotum" w:eastAsia="Dotum"/>
      <w:b/>
      <w:bCs/>
    </w:rPr>
  </w:style>
  <w:style w:type="paragraph" w:customStyle="1" w:styleId="xl243">
    <w:name w:val="xl243"/>
    <w:basedOn w:val="Normal"/>
    <w:rsid w:val="003B161D"/>
    <w:pPr>
      <w:pBdr>
        <w:left w:val="single" w:sz="4" w:space="0" w:color="auto"/>
        <w:bottom w:val="single" w:sz="4" w:space="0" w:color="auto"/>
      </w:pBdr>
      <w:spacing w:before="100" w:beforeAutospacing="1" w:after="100" w:afterAutospacing="1"/>
      <w:textAlignment w:val="top"/>
    </w:pPr>
    <w:rPr>
      <w:rFonts w:ascii="Dotum" w:eastAsia="Dotum"/>
    </w:rPr>
  </w:style>
  <w:style w:type="paragraph" w:customStyle="1" w:styleId="xl244">
    <w:name w:val="xl244"/>
    <w:basedOn w:val="Normal"/>
    <w:rsid w:val="003B161D"/>
    <w:pPr>
      <w:spacing w:before="100" w:beforeAutospacing="1" w:after="100" w:afterAutospacing="1"/>
      <w:textAlignment w:val="top"/>
    </w:pPr>
    <w:rPr>
      <w:rFonts w:ascii="Franklin Gothic Book" w:hAnsi="Franklin Gothic Book"/>
      <w:color w:val="000000"/>
    </w:rPr>
  </w:style>
  <w:style w:type="paragraph" w:customStyle="1" w:styleId="xl245">
    <w:name w:val="xl245"/>
    <w:basedOn w:val="Normal"/>
    <w:rsid w:val="003B161D"/>
    <w:pPr>
      <w:pBdr>
        <w:top w:val="single" w:sz="4" w:space="0" w:color="auto"/>
        <w:bottom w:val="single" w:sz="4" w:space="0" w:color="auto"/>
        <w:right w:val="single" w:sz="4" w:space="0" w:color="auto"/>
      </w:pBdr>
      <w:spacing w:before="100" w:beforeAutospacing="1" w:after="100" w:afterAutospacing="1"/>
      <w:textAlignment w:val="center"/>
    </w:pPr>
    <w:rPr>
      <w:rFonts w:ascii="Dotum" w:eastAsia="Dotum"/>
      <w:color w:val="FF0000"/>
    </w:rPr>
  </w:style>
  <w:style w:type="paragraph" w:customStyle="1" w:styleId="xl246">
    <w:name w:val="xl246"/>
    <w:basedOn w:val="Normal"/>
    <w:rsid w:val="003B161D"/>
    <w:pPr>
      <w:pBdr>
        <w:top w:val="single" w:sz="4" w:space="0" w:color="auto"/>
        <w:left w:val="single" w:sz="4" w:space="0" w:color="auto"/>
      </w:pBdr>
      <w:spacing w:before="100" w:beforeAutospacing="1" w:after="100" w:afterAutospacing="1"/>
      <w:jc w:val="center"/>
      <w:textAlignment w:val="center"/>
    </w:pPr>
    <w:rPr>
      <w:rFonts w:ascii="Dotum" w:eastAsia="Dotum"/>
    </w:rPr>
  </w:style>
  <w:style w:type="paragraph" w:customStyle="1" w:styleId="xl247">
    <w:name w:val="xl247"/>
    <w:basedOn w:val="Normal"/>
    <w:rsid w:val="003B161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Dotum" w:eastAsia="Dotum"/>
    </w:rPr>
  </w:style>
  <w:style w:type="paragraph" w:customStyle="1" w:styleId="xl248">
    <w:name w:val="xl248"/>
    <w:basedOn w:val="Normal"/>
    <w:rsid w:val="003B161D"/>
    <w:pPr>
      <w:pBdr>
        <w:top w:val="single" w:sz="4" w:space="0" w:color="auto"/>
        <w:left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249">
    <w:name w:val="xl249"/>
    <w:basedOn w:val="Normal"/>
    <w:rsid w:val="003B161D"/>
    <w:pPr>
      <w:pBdr>
        <w:left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250">
    <w:name w:val="xl250"/>
    <w:basedOn w:val="Normal"/>
    <w:rsid w:val="003B161D"/>
    <w:pPr>
      <w:pBdr>
        <w:left w:val="single" w:sz="4" w:space="0" w:color="auto"/>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251">
    <w:name w:val="xl251"/>
    <w:basedOn w:val="Normal"/>
    <w:rsid w:val="003B16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52">
    <w:name w:val="xl252"/>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color w:val="FF0000"/>
    </w:rPr>
  </w:style>
  <w:style w:type="paragraph" w:customStyle="1" w:styleId="xl253">
    <w:name w:val="xl253"/>
    <w:basedOn w:val="Normal"/>
    <w:rsid w:val="003B161D"/>
    <w:pPr>
      <w:pBdr>
        <w:top w:val="single" w:sz="4" w:space="0" w:color="auto"/>
        <w:bottom w:val="single" w:sz="4" w:space="0" w:color="auto"/>
        <w:right w:val="single" w:sz="4" w:space="0" w:color="auto"/>
      </w:pBdr>
      <w:spacing w:before="100" w:beforeAutospacing="1" w:after="100" w:afterAutospacing="1"/>
      <w:textAlignment w:val="center"/>
    </w:pPr>
    <w:rPr>
      <w:rFonts w:ascii="Dotum" w:eastAsia="Dotum"/>
      <w:color w:val="FF0000"/>
    </w:rPr>
  </w:style>
  <w:style w:type="paragraph" w:customStyle="1" w:styleId="xl254">
    <w:name w:val="xl254"/>
    <w:basedOn w:val="Normal"/>
    <w:rsid w:val="003B161D"/>
    <w:pPr>
      <w:pBdr>
        <w:top w:val="single" w:sz="4" w:space="0" w:color="auto"/>
        <w:left w:val="single" w:sz="4" w:space="0" w:color="auto"/>
        <w:bottom w:val="single" w:sz="4" w:space="0" w:color="auto"/>
      </w:pBdr>
      <w:spacing w:before="100" w:beforeAutospacing="1" w:after="100" w:afterAutospacing="1"/>
      <w:jc w:val="center"/>
      <w:textAlignment w:val="center"/>
    </w:pPr>
    <w:rPr>
      <w:rFonts w:ascii="Dotum" w:eastAsia="Dotum"/>
      <w:color w:val="FF0000"/>
    </w:rPr>
  </w:style>
  <w:style w:type="paragraph" w:customStyle="1" w:styleId="xl255">
    <w:name w:val="xl255"/>
    <w:basedOn w:val="Normal"/>
    <w:rsid w:val="003B161D"/>
    <w:pPr>
      <w:pBdr>
        <w:top w:val="single" w:sz="4" w:space="0" w:color="auto"/>
        <w:right w:val="single" w:sz="4" w:space="0" w:color="auto"/>
      </w:pBdr>
      <w:spacing w:before="100" w:beforeAutospacing="1" w:after="100" w:afterAutospacing="1"/>
      <w:jc w:val="center"/>
      <w:textAlignment w:val="center"/>
    </w:pPr>
    <w:rPr>
      <w:rFonts w:ascii="Dotum" w:eastAsia="Dotum"/>
      <w:b/>
      <w:bCs/>
    </w:rPr>
  </w:style>
  <w:style w:type="paragraph" w:customStyle="1" w:styleId="xl256">
    <w:name w:val="xl256"/>
    <w:basedOn w:val="Normal"/>
    <w:rsid w:val="003B161D"/>
    <w:pPr>
      <w:pBdr>
        <w:right w:val="single" w:sz="4" w:space="0" w:color="auto"/>
      </w:pBdr>
      <w:spacing w:before="100" w:beforeAutospacing="1" w:after="100" w:afterAutospacing="1"/>
      <w:jc w:val="center"/>
      <w:textAlignment w:val="center"/>
    </w:pPr>
    <w:rPr>
      <w:rFonts w:ascii="Dotum" w:eastAsia="Dotum"/>
      <w:b/>
      <w:bCs/>
    </w:rPr>
  </w:style>
  <w:style w:type="paragraph" w:customStyle="1" w:styleId="xl257">
    <w:name w:val="xl257"/>
    <w:basedOn w:val="Normal"/>
    <w:rsid w:val="003B161D"/>
    <w:pPr>
      <w:pBdr>
        <w:bottom w:val="single" w:sz="4" w:space="0" w:color="auto"/>
        <w:right w:val="single" w:sz="4" w:space="0" w:color="auto"/>
      </w:pBdr>
      <w:spacing w:before="100" w:beforeAutospacing="1" w:after="100" w:afterAutospacing="1"/>
      <w:jc w:val="center"/>
      <w:textAlignment w:val="center"/>
    </w:pPr>
    <w:rPr>
      <w:rFonts w:ascii="Dotum" w:eastAsia="Dotum"/>
      <w:b/>
      <w:bCs/>
    </w:rPr>
  </w:style>
  <w:style w:type="paragraph" w:customStyle="1" w:styleId="xl258">
    <w:name w:val="xl258"/>
    <w:basedOn w:val="Normal"/>
    <w:rsid w:val="003B161D"/>
    <w:pPr>
      <w:pBdr>
        <w:left w:val="single" w:sz="4" w:space="0" w:color="auto"/>
        <w:bottom w:val="single" w:sz="4" w:space="0" w:color="auto"/>
      </w:pBdr>
      <w:spacing w:before="100" w:beforeAutospacing="1" w:after="100" w:afterAutospacing="1"/>
      <w:jc w:val="center"/>
      <w:textAlignment w:val="center"/>
    </w:pPr>
    <w:rPr>
      <w:rFonts w:ascii="Dotum" w:eastAsia="Dotum"/>
      <w:b/>
      <w:bCs/>
    </w:rPr>
  </w:style>
  <w:style w:type="paragraph" w:customStyle="1" w:styleId="xl259">
    <w:name w:val="xl259"/>
    <w:basedOn w:val="Normal"/>
    <w:rsid w:val="003B161D"/>
    <w:pPr>
      <w:pBdr>
        <w:top w:val="single" w:sz="4" w:space="0" w:color="auto"/>
        <w:left w:val="single" w:sz="4" w:space="0" w:color="auto"/>
        <w:right w:val="single" w:sz="4" w:space="0" w:color="auto"/>
      </w:pBdr>
      <w:spacing w:before="100" w:beforeAutospacing="1" w:after="100" w:afterAutospacing="1"/>
      <w:jc w:val="center"/>
      <w:textAlignment w:val="center"/>
    </w:pPr>
    <w:rPr>
      <w:rFonts w:ascii="Dotum" w:eastAsia="Dotum"/>
      <w:b/>
      <w:bCs/>
    </w:rPr>
  </w:style>
  <w:style w:type="paragraph" w:customStyle="1" w:styleId="xl260">
    <w:name w:val="xl260"/>
    <w:basedOn w:val="Normal"/>
    <w:rsid w:val="003B161D"/>
    <w:pPr>
      <w:pBdr>
        <w:left w:val="single" w:sz="4" w:space="0" w:color="auto"/>
        <w:right w:val="single" w:sz="4" w:space="0" w:color="auto"/>
      </w:pBdr>
      <w:spacing w:before="100" w:beforeAutospacing="1" w:after="100" w:afterAutospacing="1"/>
      <w:jc w:val="center"/>
      <w:textAlignment w:val="center"/>
    </w:pPr>
    <w:rPr>
      <w:rFonts w:ascii="Dotum" w:eastAsia="Dotum"/>
      <w:b/>
      <w:bCs/>
    </w:rPr>
  </w:style>
  <w:style w:type="paragraph" w:customStyle="1" w:styleId="xl261">
    <w:name w:val="xl261"/>
    <w:basedOn w:val="Normal"/>
    <w:rsid w:val="003B16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b/>
      <w:bCs/>
    </w:rPr>
  </w:style>
  <w:style w:type="paragraph" w:customStyle="1" w:styleId="xl262">
    <w:name w:val="xl262"/>
    <w:basedOn w:val="Normal"/>
    <w:rsid w:val="003B161D"/>
    <w:pPr>
      <w:pBdr>
        <w:top w:val="single" w:sz="4" w:space="0" w:color="auto"/>
        <w:right w:val="single" w:sz="4" w:space="0" w:color="auto"/>
      </w:pBdr>
      <w:spacing w:before="100" w:beforeAutospacing="1" w:after="100" w:afterAutospacing="1"/>
      <w:textAlignment w:val="top"/>
    </w:pPr>
    <w:rPr>
      <w:rFonts w:ascii="Dotum" w:eastAsia="Dotum"/>
    </w:rPr>
  </w:style>
  <w:style w:type="paragraph" w:customStyle="1" w:styleId="xl263">
    <w:name w:val="xl263"/>
    <w:basedOn w:val="Normal"/>
    <w:rsid w:val="003B161D"/>
    <w:pPr>
      <w:pBdr>
        <w:right w:val="single" w:sz="4" w:space="0" w:color="auto"/>
      </w:pBdr>
      <w:spacing w:before="100" w:beforeAutospacing="1" w:after="100" w:afterAutospacing="1"/>
      <w:textAlignment w:val="top"/>
    </w:pPr>
    <w:rPr>
      <w:rFonts w:ascii="Dotum" w:eastAsia="Dotum"/>
    </w:rPr>
  </w:style>
  <w:style w:type="paragraph" w:customStyle="1" w:styleId="xl264">
    <w:name w:val="xl264"/>
    <w:basedOn w:val="Normal"/>
    <w:rsid w:val="003B161D"/>
    <w:pPr>
      <w:pBdr>
        <w:top w:val="single" w:sz="4" w:space="0" w:color="auto"/>
      </w:pBdr>
      <w:spacing w:before="100" w:beforeAutospacing="1" w:after="100" w:afterAutospacing="1"/>
      <w:textAlignment w:val="top"/>
    </w:pPr>
    <w:rPr>
      <w:rFonts w:ascii="Dotum" w:eastAsia="Dotum"/>
    </w:rPr>
  </w:style>
  <w:style w:type="paragraph" w:customStyle="1" w:styleId="xl265">
    <w:name w:val="xl265"/>
    <w:basedOn w:val="Normal"/>
    <w:rsid w:val="003B161D"/>
    <w:pPr>
      <w:pBdr>
        <w:top w:val="single" w:sz="4" w:space="0" w:color="auto"/>
        <w:right w:val="single" w:sz="4" w:space="0" w:color="auto"/>
      </w:pBdr>
      <w:spacing w:before="100" w:beforeAutospacing="1" w:after="100" w:afterAutospacing="1"/>
      <w:textAlignment w:val="top"/>
    </w:pPr>
    <w:rPr>
      <w:rFonts w:ascii="Dotum" w:eastAsia="Dotum"/>
    </w:rPr>
  </w:style>
  <w:style w:type="paragraph" w:customStyle="1" w:styleId="xl266">
    <w:name w:val="xl266"/>
    <w:basedOn w:val="Normal"/>
    <w:rsid w:val="003B161D"/>
    <w:pPr>
      <w:pBdr>
        <w:right w:val="single" w:sz="4" w:space="0" w:color="auto"/>
      </w:pBdr>
      <w:spacing w:before="100" w:beforeAutospacing="1" w:after="100" w:afterAutospacing="1"/>
      <w:textAlignment w:val="top"/>
    </w:pPr>
    <w:rPr>
      <w:rFonts w:ascii="Dotum" w:eastAsia="Dotum"/>
    </w:rPr>
  </w:style>
  <w:style w:type="paragraph" w:customStyle="1" w:styleId="xl267">
    <w:name w:val="xl267"/>
    <w:basedOn w:val="Normal"/>
    <w:rsid w:val="003B161D"/>
    <w:pPr>
      <w:pBdr>
        <w:top w:val="single" w:sz="4" w:space="0" w:color="auto"/>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268">
    <w:name w:val="xl268"/>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269">
    <w:name w:val="xl269"/>
    <w:basedOn w:val="Normal"/>
    <w:rsid w:val="003B161D"/>
    <w:pPr>
      <w:pBdr>
        <w:left w:val="single" w:sz="4" w:space="0" w:color="auto"/>
      </w:pBdr>
      <w:spacing w:before="100" w:beforeAutospacing="1" w:after="100" w:afterAutospacing="1"/>
      <w:textAlignment w:val="center"/>
    </w:pPr>
    <w:rPr>
      <w:rFonts w:ascii="Dotum" w:eastAsia="Dotum"/>
    </w:rPr>
  </w:style>
  <w:style w:type="paragraph" w:customStyle="1" w:styleId="xl270">
    <w:name w:val="xl270"/>
    <w:basedOn w:val="Normal"/>
    <w:rsid w:val="003B161D"/>
    <w:pPr>
      <w:pBdr>
        <w:left w:val="single" w:sz="4" w:space="0" w:color="auto"/>
      </w:pBdr>
      <w:spacing w:before="100" w:beforeAutospacing="1" w:after="100" w:afterAutospacing="1"/>
      <w:jc w:val="center"/>
      <w:textAlignment w:val="center"/>
    </w:pPr>
    <w:rPr>
      <w:rFonts w:ascii="Dotum" w:eastAsia="Dotum"/>
    </w:rPr>
  </w:style>
  <w:style w:type="paragraph" w:customStyle="1" w:styleId="xl271">
    <w:name w:val="xl271"/>
    <w:basedOn w:val="Normal"/>
    <w:rsid w:val="003B161D"/>
    <w:pPr>
      <w:pBdr>
        <w:top w:val="single" w:sz="4" w:space="0" w:color="auto"/>
        <w:left w:val="single" w:sz="4" w:space="0" w:color="auto"/>
        <w:bottom w:val="single" w:sz="4" w:space="0" w:color="auto"/>
      </w:pBdr>
      <w:spacing w:before="100" w:beforeAutospacing="1" w:after="100" w:afterAutospacing="1"/>
      <w:jc w:val="center"/>
      <w:textAlignment w:val="center"/>
    </w:pPr>
    <w:rPr>
      <w:rFonts w:ascii="Dotum" w:eastAsia="Dotum"/>
    </w:rPr>
  </w:style>
  <w:style w:type="paragraph" w:customStyle="1" w:styleId="xl272">
    <w:name w:val="xl272"/>
    <w:basedOn w:val="Normal"/>
    <w:rsid w:val="003B161D"/>
    <w:pPr>
      <w:pBdr>
        <w:top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73">
    <w:name w:val="xl273"/>
    <w:basedOn w:val="Normal"/>
    <w:rsid w:val="003B161D"/>
    <w:pPr>
      <w:pBdr>
        <w:top w:val="single" w:sz="4" w:space="0" w:color="auto"/>
        <w:right w:val="single" w:sz="4" w:space="0" w:color="auto"/>
      </w:pBdr>
      <w:spacing w:before="100" w:beforeAutospacing="1" w:after="100" w:afterAutospacing="1"/>
      <w:textAlignment w:val="top"/>
    </w:pPr>
    <w:rPr>
      <w:rFonts w:ascii="Dotum" w:eastAsia="Dotum"/>
    </w:rPr>
  </w:style>
  <w:style w:type="paragraph" w:customStyle="1" w:styleId="xl274">
    <w:name w:val="xl274"/>
    <w:basedOn w:val="Normal"/>
    <w:rsid w:val="003B161D"/>
    <w:pPr>
      <w:pBdr>
        <w:right w:val="single" w:sz="4" w:space="0" w:color="auto"/>
      </w:pBdr>
      <w:spacing w:before="100" w:beforeAutospacing="1" w:after="100" w:afterAutospacing="1"/>
      <w:textAlignment w:val="top"/>
    </w:pPr>
    <w:rPr>
      <w:rFonts w:ascii="Dotum" w:eastAsia="Dotum"/>
    </w:rPr>
  </w:style>
  <w:style w:type="paragraph" w:customStyle="1" w:styleId="xl275">
    <w:name w:val="xl275"/>
    <w:basedOn w:val="Normal"/>
    <w:rsid w:val="003B161D"/>
    <w:pPr>
      <w:pBdr>
        <w:bottom w:val="single" w:sz="4" w:space="0" w:color="auto"/>
        <w:right w:val="single" w:sz="4" w:space="0" w:color="auto"/>
      </w:pBdr>
      <w:spacing w:before="100" w:beforeAutospacing="1" w:after="100" w:afterAutospacing="1"/>
      <w:textAlignment w:val="top"/>
    </w:pPr>
    <w:rPr>
      <w:rFonts w:ascii="Dotum" w:eastAsia="Dotum"/>
    </w:rPr>
  </w:style>
  <w:style w:type="paragraph" w:customStyle="1" w:styleId="xl276">
    <w:name w:val="xl276"/>
    <w:basedOn w:val="Normal"/>
    <w:rsid w:val="003B161D"/>
    <w:pPr>
      <w:pBdr>
        <w:top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277">
    <w:name w:val="xl277"/>
    <w:basedOn w:val="Normal"/>
    <w:rsid w:val="003B161D"/>
    <w:pPr>
      <w:pBdr>
        <w:right w:val="single" w:sz="4" w:space="0" w:color="auto"/>
      </w:pBdr>
      <w:spacing w:before="100" w:beforeAutospacing="1" w:after="100" w:afterAutospacing="1"/>
      <w:textAlignment w:val="top"/>
    </w:pPr>
    <w:rPr>
      <w:rFonts w:ascii="+mj-lt" w:hAnsi="+mj-lt"/>
      <w:sz w:val="20"/>
      <w:szCs w:val="20"/>
    </w:rPr>
  </w:style>
  <w:style w:type="paragraph" w:customStyle="1" w:styleId="xl278">
    <w:name w:val="xl278"/>
    <w:basedOn w:val="Normal"/>
    <w:rsid w:val="003B161D"/>
    <w:pPr>
      <w:pBdr>
        <w:top w:val="single" w:sz="4" w:space="0" w:color="auto"/>
        <w:left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79">
    <w:name w:val="xl279"/>
    <w:basedOn w:val="Normal"/>
    <w:rsid w:val="003B16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80">
    <w:name w:val="xl280"/>
    <w:basedOn w:val="Normal"/>
    <w:rsid w:val="003B161D"/>
    <w:pPr>
      <w:pBdr>
        <w:top w:val="single" w:sz="4" w:space="0" w:color="auto"/>
        <w:left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81">
    <w:name w:val="xl281"/>
    <w:basedOn w:val="Normal"/>
    <w:rsid w:val="003B16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82">
    <w:name w:val="xl282"/>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83">
    <w:name w:val="xl283"/>
    <w:basedOn w:val="Normal"/>
    <w:rsid w:val="003B161D"/>
    <w:pPr>
      <w:pBdr>
        <w:top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84">
    <w:name w:val="xl284"/>
    <w:basedOn w:val="Normal"/>
    <w:rsid w:val="003B161D"/>
    <w:pPr>
      <w:pBdr>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85">
    <w:name w:val="xl285"/>
    <w:basedOn w:val="Normal"/>
    <w:rsid w:val="003B161D"/>
    <w:pPr>
      <w:pBdr>
        <w:left w:val="single" w:sz="4" w:space="0" w:color="auto"/>
        <w:bottom w:val="single" w:sz="4" w:space="0" w:color="auto"/>
      </w:pBdr>
      <w:spacing w:before="100" w:beforeAutospacing="1" w:after="100" w:afterAutospacing="1"/>
      <w:jc w:val="center"/>
      <w:textAlignment w:val="center"/>
    </w:pPr>
    <w:rPr>
      <w:rFonts w:ascii="Dotum" w:eastAsia="Dotum"/>
    </w:rPr>
  </w:style>
  <w:style w:type="paragraph" w:customStyle="1" w:styleId="xl286">
    <w:name w:val="xl286"/>
    <w:basedOn w:val="Normal"/>
    <w:rsid w:val="003B161D"/>
    <w:pPr>
      <w:pBdr>
        <w:top w:val="single" w:sz="4" w:space="0" w:color="auto"/>
        <w:right w:val="single" w:sz="4" w:space="0" w:color="auto"/>
      </w:pBdr>
      <w:spacing w:before="100" w:beforeAutospacing="1" w:after="100" w:afterAutospacing="1"/>
      <w:textAlignment w:val="top"/>
    </w:pPr>
    <w:rPr>
      <w:rFonts w:ascii="+mj-lt" w:hAnsi="+mj-lt"/>
      <w:color w:val="000000"/>
      <w:sz w:val="20"/>
      <w:szCs w:val="20"/>
    </w:rPr>
  </w:style>
  <w:style w:type="paragraph" w:customStyle="1" w:styleId="xl287">
    <w:name w:val="xl287"/>
    <w:basedOn w:val="Normal"/>
    <w:rsid w:val="003B161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Dotum" w:eastAsia="Dotum"/>
    </w:rPr>
  </w:style>
  <w:style w:type="paragraph" w:customStyle="1" w:styleId="xl288">
    <w:name w:val="xl288"/>
    <w:basedOn w:val="Normal"/>
    <w:rsid w:val="003B161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Dotum" w:eastAsia="Dotum"/>
    </w:rPr>
  </w:style>
  <w:style w:type="paragraph" w:customStyle="1" w:styleId="xl289">
    <w:name w:val="xl289"/>
    <w:basedOn w:val="Normal"/>
    <w:rsid w:val="003B161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Dotum" w:eastAsia="Dotum"/>
    </w:rPr>
  </w:style>
  <w:style w:type="paragraph" w:customStyle="1" w:styleId="xl290">
    <w:name w:val="xl290"/>
    <w:basedOn w:val="Normal"/>
    <w:rsid w:val="003B161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Dotum" w:eastAsia="Dotum"/>
    </w:rPr>
  </w:style>
  <w:style w:type="paragraph" w:customStyle="1" w:styleId="xl291">
    <w:name w:val="xl291"/>
    <w:basedOn w:val="Normal"/>
    <w:rsid w:val="003B161D"/>
    <w:pPr>
      <w:pBdr>
        <w:left w:val="single" w:sz="4" w:space="0" w:color="auto"/>
        <w:bottom w:val="single" w:sz="4" w:space="0" w:color="auto"/>
      </w:pBdr>
      <w:spacing w:before="100" w:beforeAutospacing="1" w:after="100" w:afterAutospacing="1"/>
      <w:jc w:val="center"/>
      <w:textAlignment w:val="center"/>
    </w:pPr>
    <w:rPr>
      <w:rFonts w:ascii="Dotum" w:eastAsia="Dotum"/>
    </w:rPr>
  </w:style>
  <w:style w:type="paragraph" w:customStyle="1" w:styleId="xl292">
    <w:name w:val="xl292"/>
    <w:basedOn w:val="Normal"/>
    <w:rsid w:val="003B161D"/>
    <w:pPr>
      <w:pBdr>
        <w:right w:val="single" w:sz="4" w:space="0" w:color="auto"/>
      </w:pBdr>
      <w:spacing w:before="100" w:beforeAutospacing="1" w:after="100" w:afterAutospacing="1"/>
      <w:textAlignment w:val="top"/>
    </w:pPr>
    <w:rPr>
      <w:rFonts w:ascii="+mj-lt" w:hAnsi="+mj-lt"/>
      <w:color w:val="000000"/>
      <w:sz w:val="20"/>
      <w:szCs w:val="20"/>
    </w:rPr>
  </w:style>
  <w:style w:type="paragraph" w:customStyle="1" w:styleId="xl293">
    <w:name w:val="xl293"/>
    <w:basedOn w:val="Normal"/>
    <w:rsid w:val="003B161D"/>
    <w:pPr>
      <w:pBdr>
        <w:top w:val="single" w:sz="4" w:space="0" w:color="auto"/>
        <w:left w:val="single" w:sz="4" w:space="0" w:color="auto"/>
      </w:pBdr>
      <w:spacing w:before="100" w:beforeAutospacing="1" w:after="100" w:afterAutospacing="1"/>
      <w:textAlignment w:val="top"/>
    </w:pPr>
    <w:rPr>
      <w:rFonts w:ascii="Dotum" w:eastAsia="Dotum"/>
    </w:rPr>
  </w:style>
  <w:style w:type="paragraph" w:customStyle="1" w:styleId="xl294">
    <w:name w:val="xl294"/>
    <w:basedOn w:val="Normal"/>
    <w:rsid w:val="003B161D"/>
    <w:pPr>
      <w:pBdr>
        <w:left w:val="single" w:sz="4" w:space="0" w:color="auto"/>
      </w:pBdr>
      <w:spacing w:before="100" w:beforeAutospacing="1" w:after="100" w:afterAutospacing="1"/>
      <w:textAlignment w:val="top"/>
    </w:pPr>
    <w:rPr>
      <w:rFonts w:ascii="Dotum" w:eastAsia="Dotum"/>
    </w:rPr>
  </w:style>
  <w:style w:type="paragraph" w:customStyle="1" w:styleId="xl295">
    <w:name w:val="xl295"/>
    <w:basedOn w:val="Normal"/>
    <w:rsid w:val="003B161D"/>
    <w:pPr>
      <w:pBdr>
        <w:left w:val="single" w:sz="4" w:space="0" w:color="auto"/>
        <w:bottom w:val="single" w:sz="4" w:space="0" w:color="auto"/>
      </w:pBdr>
      <w:spacing w:before="100" w:beforeAutospacing="1" w:after="100" w:afterAutospacing="1"/>
      <w:textAlignment w:val="top"/>
    </w:pPr>
    <w:rPr>
      <w:rFonts w:ascii="Dotum" w:eastAsia="Dotum"/>
    </w:rPr>
  </w:style>
  <w:style w:type="paragraph" w:customStyle="1" w:styleId="xl296">
    <w:name w:val="xl296"/>
    <w:basedOn w:val="Normal"/>
    <w:rsid w:val="003B161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Dotum" w:eastAsia="Dotum"/>
    </w:rPr>
  </w:style>
  <w:style w:type="paragraph" w:customStyle="1" w:styleId="xl297">
    <w:name w:val="xl297"/>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98">
    <w:name w:val="xl298"/>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299">
    <w:name w:val="xl299"/>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300">
    <w:name w:val="xl300"/>
    <w:basedOn w:val="Normal"/>
    <w:rsid w:val="003B161D"/>
    <w:pPr>
      <w:pBdr>
        <w:left w:val="single" w:sz="4" w:space="0" w:color="auto"/>
        <w:bottom w:val="single" w:sz="4" w:space="0" w:color="auto"/>
      </w:pBdr>
      <w:spacing w:before="100" w:beforeAutospacing="1" w:after="100" w:afterAutospacing="1"/>
      <w:textAlignment w:val="center"/>
    </w:pPr>
    <w:rPr>
      <w:rFonts w:ascii="Dotum" w:eastAsia="Dotum"/>
    </w:rPr>
  </w:style>
  <w:style w:type="paragraph" w:customStyle="1" w:styleId="xl301">
    <w:name w:val="xl301"/>
    <w:basedOn w:val="Normal"/>
    <w:rsid w:val="003B161D"/>
    <w:pPr>
      <w:pBdr>
        <w:right w:val="single" w:sz="4" w:space="0" w:color="auto"/>
      </w:pBdr>
      <w:spacing w:before="100" w:beforeAutospacing="1" w:after="100" w:afterAutospacing="1"/>
      <w:textAlignment w:val="top"/>
    </w:pPr>
    <w:rPr>
      <w:rFonts w:ascii="Franklin Gothic Book" w:hAnsi="Franklin Gothic Book"/>
    </w:rPr>
  </w:style>
  <w:style w:type="paragraph" w:customStyle="1" w:styleId="xl302">
    <w:name w:val="xl302"/>
    <w:basedOn w:val="Normal"/>
    <w:rsid w:val="003B161D"/>
    <w:pPr>
      <w:pBdr>
        <w:top w:val="single" w:sz="4" w:space="0" w:color="auto"/>
        <w:left w:val="single" w:sz="4" w:space="0" w:color="auto"/>
        <w:bottom w:val="single" w:sz="4" w:space="0" w:color="auto"/>
      </w:pBdr>
      <w:spacing w:before="100" w:beforeAutospacing="1" w:after="100" w:afterAutospacing="1"/>
      <w:textAlignment w:val="center"/>
    </w:pPr>
    <w:rPr>
      <w:rFonts w:ascii="Dotum" w:eastAsia="Dotum"/>
    </w:rPr>
  </w:style>
  <w:style w:type="paragraph" w:customStyle="1" w:styleId="xl303">
    <w:name w:val="xl303"/>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304">
    <w:name w:val="xl304"/>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305">
    <w:name w:val="xl305"/>
    <w:basedOn w:val="Normal"/>
    <w:rsid w:val="003B161D"/>
    <w:pPr>
      <w:pBdr>
        <w:top w:val="single" w:sz="4" w:space="0" w:color="auto"/>
        <w:left w:val="single" w:sz="4" w:space="0" w:color="auto"/>
      </w:pBdr>
      <w:spacing w:before="100" w:beforeAutospacing="1" w:after="100" w:afterAutospacing="1"/>
      <w:textAlignment w:val="center"/>
    </w:pPr>
    <w:rPr>
      <w:rFonts w:ascii="Dotum" w:eastAsia="Dotum"/>
    </w:rPr>
  </w:style>
  <w:style w:type="paragraph" w:customStyle="1" w:styleId="xl306">
    <w:name w:val="xl306"/>
    <w:basedOn w:val="Normal"/>
    <w:rsid w:val="003B161D"/>
    <w:pPr>
      <w:pBdr>
        <w:top w:val="single" w:sz="4" w:space="0" w:color="auto"/>
        <w:left w:val="single" w:sz="4" w:space="0" w:color="auto"/>
      </w:pBdr>
      <w:spacing w:before="100" w:beforeAutospacing="1" w:after="100" w:afterAutospacing="1"/>
      <w:jc w:val="center"/>
      <w:textAlignment w:val="center"/>
    </w:pPr>
    <w:rPr>
      <w:rFonts w:ascii="Dotum" w:eastAsia="Dotum"/>
    </w:rPr>
  </w:style>
  <w:style w:type="paragraph" w:customStyle="1" w:styleId="xl307">
    <w:name w:val="xl307"/>
    <w:basedOn w:val="Normal"/>
    <w:rsid w:val="003B161D"/>
    <w:pPr>
      <w:pBdr>
        <w:bottom w:val="single" w:sz="4" w:space="0" w:color="auto"/>
        <w:right w:val="single" w:sz="4" w:space="0" w:color="auto"/>
      </w:pBdr>
      <w:spacing w:before="100" w:beforeAutospacing="1" w:after="100" w:afterAutospacing="1"/>
      <w:textAlignment w:val="center"/>
    </w:pPr>
    <w:rPr>
      <w:rFonts w:ascii="Dotum" w:eastAsia="Dotum"/>
    </w:rPr>
  </w:style>
  <w:style w:type="paragraph" w:customStyle="1" w:styleId="xl308">
    <w:name w:val="xl308"/>
    <w:basedOn w:val="Normal"/>
    <w:rsid w:val="003B161D"/>
    <w:pPr>
      <w:pBdr>
        <w:top w:val="single" w:sz="4" w:space="0" w:color="auto"/>
        <w:left w:val="single" w:sz="4" w:space="0" w:color="auto"/>
        <w:right w:val="single" w:sz="4" w:space="0" w:color="auto"/>
      </w:pBdr>
      <w:shd w:val="clear" w:color="000000" w:fill="00B0F0"/>
      <w:spacing w:before="100" w:beforeAutospacing="1" w:after="100" w:afterAutospacing="1"/>
      <w:jc w:val="center"/>
      <w:textAlignment w:val="center"/>
    </w:pPr>
    <w:rPr>
      <w:rFonts w:ascii="Dotum" w:eastAsia="Dotum"/>
    </w:rPr>
  </w:style>
  <w:style w:type="paragraph" w:customStyle="1" w:styleId="xl309">
    <w:name w:val="xl309"/>
    <w:basedOn w:val="Normal"/>
    <w:rsid w:val="003B161D"/>
    <w:pPr>
      <w:pBdr>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Dotum" w:eastAsia="Dotum"/>
    </w:rPr>
  </w:style>
  <w:style w:type="paragraph" w:customStyle="1" w:styleId="xl310">
    <w:name w:val="xl310"/>
    <w:basedOn w:val="Normal"/>
    <w:rsid w:val="003B161D"/>
    <w:pPr>
      <w:pBdr>
        <w:top w:val="single" w:sz="4" w:space="0" w:color="auto"/>
        <w:left w:val="single" w:sz="4" w:space="0" w:color="auto"/>
        <w:right w:val="single" w:sz="4" w:space="0" w:color="auto"/>
      </w:pBdr>
      <w:shd w:val="clear" w:color="000000" w:fill="00B0F0"/>
      <w:spacing w:before="100" w:beforeAutospacing="1" w:after="100" w:afterAutospacing="1"/>
      <w:jc w:val="center"/>
      <w:textAlignment w:val="center"/>
    </w:pPr>
    <w:rPr>
      <w:rFonts w:ascii="Dotum" w:eastAsia="Dotum"/>
    </w:rPr>
  </w:style>
  <w:style w:type="paragraph" w:customStyle="1" w:styleId="xl311">
    <w:name w:val="xl311"/>
    <w:basedOn w:val="Normal"/>
    <w:rsid w:val="003B161D"/>
    <w:pPr>
      <w:pBdr>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Dotum" w:eastAsia="Dotum"/>
    </w:rPr>
  </w:style>
  <w:style w:type="paragraph" w:customStyle="1" w:styleId="xl312">
    <w:name w:val="xl312"/>
    <w:basedOn w:val="Normal"/>
    <w:rsid w:val="003B161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ascii="Dotum" w:eastAsia="Dotum"/>
    </w:rPr>
  </w:style>
  <w:style w:type="paragraph" w:customStyle="1" w:styleId="xl313">
    <w:name w:val="xl313"/>
    <w:basedOn w:val="Normal"/>
    <w:rsid w:val="003B161D"/>
    <w:pPr>
      <w:pBdr>
        <w:left w:val="single" w:sz="4" w:space="0" w:color="auto"/>
        <w:right w:val="single" w:sz="4" w:space="0" w:color="auto"/>
      </w:pBdr>
      <w:shd w:val="clear" w:color="000000" w:fill="FFFFFF"/>
      <w:spacing w:before="100" w:beforeAutospacing="1" w:after="100" w:afterAutospacing="1"/>
      <w:jc w:val="center"/>
      <w:textAlignment w:val="top"/>
    </w:pPr>
    <w:rPr>
      <w:rFonts w:ascii="Dotum" w:eastAsia="Dotum"/>
    </w:rPr>
  </w:style>
  <w:style w:type="paragraph" w:customStyle="1" w:styleId="xl314">
    <w:name w:val="xl314"/>
    <w:basedOn w:val="Normal"/>
    <w:rsid w:val="003B161D"/>
    <w:pPr>
      <w:pBdr>
        <w:top w:val="single" w:sz="4" w:space="0" w:color="auto"/>
        <w:left w:val="single" w:sz="4" w:space="0" w:color="auto"/>
      </w:pBdr>
      <w:spacing w:before="100" w:beforeAutospacing="1" w:after="100" w:afterAutospacing="1"/>
      <w:jc w:val="center"/>
      <w:textAlignment w:val="center"/>
    </w:pPr>
    <w:rPr>
      <w:rFonts w:ascii="Dotum" w:eastAsia="Dotum"/>
    </w:rPr>
  </w:style>
  <w:style w:type="paragraph" w:customStyle="1" w:styleId="xl315">
    <w:name w:val="xl315"/>
    <w:basedOn w:val="Normal"/>
    <w:rsid w:val="003B161D"/>
    <w:pPr>
      <w:pBdr>
        <w:top w:val="single" w:sz="4" w:space="0" w:color="auto"/>
        <w:left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316">
    <w:name w:val="xl316"/>
    <w:basedOn w:val="Normal"/>
    <w:rsid w:val="003B16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317">
    <w:name w:val="xl317"/>
    <w:basedOn w:val="Normal"/>
    <w:rsid w:val="003B161D"/>
    <w:pPr>
      <w:pBdr>
        <w:top w:val="single" w:sz="4" w:space="0" w:color="auto"/>
        <w:left w:val="single" w:sz="4" w:space="0" w:color="auto"/>
        <w:right w:val="single" w:sz="4" w:space="0" w:color="auto"/>
      </w:pBdr>
      <w:spacing w:before="100" w:beforeAutospacing="1" w:after="100" w:afterAutospacing="1"/>
      <w:jc w:val="center"/>
      <w:textAlignment w:val="center"/>
    </w:pPr>
    <w:rPr>
      <w:rFonts w:ascii="Dotum" w:eastAsia="Dotum"/>
      <w:color w:val="000000"/>
    </w:rPr>
  </w:style>
  <w:style w:type="paragraph" w:customStyle="1" w:styleId="xl318">
    <w:name w:val="xl318"/>
    <w:basedOn w:val="Normal"/>
    <w:rsid w:val="003B16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color w:val="000000"/>
    </w:rPr>
  </w:style>
  <w:style w:type="paragraph" w:customStyle="1" w:styleId="xl319">
    <w:name w:val="xl319"/>
    <w:basedOn w:val="Normal"/>
    <w:rsid w:val="003B161D"/>
    <w:pPr>
      <w:pBdr>
        <w:top w:val="single" w:sz="4" w:space="0" w:color="auto"/>
        <w:left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320">
    <w:name w:val="xl320"/>
    <w:basedOn w:val="Normal"/>
    <w:rsid w:val="003B16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321">
    <w:name w:val="xl321"/>
    <w:basedOn w:val="Normal"/>
    <w:rsid w:val="003B161D"/>
    <w:pPr>
      <w:pBdr>
        <w:top w:val="single" w:sz="4" w:space="0" w:color="auto"/>
        <w:right w:val="single" w:sz="4" w:space="0" w:color="auto"/>
      </w:pBdr>
      <w:spacing w:before="100" w:beforeAutospacing="1" w:after="100" w:afterAutospacing="1"/>
      <w:textAlignment w:val="top"/>
    </w:pPr>
    <w:rPr>
      <w:rFonts w:ascii="Tahoma" w:hAnsi="Tahoma" w:cs="Tahoma"/>
      <w:color w:val="000000"/>
      <w:sz w:val="20"/>
      <w:szCs w:val="20"/>
    </w:rPr>
  </w:style>
  <w:style w:type="paragraph" w:customStyle="1" w:styleId="xl322">
    <w:name w:val="xl322"/>
    <w:basedOn w:val="Normal"/>
    <w:rsid w:val="003B161D"/>
    <w:pPr>
      <w:pBdr>
        <w:bottom w:val="single" w:sz="4" w:space="0" w:color="auto"/>
        <w:right w:val="single" w:sz="4" w:space="0" w:color="auto"/>
      </w:pBdr>
      <w:spacing w:before="100" w:beforeAutospacing="1" w:after="100" w:afterAutospacing="1"/>
      <w:textAlignment w:val="top"/>
    </w:pPr>
    <w:rPr>
      <w:rFonts w:ascii="+mj-lt" w:hAnsi="+mj-lt"/>
      <w:sz w:val="20"/>
      <w:szCs w:val="20"/>
    </w:rPr>
  </w:style>
  <w:style w:type="paragraph" w:customStyle="1" w:styleId="xl323">
    <w:name w:val="xl323"/>
    <w:basedOn w:val="Normal"/>
    <w:rsid w:val="003B16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324">
    <w:name w:val="xl324"/>
    <w:basedOn w:val="Normal"/>
    <w:rsid w:val="003B161D"/>
    <w:pPr>
      <w:pBdr>
        <w:top w:val="single" w:sz="4" w:space="0" w:color="auto"/>
        <w:left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325">
    <w:name w:val="xl325"/>
    <w:basedOn w:val="Normal"/>
    <w:rsid w:val="003B16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rPr>
  </w:style>
  <w:style w:type="paragraph" w:customStyle="1" w:styleId="xl326">
    <w:name w:val="xl326"/>
    <w:basedOn w:val="Normal"/>
    <w:rsid w:val="003B161D"/>
    <w:pPr>
      <w:pBdr>
        <w:right w:val="single" w:sz="4" w:space="0" w:color="auto"/>
      </w:pBdr>
      <w:spacing w:before="100" w:beforeAutospacing="1" w:after="100" w:afterAutospacing="1"/>
      <w:jc w:val="center"/>
      <w:textAlignment w:val="center"/>
    </w:pPr>
    <w:rPr>
      <w:rFonts w:ascii="Dotum" w:eastAsia="Dotum"/>
    </w:rPr>
  </w:style>
  <w:style w:type="paragraph" w:customStyle="1" w:styleId="xl327">
    <w:name w:val="xl327"/>
    <w:basedOn w:val="Normal"/>
    <w:rsid w:val="003B161D"/>
    <w:pPr>
      <w:pBdr>
        <w:top w:val="single" w:sz="4" w:space="0" w:color="auto"/>
        <w:left w:val="single" w:sz="4" w:space="0" w:color="auto"/>
        <w:bottom w:val="single" w:sz="4" w:space="0" w:color="auto"/>
      </w:pBdr>
      <w:spacing w:before="100" w:beforeAutospacing="1" w:after="100" w:afterAutospacing="1"/>
      <w:textAlignment w:val="center"/>
    </w:pPr>
    <w:rPr>
      <w:rFonts w:ascii="Dotum" w:eastAsia="Dotum"/>
    </w:rPr>
  </w:style>
  <w:style w:type="paragraph" w:customStyle="1" w:styleId="xl328">
    <w:name w:val="xl328"/>
    <w:basedOn w:val="Normal"/>
    <w:rsid w:val="003B161D"/>
    <w:pPr>
      <w:spacing w:before="100" w:beforeAutospacing="1" w:after="100" w:afterAutospacing="1"/>
    </w:pPr>
  </w:style>
  <w:style w:type="paragraph" w:customStyle="1" w:styleId="xl329">
    <w:name w:val="xl329"/>
    <w:basedOn w:val="Normal"/>
    <w:rsid w:val="003B161D"/>
    <w:pPr>
      <w:pBdr>
        <w:top w:val="single" w:sz="4" w:space="0" w:color="auto"/>
        <w:left w:val="single" w:sz="4" w:space="0" w:color="auto"/>
        <w:right w:val="single" w:sz="4" w:space="0" w:color="auto"/>
      </w:pBdr>
      <w:spacing w:before="100" w:beforeAutospacing="1" w:after="100" w:afterAutospacing="1"/>
      <w:jc w:val="center"/>
      <w:textAlignment w:val="center"/>
    </w:pPr>
    <w:rPr>
      <w:rFonts w:ascii="Dotum" w:eastAsia="Dotum"/>
      <w:b/>
      <w:bCs/>
    </w:rPr>
  </w:style>
  <w:style w:type="paragraph" w:customStyle="1" w:styleId="xl330">
    <w:name w:val="xl330"/>
    <w:basedOn w:val="Normal"/>
    <w:rsid w:val="003B161D"/>
    <w:pPr>
      <w:pBdr>
        <w:left w:val="single" w:sz="4" w:space="0" w:color="auto"/>
        <w:right w:val="single" w:sz="4" w:space="0" w:color="auto"/>
      </w:pBdr>
      <w:spacing w:before="100" w:beforeAutospacing="1" w:after="100" w:afterAutospacing="1"/>
      <w:jc w:val="center"/>
      <w:textAlignment w:val="center"/>
    </w:pPr>
    <w:rPr>
      <w:rFonts w:ascii="Dotum" w:eastAsia="Dotum"/>
      <w:b/>
      <w:bCs/>
    </w:rPr>
  </w:style>
  <w:style w:type="paragraph" w:customStyle="1" w:styleId="xl331">
    <w:name w:val="xl331"/>
    <w:basedOn w:val="Normal"/>
    <w:rsid w:val="003B16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b/>
      <w:bCs/>
    </w:rPr>
  </w:style>
  <w:style w:type="paragraph" w:customStyle="1" w:styleId="xl332">
    <w:name w:val="xl332"/>
    <w:basedOn w:val="Normal"/>
    <w:rsid w:val="003B16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b/>
      <w:bCs/>
    </w:rPr>
  </w:style>
  <w:style w:type="paragraph" w:customStyle="1" w:styleId="xl333">
    <w:name w:val="xl333"/>
    <w:basedOn w:val="Normal"/>
    <w:rsid w:val="003B161D"/>
    <w:pPr>
      <w:pBdr>
        <w:top w:val="single" w:sz="4" w:space="0" w:color="auto"/>
        <w:left w:val="single" w:sz="4" w:space="0" w:color="auto"/>
      </w:pBdr>
      <w:spacing w:before="100" w:beforeAutospacing="1" w:after="100" w:afterAutospacing="1"/>
      <w:jc w:val="center"/>
      <w:textAlignment w:val="center"/>
    </w:pPr>
    <w:rPr>
      <w:rFonts w:ascii="Dotum" w:eastAsia="Dotum"/>
      <w:b/>
      <w:bCs/>
    </w:rPr>
  </w:style>
  <w:style w:type="paragraph" w:customStyle="1" w:styleId="xl334">
    <w:name w:val="xl334"/>
    <w:basedOn w:val="Normal"/>
    <w:rsid w:val="003B161D"/>
    <w:pPr>
      <w:pBdr>
        <w:top w:val="single" w:sz="4" w:space="0" w:color="auto"/>
        <w:right w:val="single" w:sz="4" w:space="0" w:color="auto"/>
      </w:pBdr>
      <w:spacing w:before="100" w:beforeAutospacing="1" w:after="100" w:afterAutospacing="1"/>
      <w:jc w:val="center"/>
      <w:textAlignment w:val="center"/>
    </w:pPr>
    <w:rPr>
      <w:rFonts w:ascii="Dotum" w:eastAsia="Dotum"/>
      <w:b/>
      <w:bCs/>
    </w:rPr>
  </w:style>
  <w:style w:type="paragraph" w:customStyle="1" w:styleId="xl335">
    <w:name w:val="xl335"/>
    <w:basedOn w:val="Normal"/>
    <w:rsid w:val="003B161D"/>
    <w:pPr>
      <w:pBdr>
        <w:top w:val="single" w:sz="4" w:space="0" w:color="auto"/>
        <w:left w:val="single" w:sz="4" w:space="0" w:color="auto"/>
      </w:pBdr>
      <w:spacing w:before="100" w:beforeAutospacing="1" w:after="100" w:afterAutospacing="1"/>
      <w:jc w:val="center"/>
      <w:textAlignment w:val="center"/>
    </w:pPr>
    <w:rPr>
      <w:rFonts w:ascii="Dotum" w:eastAsia="Dotum"/>
      <w:b/>
      <w:bCs/>
    </w:rPr>
  </w:style>
  <w:style w:type="paragraph" w:customStyle="1" w:styleId="xl336">
    <w:name w:val="xl336"/>
    <w:basedOn w:val="Normal"/>
    <w:rsid w:val="003B161D"/>
    <w:pPr>
      <w:pBdr>
        <w:left w:val="single" w:sz="4" w:space="0" w:color="auto"/>
      </w:pBdr>
      <w:spacing w:before="100" w:beforeAutospacing="1" w:after="100" w:afterAutospacing="1"/>
      <w:jc w:val="center"/>
      <w:textAlignment w:val="center"/>
    </w:pPr>
    <w:rPr>
      <w:rFonts w:ascii="Dotum" w:eastAsia="Dotum"/>
      <w:b/>
      <w:bCs/>
    </w:rPr>
  </w:style>
  <w:style w:type="paragraph" w:customStyle="1" w:styleId="xl337">
    <w:name w:val="xl337"/>
    <w:basedOn w:val="Normal"/>
    <w:rsid w:val="003B161D"/>
    <w:pPr>
      <w:pBdr>
        <w:top w:val="single" w:sz="4" w:space="0" w:color="auto"/>
        <w:left w:val="single" w:sz="4" w:space="0" w:color="auto"/>
        <w:bottom w:val="single" w:sz="4" w:space="0" w:color="auto"/>
      </w:pBdr>
      <w:spacing w:before="100" w:beforeAutospacing="1" w:after="100" w:afterAutospacing="1"/>
      <w:jc w:val="center"/>
      <w:textAlignment w:val="center"/>
    </w:pPr>
    <w:rPr>
      <w:rFonts w:ascii="Dotum" w:eastAsia="Dotum"/>
      <w:b/>
      <w:bCs/>
    </w:rPr>
  </w:style>
  <w:style w:type="paragraph" w:customStyle="1" w:styleId="xl338">
    <w:name w:val="xl338"/>
    <w:basedOn w:val="Normal"/>
    <w:rsid w:val="003B161D"/>
    <w:pPr>
      <w:pBdr>
        <w:top w:val="single" w:sz="4" w:space="0" w:color="auto"/>
        <w:bottom w:val="single" w:sz="4" w:space="0" w:color="auto"/>
      </w:pBdr>
      <w:spacing w:before="100" w:beforeAutospacing="1" w:after="100" w:afterAutospacing="1"/>
      <w:jc w:val="center"/>
      <w:textAlignment w:val="center"/>
    </w:pPr>
    <w:rPr>
      <w:rFonts w:ascii="Dotum" w:eastAsia="Dotum"/>
      <w:b/>
      <w:bCs/>
    </w:rPr>
  </w:style>
  <w:style w:type="paragraph" w:customStyle="1" w:styleId="xl339">
    <w:name w:val="xl339"/>
    <w:basedOn w:val="Normal"/>
    <w:rsid w:val="003B161D"/>
    <w:pPr>
      <w:pBdr>
        <w:top w:val="single" w:sz="4" w:space="0" w:color="auto"/>
        <w:bottom w:val="single" w:sz="4" w:space="0" w:color="auto"/>
        <w:right w:val="single" w:sz="4" w:space="0" w:color="auto"/>
      </w:pBdr>
      <w:spacing w:before="100" w:beforeAutospacing="1" w:after="100" w:afterAutospacing="1"/>
      <w:jc w:val="center"/>
      <w:textAlignment w:val="center"/>
    </w:pPr>
    <w:rPr>
      <w:rFonts w:ascii="Dotum" w:eastAsia="Dotum"/>
      <w:b/>
      <w:bCs/>
    </w:rPr>
  </w:style>
  <w:style w:type="paragraph" w:customStyle="1" w:styleId="xl340">
    <w:name w:val="xl340"/>
    <w:basedOn w:val="Normal"/>
    <w:rsid w:val="003B161D"/>
    <w:pPr>
      <w:pBdr>
        <w:top w:val="single" w:sz="4" w:space="0" w:color="auto"/>
      </w:pBdr>
      <w:spacing w:before="100" w:beforeAutospacing="1" w:after="100" w:afterAutospacing="1"/>
      <w:jc w:val="center"/>
      <w:textAlignment w:val="center"/>
    </w:pPr>
    <w:rPr>
      <w:rFonts w:ascii="Dotum" w:eastAsia="Dotum"/>
      <w:b/>
      <w:bCs/>
    </w:rPr>
  </w:style>
  <w:style w:type="paragraph" w:customStyle="1" w:styleId="xl341">
    <w:name w:val="xl341"/>
    <w:basedOn w:val="Normal"/>
    <w:rsid w:val="003B161D"/>
    <w:pPr>
      <w:spacing w:before="100" w:beforeAutospacing="1" w:after="100" w:afterAutospacing="1"/>
      <w:jc w:val="center"/>
      <w:textAlignment w:val="center"/>
    </w:pPr>
    <w:rPr>
      <w:rFonts w:ascii="Dotum" w:eastAsia="Dotum"/>
      <w:b/>
      <w:bCs/>
    </w:rPr>
  </w:style>
  <w:style w:type="paragraph" w:customStyle="1" w:styleId="xl342">
    <w:name w:val="xl342"/>
    <w:basedOn w:val="Normal"/>
    <w:rsid w:val="003B161D"/>
    <w:pPr>
      <w:pBdr>
        <w:bottom w:val="single" w:sz="4" w:space="0" w:color="auto"/>
      </w:pBdr>
      <w:spacing w:before="100" w:beforeAutospacing="1" w:after="100" w:afterAutospacing="1"/>
      <w:jc w:val="center"/>
      <w:textAlignment w:val="center"/>
    </w:pPr>
    <w:rPr>
      <w:rFonts w:ascii="Dotum" w:eastAsia="Dotum"/>
      <w:b/>
      <w:bCs/>
    </w:rPr>
  </w:style>
  <w:style w:type="paragraph" w:customStyle="1" w:styleId="NoSpacing1">
    <w:name w:val="No Spacing1"/>
    <w:uiPriority w:val="1"/>
    <w:qFormat/>
    <w:rsid w:val="003B161D"/>
    <w:rPr>
      <w:rFonts w:eastAsia="Times New Roman"/>
      <w:sz w:val="24"/>
      <w:szCs w:val="24"/>
    </w:rPr>
  </w:style>
  <w:style w:type="paragraph" w:customStyle="1" w:styleId="NormalBold">
    <w:name w:val="Normal + Bold"/>
    <w:basedOn w:val="Normal"/>
    <w:rsid w:val="003B161D"/>
    <w:pPr>
      <w:tabs>
        <w:tab w:val="left" w:pos="540"/>
      </w:tabs>
      <w:spacing w:before="240"/>
      <w:ind w:left="540" w:hanging="180"/>
    </w:pPr>
    <w:rPr>
      <w:b/>
    </w:rPr>
  </w:style>
  <w:style w:type="character" w:customStyle="1" w:styleId="BodyTextIndent2Char">
    <w:name w:val="Body Text Indent 2 Char"/>
    <w:link w:val="BodyTextIndent2"/>
    <w:uiPriority w:val="99"/>
    <w:rsid w:val="003B161D"/>
    <w:rPr>
      <w:rFonts w:ascii="Tahoma" w:eastAsia="Times New Roman" w:hAnsi="Tahoma" w:cs="Tahoma"/>
      <w:sz w:val="24"/>
      <w:szCs w:val="24"/>
    </w:rPr>
  </w:style>
  <w:style w:type="character" w:customStyle="1" w:styleId="BalloonTextChar">
    <w:name w:val="Balloon Text Char"/>
    <w:link w:val="BalloonText"/>
    <w:uiPriority w:val="99"/>
    <w:semiHidden/>
    <w:rsid w:val="003B161D"/>
    <w:rPr>
      <w:rFonts w:ascii="Tahoma" w:eastAsia="Times New Roman" w:hAnsi="Tahoma" w:cs="Tahoma"/>
      <w:sz w:val="16"/>
      <w:szCs w:val="16"/>
    </w:rPr>
  </w:style>
  <w:style w:type="character" w:customStyle="1" w:styleId="HeaderChar">
    <w:name w:val="Header Char"/>
    <w:link w:val="Header"/>
    <w:uiPriority w:val="99"/>
    <w:rsid w:val="003B161D"/>
    <w:rPr>
      <w:rFonts w:ascii="Times New Roman" w:eastAsia="Times New Roman" w:hAnsi="Times New Roman" w:cs="Times New Roman"/>
      <w:sz w:val="24"/>
      <w:szCs w:val="24"/>
    </w:rPr>
  </w:style>
  <w:style w:type="character" w:customStyle="1" w:styleId="FooterChar">
    <w:name w:val="Footer Char"/>
    <w:link w:val="Footer"/>
    <w:uiPriority w:val="99"/>
    <w:rsid w:val="003B161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7" textRotate="1"/>
    <customShpInfo spid="_x0000_s1028" textRotate="1"/>
    <customShpInfo spid="_x0000_s1029" textRotate="1"/>
    <customShpInfo spid="_x0000_s1031" textRotate="1"/>
    <customShpInfo spid="_x0000_s1032" textRotate="1"/>
    <customShpInfo spid="_x0000_s1033" textRotate="1"/>
    <customShpInfo spid="_x0000_s1034" textRotate="1"/>
    <customShpInfo spid="_x0000_s1035" textRotate="1"/>
    <customShpInfo spid="_x0000_s1036" textRotate="1"/>
    <customShpInfo spid="_x0000_s1037" textRotate="1"/>
    <customShpInfo spid="_x0000_s1038" textRotate="1"/>
    <customShpInfo spid="_x0000_s1047" textRotate="1"/>
    <customShpInfo spid="_x0000_s1048" textRotate="1"/>
    <customShpInfo spid="_x0000_s1049" textRotate="1"/>
    <customShpInfo spid="_x0000_s1050" textRotate="1"/>
    <customShpInfo spid="_x0000_s1051" textRotate="1"/>
    <customShpInfo spid="_x0000_s1056" textRotate="1"/>
    <customShpInfo spid="_x0000_s1057" textRotate="1"/>
    <customShpInfo spid="_x0000_s1058" textRotate="1"/>
    <customShpInfo spid="_x0000_s1059" textRotate="1"/>
    <customShpInfo spid="_x0000_s1060" textRotate="1"/>
    <customShpInfo spid="_x0000_s1061" textRotate="1"/>
    <customShpInfo spid="_x0000_s1062" textRotate="1"/>
    <customShpInfo spid="_x0000_s1063" textRotate="1"/>
    <customShpInfo spid="_x0000_s1064" textRotate="1"/>
    <customShpInfo spid="_x0000_s1065" textRotate="1"/>
    <customShpInfo spid="_x0000_s1066" textRotate="1"/>
    <customShpInfo spid="_x0000_s1067" textRotate="1"/>
    <customShpInfo spid="_x0000_s1072" textRotate="1"/>
    <customShpInfo spid="_x0000_s1073" textRotate="1"/>
    <customShpInfo spid="_x0000_s1074" textRotate="1"/>
    <customShpInfo spid="_x0000_s1075" textRotate="1"/>
    <customShpInfo spid="_x0000_s1077" textRotate="1"/>
    <customShpInfo spid="_x0000_s1080" textRotate="1"/>
    <customShpInfo spid="_x0000_s1081" textRotate="1"/>
    <customShpInfo spid="_x0000_s1082"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80</Pages>
  <Words>13961</Words>
  <Characters>79580</Characters>
  <Application>Microsoft Office Word</Application>
  <DocSecurity>0</DocSecurity>
  <Lines>663</Lines>
  <Paragraphs>186</Paragraphs>
  <ScaleCrop>false</ScaleCrop>
  <HeadingPairs>
    <vt:vector size="2" baseType="variant">
      <vt:variant>
        <vt:lpstr>Title</vt:lpstr>
      </vt:variant>
      <vt:variant>
        <vt:i4>1</vt:i4>
      </vt:variant>
    </vt:vector>
  </HeadingPairs>
  <TitlesOfParts>
    <vt:vector size="1" baseType="lpstr">
      <vt:lpstr>BAB I</vt:lpstr>
    </vt:vector>
  </TitlesOfParts>
  <Company>Tech</Company>
  <LinksUpToDate>false</LinksUpToDate>
  <CharactersWithSpaces>93355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BAB I</dc:title>
  <dc:creator>User</dc:creator>
  <cp:lastModifiedBy>Windows User</cp:lastModifiedBy>
  <cp:revision>2</cp:revision>
  <cp:lastPrinted>2017-08-06T14:14:00Z</cp:lastPrinted>
  <dcterms:created xsi:type="dcterms:W3CDTF">2017-08-06T15:33:00Z</dcterms:created>
  <dcterms:modified xsi:type="dcterms:W3CDTF">2017-08-06T15:33:00Z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1033-9.1.0.4674</vt:lpwstr>
  </property>
</Properties>
</file>